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FCFB1" w14:textId="56D59E99" w:rsidR="00B34C97" w:rsidRPr="00B0170F" w:rsidRDefault="005B03DA" w:rsidP="00B34C97">
      <w:pPr>
        <w:rPr>
          <w:b/>
          <w:sz w:val="28"/>
          <w:szCs w:val="28"/>
        </w:rPr>
      </w:pPr>
      <w:r>
        <w:rPr>
          <w:b/>
          <w:noProof/>
          <w:sz w:val="28"/>
          <w:szCs w:val="28"/>
        </w:rPr>
        <w:drawing>
          <wp:anchor distT="0" distB="0" distL="114300" distR="114300" simplePos="0" relativeHeight="251673600" behindDoc="0" locked="0" layoutInCell="1" allowOverlap="1" wp14:anchorId="5421163D" wp14:editId="55564878">
            <wp:simplePos x="0" y="0"/>
            <wp:positionH relativeFrom="column">
              <wp:posOffset>-517948</wp:posOffset>
            </wp:positionH>
            <wp:positionV relativeFrom="paragraph">
              <wp:posOffset>-544406</wp:posOffset>
            </wp:positionV>
            <wp:extent cx="1545590" cy="6102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5590" cy="610235"/>
                    </a:xfrm>
                    <a:prstGeom prst="rect">
                      <a:avLst/>
                    </a:prstGeom>
                    <a:noFill/>
                  </pic:spPr>
                </pic:pic>
              </a:graphicData>
            </a:graphic>
            <wp14:sizeRelH relativeFrom="page">
              <wp14:pctWidth>0</wp14:pctWidth>
            </wp14:sizeRelH>
            <wp14:sizeRelV relativeFrom="page">
              <wp14:pctHeight>0</wp14:pctHeight>
            </wp14:sizeRelV>
          </wp:anchor>
        </w:drawing>
      </w:r>
    </w:p>
    <w:p w14:paraId="195FCFB2" w14:textId="765C87E0" w:rsidR="00B34C97" w:rsidRPr="00B0170F" w:rsidRDefault="00B34C97" w:rsidP="00B34C97">
      <w:pPr>
        <w:rPr>
          <w:sz w:val="28"/>
          <w:szCs w:val="28"/>
        </w:rPr>
      </w:pPr>
    </w:p>
    <w:tbl>
      <w:tblPr>
        <w:tblpPr w:leftFromText="187" w:rightFromText="187" w:vertAnchor="page" w:horzAnchor="page" w:tblpX="6096" w:tblpY="4756"/>
        <w:tblW w:w="2575" w:type="pct"/>
        <w:tblBorders>
          <w:top w:val="single" w:sz="36" w:space="0" w:color="365F91" w:themeColor="accent1" w:themeShade="BF"/>
          <w:bottom w:val="single" w:sz="36" w:space="0" w:color="365F91" w:themeColor="accent1" w:themeShade="BF"/>
          <w:insideH w:val="single" w:sz="36" w:space="0" w:color="365F91" w:themeColor="accent1" w:themeShade="BF"/>
          <w:insideV w:val="single" w:sz="36" w:space="0" w:color="7030A0"/>
        </w:tblBorders>
        <w:tblCellMar>
          <w:top w:w="360" w:type="dxa"/>
          <w:left w:w="115" w:type="dxa"/>
          <w:bottom w:w="360" w:type="dxa"/>
          <w:right w:w="115" w:type="dxa"/>
        </w:tblCellMar>
        <w:tblLook w:val="04A0" w:firstRow="1" w:lastRow="0" w:firstColumn="1" w:lastColumn="0" w:noHBand="0" w:noVBand="1"/>
      </w:tblPr>
      <w:tblGrid>
        <w:gridCol w:w="4767"/>
      </w:tblGrid>
      <w:tr w:rsidR="00B34C97" w:rsidRPr="00B0170F" w14:paraId="195FCFB4" w14:textId="77777777" w:rsidTr="00A849DD">
        <w:tc>
          <w:tcPr>
            <w:tcW w:w="0" w:type="auto"/>
          </w:tcPr>
          <w:p w14:paraId="195FCFB3" w14:textId="77777777" w:rsidR="00B34C97" w:rsidRPr="00B0170F" w:rsidRDefault="00B34C97" w:rsidP="00CA0E25">
            <w:pPr>
              <w:rPr>
                <w:sz w:val="72"/>
                <w:szCs w:val="72"/>
              </w:rPr>
            </w:pPr>
            <w:r>
              <w:rPr>
                <w:sz w:val="72"/>
                <w:szCs w:val="72"/>
              </w:rPr>
              <w:t>Short</w:t>
            </w:r>
            <w:r w:rsidRPr="00B0170F">
              <w:rPr>
                <w:sz w:val="72"/>
                <w:szCs w:val="72"/>
              </w:rPr>
              <w:t xml:space="preserve"> Chemical Experiments</w:t>
            </w:r>
          </w:p>
        </w:tc>
      </w:tr>
      <w:tr w:rsidR="00B34C97" w:rsidRPr="00B0170F" w14:paraId="195FCFB6" w14:textId="77777777" w:rsidTr="00A849DD">
        <w:trPr>
          <w:trHeight w:val="604"/>
        </w:trPr>
        <w:tc>
          <w:tcPr>
            <w:tcW w:w="0" w:type="auto"/>
          </w:tcPr>
          <w:p w14:paraId="195FCFB5" w14:textId="77777777" w:rsidR="00B34C97" w:rsidRPr="00B0170F" w:rsidRDefault="00B34C97" w:rsidP="00CA0E25">
            <w:pPr>
              <w:rPr>
                <w:sz w:val="52"/>
                <w:szCs w:val="52"/>
              </w:rPr>
            </w:pPr>
            <w:r w:rsidRPr="00B34C97">
              <w:rPr>
                <w:sz w:val="52"/>
                <w:szCs w:val="52"/>
              </w:rPr>
              <w:t>Acid Rain in the classroom</w:t>
            </w:r>
          </w:p>
        </w:tc>
      </w:tr>
    </w:tbl>
    <w:p w14:paraId="195FCFB7" w14:textId="77777777" w:rsidR="00B34C97" w:rsidRPr="00B0170F" w:rsidRDefault="00B34C97" w:rsidP="00B34C97">
      <w:pPr>
        <w:rPr>
          <w:sz w:val="28"/>
          <w:szCs w:val="28"/>
        </w:rPr>
      </w:pPr>
    </w:p>
    <w:p w14:paraId="195FCFB8" w14:textId="77777777" w:rsidR="00B34C97" w:rsidRDefault="000616EF" w:rsidP="00B34C97">
      <w:pPr>
        <w:pStyle w:val="BlockText"/>
        <w:spacing w:after="120" w:line="276" w:lineRule="auto"/>
        <w:rPr>
          <w:rFonts w:eastAsiaTheme="majorEastAsia" w:cstheme="majorBidi"/>
          <w:spacing w:val="5"/>
          <w:kern w:val="28"/>
          <w:sz w:val="48"/>
          <w:szCs w:val="52"/>
        </w:rPr>
      </w:pPr>
      <w:r>
        <w:rPr>
          <w:sz w:val="28"/>
          <w:szCs w:val="28"/>
        </w:rPr>
        <w:pict w14:anchorId="195FCFE7">
          <v:shapetype id="_x0000_t202" coordsize="21600,21600" o:spt="202" path="m,l,21600r21600,l21600,xe">
            <v:stroke joinstyle="miter"/>
            <v:path gradientshapeok="t" o:connecttype="rect"/>
          </v:shapetype>
          <v:shape id="_x0000_s1031" type="#_x0000_t202" style="position:absolute;left:0;text-align:left;margin-left:-8.2pt;margin-top:570.75pt;width:434.55pt;height:226.05pt;z-index:-251648000;mso-height-percent:200;mso-position-vertical-relative:page;mso-height-percent:200;mso-width-relative:margin;mso-height-relative:margin" wrapcoords="-90 -58 -90 21542 21690 21542 21690 -58 -90 -58" o:allowincell="f" o:allowoverlap="f">
            <v:textbox style="mso-next-textbox:#_x0000_s1031;mso-fit-shape-to-text:t">
              <w:txbxContent>
                <w:p w14:paraId="195FCFF2" w14:textId="77777777" w:rsidR="00B34C97" w:rsidRDefault="00B34C97" w:rsidP="00B34C97">
                  <w:pPr>
                    <w:rPr>
                      <w:b/>
                      <w:sz w:val="28"/>
                      <w:szCs w:val="28"/>
                    </w:rPr>
                  </w:pPr>
                  <w:r>
                    <w:rPr>
                      <w:b/>
                      <w:sz w:val="28"/>
                      <w:szCs w:val="28"/>
                    </w:rPr>
                    <w:t>National 4</w:t>
                  </w:r>
                  <w:r w:rsidR="0043452C">
                    <w:rPr>
                      <w:b/>
                      <w:sz w:val="28"/>
                      <w:szCs w:val="28"/>
                    </w:rPr>
                    <w:t xml:space="preserve"> Chemistry</w:t>
                  </w:r>
                </w:p>
                <w:p w14:paraId="195FCFF3" w14:textId="77777777" w:rsidR="00B34C97" w:rsidRPr="00AE2DEC" w:rsidRDefault="00B34C97" w:rsidP="00B34C97">
                  <w:pPr>
                    <w:ind w:firstLine="720"/>
                    <w:rPr>
                      <w:b/>
                      <w:sz w:val="28"/>
                      <w:szCs w:val="28"/>
                    </w:rPr>
                  </w:pPr>
                  <w:r w:rsidRPr="00B34C97">
                    <w:rPr>
                      <w:b/>
                      <w:sz w:val="28"/>
                      <w:szCs w:val="28"/>
                    </w:rPr>
                    <w:t>Chemical Changes and Structure</w:t>
                  </w:r>
                </w:p>
                <w:p w14:paraId="195FCFF4" w14:textId="77777777" w:rsidR="00B34C97" w:rsidRDefault="00B34C97" w:rsidP="00B34C97">
                  <w:pPr>
                    <w:ind w:left="720" w:firstLine="720"/>
                    <w:rPr>
                      <w:sz w:val="28"/>
                      <w:szCs w:val="28"/>
                    </w:rPr>
                  </w:pPr>
                  <w:r>
                    <w:rPr>
                      <w:sz w:val="28"/>
                      <w:szCs w:val="28"/>
                    </w:rPr>
                    <w:t>Acids &amp; Alkalis</w:t>
                  </w:r>
                </w:p>
                <w:p w14:paraId="195FCFF5" w14:textId="77777777" w:rsidR="0043452C" w:rsidRDefault="0043452C" w:rsidP="0043452C">
                  <w:pPr>
                    <w:rPr>
                      <w:b/>
                      <w:sz w:val="28"/>
                      <w:szCs w:val="28"/>
                    </w:rPr>
                  </w:pPr>
                  <w:r w:rsidRPr="0043452C">
                    <w:rPr>
                      <w:b/>
                      <w:sz w:val="28"/>
                      <w:szCs w:val="28"/>
                    </w:rPr>
                    <w:t>Higher Environmental Studies</w:t>
                  </w:r>
                </w:p>
                <w:p w14:paraId="195FCFF6" w14:textId="77777777" w:rsidR="0043452C" w:rsidRDefault="0043452C" w:rsidP="0043452C">
                  <w:pPr>
                    <w:rPr>
                      <w:b/>
                      <w:sz w:val="28"/>
                      <w:szCs w:val="28"/>
                    </w:rPr>
                  </w:pPr>
                  <w:r>
                    <w:rPr>
                      <w:b/>
                      <w:sz w:val="28"/>
                      <w:szCs w:val="28"/>
                    </w:rPr>
                    <w:tab/>
                    <w:t>Living Environment</w:t>
                  </w:r>
                </w:p>
                <w:p w14:paraId="195FCFF7" w14:textId="77777777" w:rsidR="0043452C" w:rsidRPr="0043452C" w:rsidRDefault="0043452C" w:rsidP="0043452C">
                  <w:pPr>
                    <w:ind w:left="1418" w:hanging="1418"/>
                    <w:rPr>
                      <w:i/>
                      <w:sz w:val="28"/>
                      <w:szCs w:val="28"/>
                    </w:rPr>
                  </w:pPr>
                  <w:r>
                    <w:rPr>
                      <w:b/>
                      <w:sz w:val="28"/>
                      <w:szCs w:val="28"/>
                    </w:rPr>
                    <w:tab/>
                  </w:r>
                  <w:r>
                    <w:rPr>
                      <w:b/>
                      <w:sz w:val="28"/>
                      <w:szCs w:val="28"/>
                    </w:rPr>
                    <w:tab/>
                  </w:r>
                  <w:r w:rsidRPr="0043452C">
                    <w:rPr>
                      <w:i/>
                      <w:sz w:val="28"/>
                      <w:szCs w:val="28"/>
                    </w:rPr>
                    <w:t>3e Formation of acid rain and the minimisation of its impacts on biodiversity</w:t>
                  </w:r>
                </w:p>
                <w:p w14:paraId="195FCFF8" w14:textId="77777777" w:rsidR="00B34C97" w:rsidRDefault="00B34C97" w:rsidP="00B34C97">
                  <w:pPr>
                    <w:ind w:left="720" w:firstLine="720"/>
                    <w:rPr>
                      <w:sz w:val="28"/>
                      <w:szCs w:val="28"/>
                    </w:rPr>
                  </w:pPr>
                </w:p>
              </w:txbxContent>
            </v:textbox>
            <w10:wrap type="tight" anchory="page"/>
          </v:shape>
        </w:pict>
      </w:r>
      <w:r w:rsidR="0043452C" w:rsidRPr="0043452C">
        <w:rPr>
          <w:noProof/>
          <w:sz w:val="28"/>
          <w:szCs w:val="28"/>
          <w:lang w:eastAsia="en-GB"/>
        </w:rPr>
        <w:drawing>
          <wp:anchor distT="0" distB="0" distL="114300" distR="114300" simplePos="0" relativeHeight="251672576" behindDoc="0" locked="0" layoutInCell="1" allowOverlap="1" wp14:anchorId="195FCFE8" wp14:editId="195FCFE9">
            <wp:simplePos x="0" y="0"/>
            <wp:positionH relativeFrom="column">
              <wp:posOffset>1078230</wp:posOffset>
            </wp:positionH>
            <wp:positionV relativeFrom="paragraph">
              <wp:posOffset>1922780</wp:posOffset>
            </wp:positionV>
            <wp:extent cx="1673225" cy="2640330"/>
            <wp:effectExtent l="19050" t="0" r="3175" b="0"/>
            <wp:wrapSquare wrapText="bothSides"/>
            <wp:docPr id="7" name="Picture 1" descr="WP_20140930_14_35_54_P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_20140930_14_35_54_Pro.jpg"/>
                    <pic:cNvPicPr/>
                  </pic:nvPicPr>
                  <pic:blipFill>
                    <a:blip r:embed="rId6" cstate="print"/>
                    <a:stretch>
                      <a:fillRect/>
                    </a:stretch>
                  </pic:blipFill>
                  <pic:spPr>
                    <a:xfrm>
                      <a:off x="0" y="0"/>
                      <a:ext cx="1673225" cy="2640330"/>
                    </a:xfrm>
                    <a:prstGeom prst="rect">
                      <a:avLst/>
                    </a:prstGeom>
                  </pic:spPr>
                </pic:pic>
              </a:graphicData>
            </a:graphic>
          </wp:anchor>
        </w:drawing>
      </w:r>
      <w:r w:rsidR="0043452C">
        <w:rPr>
          <w:noProof/>
          <w:sz w:val="28"/>
          <w:szCs w:val="28"/>
          <w:lang w:eastAsia="en-GB"/>
        </w:rPr>
        <w:drawing>
          <wp:anchor distT="0" distB="0" distL="114300" distR="114300" simplePos="0" relativeHeight="251670528" behindDoc="0" locked="0" layoutInCell="1" allowOverlap="1" wp14:anchorId="195FCFEA" wp14:editId="195FCFEB">
            <wp:simplePos x="0" y="0"/>
            <wp:positionH relativeFrom="column">
              <wp:posOffset>-447040</wp:posOffset>
            </wp:positionH>
            <wp:positionV relativeFrom="paragraph">
              <wp:posOffset>336550</wp:posOffset>
            </wp:positionV>
            <wp:extent cx="1913255" cy="2286000"/>
            <wp:effectExtent l="19050" t="0" r="0" b="0"/>
            <wp:wrapSquare wrapText="bothSides"/>
            <wp:docPr id="4" name="Picture 3" descr="WP_20140930_14_35_03_P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_20140930_14_35_03_Pro.jpg"/>
                    <pic:cNvPicPr/>
                  </pic:nvPicPr>
                  <pic:blipFill>
                    <a:blip r:embed="rId7" cstate="print"/>
                    <a:stretch>
                      <a:fillRect/>
                    </a:stretch>
                  </pic:blipFill>
                  <pic:spPr>
                    <a:xfrm>
                      <a:off x="0" y="0"/>
                      <a:ext cx="1913255" cy="2286000"/>
                    </a:xfrm>
                    <a:prstGeom prst="rect">
                      <a:avLst/>
                    </a:prstGeom>
                  </pic:spPr>
                </pic:pic>
              </a:graphicData>
            </a:graphic>
          </wp:anchor>
        </w:drawing>
      </w:r>
      <w:r w:rsidR="00B34C97" w:rsidRPr="00B0170F">
        <w:rPr>
          <w:sz w:val="28"/>
          <w:szCs w:val="28"/>
        </w:rPr>
        <w:br w:type="page"/>
      </w:r>
    </w:p>
    <w:p w14:paraId="195FCFB9" w14:textId="77777777" w:rsidR="0031157A" w:rsidRDefault="00485CD6" w:rsidP="00AF5BA4">
      <w:pPr>
        <w:pStyle w:val="Title"/>
      </w:pPr>
      <w:r>
        <w:lastRenderedPageBreak/>
        <w:t>Acid Rain in the classroom</w:t>
      </w:r>
    </w:p>
    <w:p w14:paraId="195FCFBA" w14:textId="77777777" w:rsidR="00485CD6" w:rsidRDefault="00485CD6" w:rsidP="00570FC0">
      <w:pPr>
        <w:rPr>
          <w:szCs w:val="24"/>
        </w:rPr>
      </w:pPr>
      <w:r>
        <w:rPr>
          <w:szCs w:val="24"/>
        </w:rPr>
        <w:t>In Europe at least, legislation to control emissions has reduced the amount of acid rain but it is still an environmental issue. As such, it is important that this can be shown in the classroom.</w:t>
      </w:r>
    </w:p>
    <w:p w14:paraId="195FCFBB" w14:textId="77777777" w:rsidR="00485CD6" w:rsidRDefault="00485CD6" w:rsidP="00570FC0">
      <w:pPr>
        <w:rPr>
          <w:szCs w:val="24"/>
        </w:rPr>
      </w:pPr>
      <w:r>
        <w:rPr>
          <w:szCs w:val="24"/>
        </w:rPr>
        <w:t>Here is a simple and s</w:t>
      </w:r>
      <w:r w:rsidR="00552973">
        <w:rPr>
          <w:szCs w:val="24"/>
        </w:rPr>
        <w:t>afe method of demonstrating acid rain as caused by the three most common gases responsible: carbon dioxide, sulphur dioxide and nitrogen dioxide</w:t>
      </w:r>
      <w:r>
        <w:rPr>
          <w:szCs w:val="24"/>
        </w:rPr>
        <w:t>.</w:t>
      </w:r>
    </w:p>
    <w:p w14:paraId="195FCFBC" w14:textId="77777777" w:rsidR="00485CD6" w:rsidRPr="00AF5BA4" w:rsidRDefault="00485CD6" w:rsidP="00570FC0">
      <w:pPr>
        <w:rPr>
          <w:b/>
          <w:szCs w:val="24"/>
        </w:rPr>
      </w:pPr>
      <w:r w:rsidRPr="00AF5BA4">
        <w:rPr>
          <w:b/>
          <w:szCs w:val="24"/>
        </w:rPr>
        <w:t>You will need:</w:t>
      </w:r>
    </w:p>
    <w:tbl>
      <w:tblPr>
        <w:tblStyle w:val="TableGrid"/>
        <w:tblW w:w="0" w:type="auto"/>
        <w:tblLook w:val="04A0" w:firstRow="1" w:lastRow="0" w:firstColumn="1" w:lastColumn="0" w:noHBand="0" w:noVBand="1"/>
      </w:tblPr>
      <w:tblGrid>
        <w:gridCol w:w="4621"/>
        <w:gridCol w:w="4621"/>
      </w:tblGrid>
      <w:tr w:rsidR="00485CD6" w14:paraId="195FCFBF" w14:textId="77777777" w:rsidTr="00485CD6">
        <w:tc>
          <w:tcPr>
            <w:tcW w:w="4621" w:type="dxa"/>
          </w:tcPr>
          <w:p w14:paraId="195FCFBD" w14:textId="77777777" w:rsidR="00485CD6" w:rsidRPr="00AF5BA4" w:rsidRDefault="00485CD6" w:rsidP="00570FC0">
            <w:pPr>
              <w:rPr>
                <w:sz w:val="24"/>
                <w:szCs w:val="24"/>
              </w:rPr>
            </w:pPr>
            <w:r w:rsidRPr="00AF5BA4">
              <w:rPr>
                <w:sz w:val="24"/>
                <w:szCs w:val="24"/>
              </w:rPr>
              <w:t>6 test tubes and bungs</w:t>
            </w:r>
          </w:p>
        </w:tc>
        <w:tc>
          <w:tcPr>
            <w:tcW w:w="4621" w:type="dxa"/>
          </w:tcPr>
          <w:p w14:paraId="195FCFBE" w14:textId="77777777" w:rsidR="00485CD6" w:rsidRPr="00AF5BA4" w:rsidRDefault="00485CD6" w:rsidP="00570FC0">
            <w:pPr>
              <w:rPr>
                <w:sz w:val="24"/>
                <w:szCs w:val="24"/>
              </w:rPr>
            </w:pPr>
            <w:r w:rsidRPr="00AF5BA4">
              <w:rPr>
                <w:sz w:val="24"/>
                <w:szCs w:val="24"/>
              </w:rPr>
              <w:t>4 syringes or Pasteur pipettes</w:t>
            </w:r>
          </w:p>
        </w:tc>
      </w:tr>
      <w:tr w:rsidR="00485CD6" w14:paraId="195FCFC2" w14:textId="77777777" w:rsidTr="00485CD6">
        <w:tc>
          <w:tcPr>
            <w:tcW w:w="4621" w:type="dxa"/>
          </w:tcPr>
          <w:p w14:paraId="195FCFC0" w14:textId="77777777" w:rsidR="00485CD6" w:rsidRPr="00AF5BA4" w:rsidRDefault="00485CD6" w:rsidP="00570FC0">
            <w:pPr>
              <w:rPr>
                <w:sz w:val="24"/>
                <w:szCs w:val="24"/>
              </w:rPr>
            </w:pPr>
            <w:r w:rsidRPr="00AF5BA4">
              <w:rPr>
                <w:sz w:val="24"/>
                <w:szCs w:val="24"/>
              </w:rPr>
              <w:t>Spatula</w:t>
            </w:r>
          </w:p>
        </w:tc>
        <w:tc>
          <w:tcPr>
            <w:tcW w:w="4621" w:type="dxa"/>
          </w:tcPr>
          <w:p w14:paraId="195FCFC1" w14:textId="77777777" w:rsidR="00485CD6" w:rsidRPr="00AF5BA4" w:rsidRDefault="00552973" w:rsidP="00570FC0">
            <w:pPr>
              <w:rPr>
                <w:sz w:val="24"/>
                <w:szCs w:val="24"/>
              </w:rPr>
            </w:pPr>
            <w:r w:rsidRPr="00AF5BA4">
              <w:rPr>
                <w:sz w:val="24"/>
                <w:szCs w:val="24"/>
              </w:rPr>
              <w:t>Dripping bottle of universal indicator</w:t>
            </w:r>
          </w:p>
        </w:tc>
      </w:tr>
      <w:tr w:rsidR="00485CD6" w14:paraId="195FCFC5" w14:textId="77777777" w:rsidTr="00485CD6">
        <w:tc>
          <w:tcPr>
            <w:tcW w:w="4621" w:type="dxa"/>
          </w:tcPr>
          <w:p w14:paraId="195FCFC3" w14:textId="77777777" w:rsidR="00485CD6" w:rsidRPr="00AF5BA4" w:rsidRDefault="00485CD6" w:rsidP="00570FC0">
            <w:pPr>
              <w:rPr>
                <w:sz w:val="24"/>
                <w:szCs w:val="24"/>
              </w:rPr>
            </w:pPr>
            <w:r w:rsidRPr="00AF5BA4">
              <w:rPr>
                <w:sz w:val="24"/>
                <w:szCs w:val="24"/>
              </w:rPr>
              <w:t>Sodium nitrate III (Nitrite)</w:t>
            </w:r>
          </w:p>
        </w:tc>
        <w:tc>
          <w:tcPr>
            <w:tcW w:w="4621" w:type="dxa"/>
          </w:tcPr>
          <w:p w14:paraId="195FCFC4" w14:textId="77777777" w:rsidR="00485CD6" w:rsidRPr="00AF5BA4" w:rsidRDefault="00485CD6" w:rsidP="00570FC0">
            <w:pPr>
              <w:rPr>
                <w:sz w:val="24"/>
                <w:szCs w:val="24"/>
              </w:rPr>
            </w:pPr>
            <w:r w:rsidRPr="00AF5BA4">
              <w:rPr>
                <w:sz w:val="24"/>
                <w:szCs w:val="24"/>
              </w:rPr>
              <w:t>Sodium hydrogen sulphate</w:t>
            </w:r>
          </w:p>
        </w:tc>
      </w:tr>
      <w:tr w:rsidR="00485CD6" w14:paraId="195FCFC8" w14:textId="77777777" w:rsidTr="00485CD6">
        <w:tc>
          <w:tcPr>
            <w:tcW w:w="4621" w:type="dxa"/>
          </w:tcPr>
          <w:p w14:paraId="195FCFC6" w14:textId="77777777" w:rsidR="00485CD6" w:rsidRPr="00AF5BA4" w:rsidRDefault="00485CD6" w:rsidP="00570FC0">
            <w:pPr>
              <w:rPr>
                <w:sz w:val="24"/>
                <w:szCs w:val="24"/>
              </w:rPr>
            </w:pPr>
            <w:r w:rsidRPr="00AF5BA4">
              <w:rPr>
                <w:sz w:val="24"/>
                <w:szCs w:val="24"/>
              </w:rPr>
              <w:t>Sodium carbonate or hydrogen carbonate</w:t>
            </w:r>
          </w:p>
        </w:tc>
        <w:tc>
          <w:tcPr>
            <w:tcW w:w="4621" w:type="dxa"/>
          </w:tcPr>
          <w:p w14:paraId="195FCFC7" w14:textId="3D61281B" w:rsidR="00485CD6" w:rsidRPr="00AF5BA4" w:rsidRDefault="00485CD6" w:rsidP="00570FC0">
            <w:pPr>
              <w:rPr>
                <w:sz w:val="24"/>
                <w:szCs w:val="24"/>
              </w:rPr>
            </w:pPr>
            <w:r w:rsidRPr="00AF5BA4">
              <w:rPr>
                <w:sz w:val="24"/>
                <w:szCs w:val="24"/>
              </w:rPr>
              <w:t>1</w:t>
            </w:r>
            <w:r w:rsidR="005B03DA">
              <w:rPr>
                <w:sz w:val="24"/>
                <w:szCs w:val="24"/>
              </w:rPr>
              <w:t xml:space="preserve"> mol </w:t>
            </w:r>
            <w:r w:rsidR="005B03DA" w:rsidRPr="005B03DA">
              <w:rPr>
                <w:sz w:val="24"/>
                <w:szCs w:val="24"/>
              </w:rPr>
              <w:t>l</w:t>
            </w:r>
            <w:r w:rsidR="005B03DA" w:rsidRPr="005B03DA">
              <w:rPr>
                <w:sz w:val="24"/>
                <w:szCs w:val="24"/>
                <w:vertAlign w:val="superscript"/>
              </w:rPr>
              <w:t>-1</w:t>
            </w:r>
            <w:r w:rsidR="005B03DA" w:rsidRPr="005B03DA">
              <w:rPr>
                <w:sz w:val="28"/>
                <w:szCs w:val="28"/>
              </w:rPr>
              <w:t xml:space="preserve"> </w:t>
            </w:r>
            <w:r w:rsidRPr="00AF5BA4">
              <w:rPr>
                <w:sz w:val="24"/>
                <w:szCs w:val="24"/>
              </w:rPr>
              <w:t>Hydrochloric acid</w:t>
            </w:r>
          </w:p>
        </w:tc>
      </w:tr>
    </w:tbl>
    <w:p w14:paraId="195FCFC9" w14:textId="77777777" w:rsidR="00485CD6" w:rsidRDefault="00485CD6" w:rsidP="00570FC0">
      <w:pPr>
        <w:rPr>
          <w:szCs w:val="24"/>
        </w:rPr>
      </w:pPr>
    </w:p>
    <w:p w14:paraId="195FCFCA" w14:textId="77777777" w:rsidR="00485CD6" w:rsidRPr="00AF5BA4" w:rsidRDefault="00485CD6" w:rsidP="00570FC0">
      <w:pPr>
        <w:rPr>
          <w:b/>
          <w:szCs w:val="24"/>
        </w:rPr>
      </w:pPr>
      <w:r w:rsidRPr="00AF5BA4">
        <w:rPr>
          <w:b/>
          <w:szCs w:val="24"/>
        </w:rPr>
        <w:t>To do</w:t>
      </w:r>
    </w:p>
    <w:p w14:paraId="195FCFCB" w14:textId="77777777" w:rsidR="00485CD6" w:rsidRDefault="00485CD6" w:rsidP="00570FC0">
      <w:pPr>
        <w:rPr>
          <w:szCs w:val="24"/>
        </w:rPr>
      </w:pPr>
      <w:r>
        <w:rPr>
          <w:szCs w:val="24"/>
        </w:rPr>
        <w:t xml:space="preserve">1. Using the spatula, place a small amount </w:t>
      </w:r>
      <w:r w:rsidR="006544AE">
        <w:rPr>
          <w:szCs w:val="24"/>
        </w:rPr>
        <w:t xml:space="preserve">(about ½ a spatulaful) </w:t>
      </w:r>
      <w:r>
        <w:rPr>
          <w:szCs w:val="24"/>
        </w:rPr>
        <w:t>of sodium nitrate III in the bottom of a test tube.</w:t>
      </w:r>
    </w:p>
    <w:p w14:paraId="195FCFCC" w14:textId="77777777" w:rsidR="00485CD6" w:rsidRDefault="00485CD6" w:rsidP="00570FC0">
      <w:pPr>
        <w:rPr>
          <w:szCs w:val="24"/>
        </w:rPr>
      </w:pPr>
      <w:r>
        <w:rPr>
          <w:szCs w:val="24"/>
        </w:rPr>
        <w:t>2. Put a similar amount of sodium hydrogen sulphate in another and sodium carbonate/hydrogen carbonate in a third.</w:t>
      </w:r>
    </w:p>
    <w:p w14:paraId="195FCFCD" w14:textId="5943E57F" w:rsidR="00FF357D" w:rsidRDefault="00485CD6" w:rsidP="00570FC0">
      <w:pPr>
        <w:rPr>
          <w:szCs w:val="24"/>
        </w:rPr>
      </w:pPr>
      <w:r>
        <w:rPr>
          <w:szCs w:val="24"/>
        </w:rPr>
        <w:t>3</w:t>
      </w:r>
      <w:r w:rsidR="00552973">
        <w:rPr>
          <w:szCs w:val="24"/>
        </w:rPr>
        <w:t>.</w:t>
      </w:r>
      <w:r>
        <w:rPr>
          <w:szCs w:val="24"/>
        </w:rPr>
        <w:t xml:space="preserve"> Use a syringe or Pasteur pipette to add 2 cm</w:t>
      </w:r>
      <w:r w:rsidRPr="00552973">
        <w:rPr>
          <w:szCs w:val="24"/>
          <w:vertAlign w:val="superscript"/>
        </w:rPr>
        <w:t>3</w:t>
      </w:r>
      <w:r w:rsidR="00552973">
        <w:rPr>
          <w:szCs w:val="24"/>
        </w:rPr>
        <w:t xml:space="preserve"> of 1</w:t>
      </w:r>
      <w:r w:rsidR="005B03DA">
        <w:rPr>
          <w:szCs w:val="24"/>
        </w:rPr>
        <w:t xml:space="preserve"> mol </w:t>
      </w:r>
      <w:r w:rsidR="005B03DA" w:rsidRPr="005B03DA">
        <w:rPr>
          <w:szCs w:val="24"/>
        </w:rPr>
        <w:t>l</w:t>
      </w:r>
      <w:r w:rsidR="005B03DA" w:rsidRPr="005B03DA">
        <w:rPr>
          <w:szCs w:val="24"/>
          <w:vertAlign w:val="superscript"/>
        </w:rPr>
        <w:t>-1</w:t>
      </w:r>
      <w:r w:rsidR="005B03DA" w:rsidRPr="005B03DA">
        <w:rPr>
          <w:sz w:val="28"/>
          <w:szCs w:val="28"/>
        </w:rPr>
        <w:t xml:space="preserve"> </w:t>
      </w:r>
      <w:r>
        <w:rPr>
          <w:szCs w:val="24"/>
        </w:rPr>
        <w:t>Hydrochloric acid to each tube.</w:t>
      </w:r>
      <w:r w:rsidR="00552973">
        <w:rPr>
          <w:szCs w:val="24"/>
        </w:rPr>
        <w:t xml:space="preserve"> Immediately place a bung in the tubes</w:t>
      </w:r>
      <w:r w:rsidR="00FF357D">
        <w:rPr>
          <w:szCs w:val="24"/>
        </w:rPr>
        <w:t>.</w:t>
      </w:r>
      <w:r w:rsidR="00552973">
        <w:rPr>
          <w:szCs w:val="24"/>
        </w:rPr>
        <w:t xml:space="preserve"> </w:t>
      </w:r>
    </w:p>
    <w:p w14:paraId="195FCFCE" w14:textId="77777777" w:rsidR="00552973" w:rsidRDefault="00AF5BA4" w:rsidP="00570FC0">
      <w:pPr>
        <w:rPr>
          <w:szCs w:val="24"/>
        </w:rPr>
      </w:pPr>
      <w:r>
        <w:rPr>
          <w:noProof/>
          <w:szCs w:val="24"/>
          <w:lang w:eastAsia="en-GB"/>
        </w:rPr>
        <w:drawing>
          <wp:anchor distT="0" distB="0" distL="114300" distR="114300" simplePos="0" relativeHeight="251659264" behindDoc="0" locked="0" layoutInCell="1" allowOverlap="1" wp14:anchorId="195FCFEC" wp14:editId="195FCFED">
            <wp:simplePos x="0" y="0"/>
            <wp:positionH relativeFrom="column">
              <wp:posOffset>4552950</wp:posOffset>
            </wp:positionH>
            <wp:positionV relativeFrom="paragraph">
              <wp:posOffset>485140</wp:posOffset>
            </wp:positionV>
            <wp:extent cx="1419860" cy="1932305"/>
            <wp:effectExtent l="19050" t="0" r="8890" b="0"/>
            <wp:wrapSquare wrapText="bothSides"/>
            <wp:docPr id="1" name="Picture 0" descr="WP_20140930_14_35_03_P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_20140930_14_35_03_Pro.jpg"/>
                    <pic:cNvPicPr/>
                  </pic:nvPicPr>
                  <pic:blipFill>
                    <a:blip r:embed="rId8" cstate="print"/>
                    <a:stretch>
                      <a:fillRect/>
                    </a:stretch>
                  </pic:blipFill>
                  <pic:spPr>
                    <a:xfrm>
                      <a:off x="0" y="0"/>
                      <a:ext cx="1419860" cy="1932305"/>
                    </a:xfrm>
                    <a:prstGeom prst="rect">
                      <a:avLst/>
                    </a:prstGeom>
                  </pic:spPr>
                </pic:pic>
              </a:graphicData>
            </a:graphic>
          </wp:anchor>
        </w:drawing>
      </w:r>
      <w:r w:rsidR="00552973">
        <w:rPr>
          <w:szCs w:val="24"/>
        </w:rPr>
        <w:t>4. While waiting</w:t>
      </w:r>
      <w:r w:rsidR="002B1DD3">
        <w:rPr>
          <w:szCs w:val="24"/>
        </w:rPr>
        <w:t xml:space="preserve"> a few minutes</w:t>
      </w:r>
      <w:r w:rsidR="00552973">
        <w:rPr>
          <w:szCs w:val="24"/>
        </w:rPr>
        <w:t>, place a few cm</w:t>
      </w:r>
      <w:r w:rsidR="00552973" w:rsidRPr="00552973">
        <w:rPr>
          <w:szCs w:val="24"/>
          <w:vertAlign w:val="superscript"/>
        </w:rPr>
        <w:t>3</w:t>
      </w:r>
      <w:r w:rsidR="00552973">
        <w:rPr>
          <w:szCs w:val="24"/>
        </w:rPr>
        <w:t xml:space="preserve"> of distilled water in the each of the other three test tubes.</w:t>
      </w:r>
    </w:p>
    <w:p w14:paraId="195FCFCF" w14:textId="77777777" w:rsidR="00552973" w:rsidRDefault="00552973" w:rsidP="00570FC0">
      <w:pPr>
        <w:rPr>
          <w:szCs w:val="24"/>
        </w:rPr>
      </w:pPr>
      <w:r>
        <w:rPr>
          <w:szCs w:val="24"/>
        </w:rPr>
        <w:t>5. Add a drop or two of universal indicator to each of the water-containing tubes.</w:t>
      </w:r>
    </w:p>
    <w:p w14:paraId="195FCFD0" w14:textId="77777777" w:rsidR="00552973" w:rsidRPr="00FF357D" w:rsidRDefault="00552973" w:rsidP="00570FC0">
      <w:pPr>
        <w:rPr>
          <w:i/>
          <w:szCs w:val="24"/>
        </w:rPr>
      </w:pPr>
      <w:r w:rsidRPr="00FF357D">
        <w:rPr>
          <w:i/>
          <w:szCs w:val="24"/>
        </w:rPr>
        <w:t>By this time, you should see that the test tube containing the sodium nitrate III is looking noticeable brown. This is due to the production of nitrogen dioxide.</w:t>
      </w:r>
      <w:r w:rsidR="00FF357D" w:rsidRPr="00FF357D">
        <w:rPr>
          <w:i/>
          <w:szCs w:val="24"/>
        </w:rPr>
        <w:t xml:space="preserve"> (See </w:t>
      </w:r>
      <w:r w:rsidR="00AF5BA4">
        <w:rPr>
          <w:i/>
          <w:szCs w:val="24"/>
        </w:rPr>
        <w:t>photograph</w:t>
      </w:r>
      <w:r w:rsidR="00FF357D" w:rsidRPr="00FF357D">
        <w:rPr>
          <w:i/>
          <w:szCs w:val="24"/>
        </w:rPr>
        <w:t xml:space="preserve"> </w:t>
      </w:r>
      <w:r w:rsidR="002B1DD3">
        <w:rPr>
          <w:i/>
          <w:szCs w:val="24"/>
        </w:rPr>
        <w:t>to the right</w:t>
      </w:r>
      <w:r w:rsidR="00FF357D" w:rsidRPr="00FF357D">
        <w:rPr>
          <w:i/>
          <w:szCs w:val="24"/>
        </w:rPr>
        <w:t>)</w:t>
      </w:r>
    </w:p>
    <w:p w14:paraId="195FCFD1" w14:textId="3AA8AC08" w:rsidR="00552973" w:rsidRDefault="000616EF" w:rsidP="00570FC0">
      <w:pPr>
        <w:rPr>
          <w:szCs w:val="24"/>
        </w:rPr>
      </w:pPr>
      <w:r>
        <w:rPr>
          <w:noProof/>
          <w:szCs w:val="24"/>
          <w:lang w:val="en-US" w:eastAsia="zh-TW"/>
        </w:rPr>
        <w:pict w14:anchorId="195FCFEE">
          <v:shape id="_x0000_s1026" type="#_x0000_t202" style="position:absolute;margin-left:371.1pt;margin-top:51.5pt;width:96.85pt;height:35.7pt;z-index:251661312;mso-height-percent:200;mso-height-percent:200;mso-width-relative:margin;mso-height-relative:margin" stroked="f">
            <v:textbox style="mso-fit-shape-to-text:t" inset="0,,0">
              <w:txbxContent>
                <w:p w14:paraId="195FCFF9" w14:textId="77777777" w:rsidR="00FF357D" w:rsidRPr="00FF357D" w:rsidRDefault="00FF357D">
                  <w:pPr>
                    <w:rPr>
                      <w:sz w:val="28"/>
                      <w:szCs w:val="28"/>
                    </w:rPr>
                  </w:pPr>
                  <w:r w:rsidRPr="00FF357D">
                    <w:rPr>
                      <w:sz w:val="28"/>
                      <w:szCs w:val="28"/>
                    </w:rPr>
                    <w:t>NO</w:t>
                  </w:r>
                  <w:r w:rsidRPr="00FF357D">
                    <w:rPr>
                      <w:sz w:val="28"/>
                      <w:szCs w:val="28"/>
                      <w:vertAlign w:val="subscript"/>
                    </w:rPr>
                    <w:t>2</w:t>
                  </w:r>
                  <w:r w:rsidR="00AF5BA4">
                    <w:rPr>
                      <w:sz w:val="28"/>
                      <w:szCs w:val="28"/>
                      <w:vertAlign w:val="subscript"/>
                    </w:rPr>
                    <w:t xml:space="preserve"> </w:t>
                  </w:r>
                  <w:r w:rsidR="00AF5BA4">
                    <w:rPr>
                      <w:sz w:val="28"/>
                      <w:szCs w:val="28"/>
                    </w:rPr>
                    <w:t xml:space="preserve">        </w:t>
                  </w:r>
                  <w:r w:rsidRPr="00FF357D">
                    <w:rPr>
                      <w:sz w:val="28"/>
                      <w:szCs w:val="28"/>
                    </w:rPr>
                    <w:t>SO</w:t>
                  </w:r>
                  <w:r w:rsidRPr="00FF357D">
                    <w:rPr>
                      <w:sz w:val="28"/>
                      <w:szCs w:val="28"/>
                      <w:vertAlign w:val="subscript"/>
                    </w:rPr>
                    <w:t>2</w:t>
                  </w:r>
                </w:p>
              </w:txbxContent>
            </v:textbox>
          </v:shape>
        </w:pict>
      </w:r>
      <w:r w:rsidR="008F4D96">
        <w:rPr>
          <w:szCs w:val="24"/>
        </w:rPr>
        <w:t xml:space="preserve">6. </w:t>
      </w:r>
      <w:r w:rsidR="00390084">
        <w:rPr>
          <w:szCs w:val="24"/>
        </w:rPr>
        <w:t>Briefly t</w:t>
      </w:r>
      <w:r w:rsidR="00552973">
        <w:rPr>
          <w:szCs w:val="24"/>
        </w:rPr>
        <w:t>ake the bung out of the tube containing the sodium nitrate III and, using a syringe or Pasteur pipette, remove some of the ‘air’</w:t>
      </w:r>
      <w:r w:rsidR="00390084">
        <w:rPr>
          <w:szCs w:val="24"/>
        </w:rPr>
        <w:t xml:space="preserve">. Replace the bung and </w:t>
      </w:r>
      <w:r w:rsidR="000113A0">
        <w:rPr>
          <w:szCs w:val="24"/>
        </w:rPr>
        <w:t xml:space="preserve">squeeze the gas into </w:t>
      </w:r>
      <w:r w:rsidR="00552973">
        <w:rPr>
          <w:szCs w:val="24"/>
        </w:rPr>
        <w:t>one of the test tubes of water</w:t>
      </w:r>
      <w:r w:rsidR="000113A0">
        <w:rPr>
          <w:szCs w:val="24"/>
        </w:rPr>
        <w:t>/indicator</w:t>
      </w:r>
      <w:r w:rsidR="00552973">
        <w:rPr>
          <w:szCs w:val="24"/>
        </w:rPr>
        <w:t>. If possible</w:t>
      </w:r>
      <w:r w:rsidR="00E32607">
        <w:rPr>
          <w:szCs w:val="24"/>
        </w:rPr>
        <w:t>,</w:t>
      </w:r>
      <w:r w:rsidR="00552973">
        <w:rPr>
          <w:szCs w:val="24"/>
        </w:rPr>
        <w:t xml:space="preserve"> bubble it into the water. If not, put your thumb over the end and invert it (or use a bung) The indicator should go red.</w:t>
      </w:r>
      <w:r w:rsidR="00AF5BA4">
        <w:rPr>
          <w:szCs w:val="24"/>
        </w:rPr>
        <w:t xml:space="preserve"> </w:t>
      </w:r>
      <w:r w:rsidR="00AF5BA4" w:rsidRPr="00AF5BA4">
        <w:rPr>
          <w:i/>
          <w:szCs w:val="24"/>
        </w:rPr>
        <w:t>(see photo on next page)</w:t>
      </w:r>
    </w:p>
    <w:p w14:paraId="195FCFD2" w14:textId="77777777" w:rsidR="00552973" w:rsidRDefault="00552973" w:rsidP="00570FC0">
      <w:pPr>
        <w:rPr>
          <w:szCs w:val="24"/>
        </w:rPr>
      </w:pPr>
      <w:r>
        <w:rPr>
          <w:szCs w:val="24"/>
        </w:rPr>
        <w:t>7. Replace the bung in the reaction tube.</w:t>
      </w:r>
    </w:p>
    <w:p w14:paraId="195FCFD3" w14:textId="77777777" w:rsidR="00FF357D" w:rsidRDefault="00FF357D" w:rsidP="00570FC0">
      <w:pPr>
        <w:rPr>
          <w:szCs w:val="24"/>
        </w:rPr>
      </w:pPr>
      <w:r>
        <w:rPr>
          <w:szCs w:val="24"/>
        </w:rPr>
        <w:lastRenderedPageBreak/>
        <w:t xml:space="preserve">8. </w:t>
      </w:r>
      <w:r w:rsidR="00552973">
        <w:rPr>
          <w:szCs w:val="24"/>
        </w:rPr>
        <w:t>Repeat the procedure with the tube containing the sodium hydrogen sulphite</w:t>
      </w:r>
      <w:r>
        <w:rPr>
          <w:szCs w:val="24"/>
        </w:rPr>
        <w:t xml:space="preserve"> and the one containing sodium carbonate or hydrogen carbonate.</w:t>
      </w:r>
    </w:p>
    <w:p w14:paraId="195FCFD4" w14:textId="77777777" w:rsidR="00552973" w:rsidRDefault="00AF5BA4" w:rsidP="00570FC0">
      <w:pPr>
        <w:rPr>
          <w:szCs w:val="24"/>
        </w:rPr>
      </w:pPr>
      <w:r>
        <w:rPr>
          <w:noProof/>
          <w:szCs w:val="24"/>
          <w:lang w:eastAsia="en-GB"/>
        </w:rPr>
        <w:drawing>
          <wp:anchor distT="0" distB="0" distL="114300" distR="114300" simplePos="0" relativeHeight="251663360" behindDoc="0" locked="0" layoutInCell="1" allowOverlap="1" wp14:anchorId="195FCFEF" wp14:editId="195FCFF0">
            <wp:simplePos x="0" y="0"/>
            <wp:positionH relativeFrom="column">
              <wp:posOffset>4375150</wp:posOffset>
            </wp:positionH>
            <wp:positionV relativeFrom="paragraph">
              <wp:posOffset>-198755</wp:posOffset>
            </wp:positionV>
            <wp:extent cx="1360805" cy="2147570"/>
            <wp:effectExtent l="19050" t="0" r="0" b="0"/>
            <wp:wrapSquare wrapText="bothSides"/>
            <wp:docPr id="2" name="Picture 1" descr="WP_20140930_14_35_54_P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_20140930_14_35_54_Pro.jpg"/>
                    <pic:cNvPicPr/>
                  </pic:nvPicPr>
                  <pic:blipFill>
                    <a:blip r:embed="rId6" cstate="print"/>
                    <a:stretch>
                      <a:fillRect/>
                    </a:stretch>
                  </pic:blipFill>
                  <pic:spPr>
                    <a:xfrm>
                      <a:off x="0" y="0"/>
                      <a:ext cx="1360805" cy="2147570"/>
                    </a:xfrm>
                    <a:prstGeom prst="rect">
                      <a:avLst/>
                    </a:prstGeom>
                  </pic:spPr>
                </pic:pic>
              </a:graphicData>
            </a:graphic>
          </wp:anchor>
        </w:drawing>
      </w:r>
      <w:r>
        <w:rPr>
          <w:szCs w:val="24"/>
        </w:rPr>
        <w:t xml:space="preserve">You will see that carbon dioxide has less of an effect than the other gases but is still acid. </w:t>
      </w:r>
    </w:p>
    <w:p w14:paraId="195FCFD5" w14:textId="77777777" w:rsidR="00FF357D" w:rsidRDefault="000616EF" w:rsidP="00570FC0">
      <w:pPr>
        <w:rPr>
          <w:szCs w:val="24"/>
        </w:rPr>
      </w:pPr>
      <w:r>
        <w:rPr>
          <w:noProof/>
          <w:szCs w:val="24"/>
          <w:lang w:eastAsia="en-GB"/>
        </w:rPr>
        <w:pict w14:anchorId="195FCFF1">
          <v:shape id="_x0000_s1027" type="#_x0000_t202" style="position:absolute;margin-left:341pt;margin-top:124.95pt;width:115.5pt;height:35.7pt;z-index:251664384;mso-height-percent:200;mso-height-percent:200;mso-width-relative:margin;mso-height-relative:margin" stroked="f">
            <v:textbox style="mso-fit-shape-to-text:t" inset="0,,0">
              <w:txbxContent>
                <w:p w14:paraId="195FCFFA" w14:textId="77777777" w:rsidR="00AF5BA4" w:rsidRPr="00FF357D" w:rsidRDefault="00AF5BA4" w:rsidP="00AF5BA4">
                  <w:pPr>
                    <w:rPr>
                      <w:sz w:val="28"/>
                      <w:szCs w:val="28"/>
                    </w:rPr>
                  </w:pPr>
                  <w:r>
                    <w:rPr>
                      <w:sz w:val="28"/>
                      <w:szCs w:val="28"/>
                    </w:rPr>
                    <w:t xml:space="preserve">Before </w:t>
                  </w:r>
                  <w:r>
                    <w:rPr>
                      <w:sz w:val="28"/>
                      <w:szCs w:val="28"/>
                    </w:rPr>
                    <w:tab/>
                    <w:t>After</w:t>
                  </w:r>
                </w:p>
              </w:txbxContent>
            </v:textbox>
          </v:shape>
        </w:pict>
      </w:r>
    </w:p>
    <w:p w14:paraId="195FCFD6" w14:textId="77777777" w:rsidR="00AF5BA4" w:rsidRDefault="00AF5BA4" w:rsidP="00570FC0">
      <w:pPr>
        <w:rPr>
          <w:szCs w:val="24"/>
        </w:rPr>
      </w:pPr>
    </w:p>
    <w:p w14:paraId="195FCFD7" w14:textId="77777777" w:rsidR="00AF5BA4" w:rsidRDefault="00AF5BA4" w:rsidP="00570FC0">
      <w:pPr>
        <w:rPr>
          <w:szCs w:val="24"/>
        </w:rPr>
      </w:pPr>
    </w:p>
    <w:p w14:paraId="195FCFD8" w14:textId="77777777" w:rsidR="00AF5BA4" w:rsidRDefault="00AF5BA4" w:rsidP="00570FC0">
      <w:pPr>
        <w:rPr>
          <w:szCs w:val="24"/>
        </w:rPr>
      </w:pPr>
    </w:p>
    <w:p w14:paraId="195FCFD9" w14:textId="77777777" w:rsidR="00AF5BA4" w:rsidRDefault="00AF5BA4" w:rsidP="00570FC0">
      <w:pPr>
        <w:rPr>
          <w:szCs w:val="24"/>
        </w:rPr>
      </w:pPr>
    </w:p>
    <w:p w14:paraId="195FCFDA" w14:textId="77777777" w:rsidR="00AF5BA4" w:rsidRDefault="00AF5BA4" w:rsidP="00570FC0">
      <w:pPr>
        <w:rPr>
          <w:szCs w:val="24"/>
        </w:rPr>
      </w:pPr>
    </w:p>
    <w:p w14:paraId="195FCFDB" w14:textId="77777777" w:rsidR="00AF5BA4" w:rsidRDefault="00AF5BA4" w:rsidP="00570FC0">
      <w:pPr>
        <w:rPr>
          <w:szCs w:val="24"/>
        </w:rPr>
      </w:pPr>
    </w:p>
    <w:p w14:paraId="195FCFDC" w14:textId="77777777" w:rsidR="00AF5BA4" w:rsidRPr="001B00B5" w:rsidRDefault="00AF5BA4" w:rsidP="00570FC0">
      <w:pPr>
        <w:rPr>
          <w:b/>
          <w:szCs w:val="24"/>
        </w:rPr>
      </w:pPr>
      <w:r w:rsidRPr="001B00B5">
        <w:rPr>
          <w:b/>
          <w:szCs w:val="24"/>
        </w:rPr>
        <w:t>Health &amp; Safety</w:t>
      </w:r>
    </w:p>
    <w:p w14:paraId="195FCFDD" w14:textId="77777777" w:rsidR="00AF5BA4" w:rsidRDefault="00AF5BA4" w:rsidP="00570FC0">
      <w:pPr>
        <w:rPr>
          <w:szCs w:val="24"/>
        </w:rPr>
      </w:pPr>
      <w:r>
        <w:rPr>
          <w:szCs w:val="24"/>
        </w:rPr>
        <w:t xml:space="preserve">Remember, Sulphur dioxide and nitrogen dioxide are toxic gases. Replace the bung immediately after using. </w:t>
      </w:r>
    </w:p>
    <w:p w14:paraId="195FCFDE" w14:textId="77777777" w:rsidR="00AF5BA4" w:rsidRDefault="00AF5BA4" w:rsidP="00570FC0">
      <w:pPr>
        <w:rPr>
          <w:szCs w:val="24"/>
        </w:rPr>
      </w:pPr>
      <w:r>
        <w:rPr>
          <w:szCs w:val="24"/>
        </w:rPr>
        <w:t>If you wish to do thin on a larger scale, it should be carried out in a fume cupboard.</w:t>
      </w:r>
    </w:p>
    <w:p w14:paraId="195FCFDF" w14:textId="77777777" w:rsidR="002B1DD3" w:rsidRDefault="002B1DD3" w:rsidP="00570FC0">
      <w:pPr>
        <w:rPr>
          <w:szCs w:val="24"/>
        </w:rPr>
      </w:pPr>
    </w:p>
    <w:p w14:paraId="195FCFE0" w14:textId="77777777" w:rsidR="00AF5BA4" w:rsidRDefault="00AF5BA4" w:rsidP="00570FC0">
      <w:pPr>
        <w:rPr>
          <w:szCs w:val="24"/>
        </w:rPr>
      </w:pPr>
      <w:r>
        <w:rPr>
          <w:szCs w:val="24"/>
        </w:rPr>
        <w:t>It is possible, of course, to generate Nitrogen dioxide from copper turnings and concentrated n</w:t>
      </w:r>
      <w:r w:rsidR="001B00B5">
        <w:rPr>
          <w:szCs w:val="24"/>
        </w:rPr>
        <w:t>itric acid.  There is no need to use this method, unless you are carrying out the reaction on a large scale in a fume cupboard, in which case gloves and eye protection should also be worn.</w:t>
      </w:r>
    </w:p>
    <w:p w14:paraId="195FCFE1" w14:textId="77777777" w:rsidR="004949C0" w:rsidRDefault="004949C0" w:rsidP="00570FC0">
      <w:pPr>
        <w:rPr>
          <w:szCs w:val="24"/>
        </w:rPr>
      </w:pPr>
    </w:p>
    <w:p w14:paraId="195FCFE2" w14:textId="77777777" w:rsidR="004949C0" w:rsidRPr="007E3E35" w:rsidRDefault="004949C0" w:rsidP="004949C0">
      <w:pPr>
        <w:pStyle w:val="Subtitle"/>
        <w:rPr>
          <w:rFonts w:ascii="Times New Roman" w:hAnsi="Times New Roman"/>
          <w:b/>
          <w:bCs/>
          <w:color w:val="FF0000"/>
          <w:szCs w:val="28"/>
        </w:rPr>
      </w:pPr>
      <w:r w:rsidRPr="007E3E35">
        <w:rPr>
          <w:rFonts w:ascii="Times New Roman" w:hAnsi="Times New Roman"/>
          <w:b/>
          <w:bCs/>
          <w:color w:val="FF0000"/>
          <w:szCs w:val="28"/>
        </w:rPr>
        <w:t>It is the responsibility of teachers doing this demonstration to carry out an appropriate risk assessment.</w:t>
      </w:r>
    </w:p>
    <w:p w14:paraId="195FCFE3" w14:textId="77777777" w:rsidR="004949C0" w:rsidRDefault="004949C0" w:rsidP="00570FC0">
      <w:pPr>
        <w:rPr>
          <w:szCs w:val="24"/>
        </w:rPr>
      </w:pPr>
    </w:p>
    <w:sectPr w:rsidR="004949C0" w:rsidSect="00A849DD">
      <w:pgSz w:w="11906" w:h="16838"/>
      <w:pgMar w:top="1440" w:right="1440" w:bottom="1440" w:left="1440" w:header="708" w:footer="708" w:gutter="0"/>
      <w:pgBorders w:offsetFrom="page">
        <w:top w:val="thinThickSmallGap" w:sz="24" w:space="24" w:color="365F91" w:themeColor="accent1" w:themeShade="BF"/>
        <w:left w:val="thinThickSmallGap" w:sz="24" w:space="24" w:color="365F91" w:themeColor="accent1" w:themeShade="BF"/>
        <w:bottom w:val="thickThinSmallGap" w:sz="24" w:space="24" w:color="365F91" w:themeColor="accent1" w:themeShade="BF"/>
        <w:right w:val="thickThinSmallGap" w:sz="24" w:space="24" w:color="365F91"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2369"/>
    <w:multiLevelType w:val="hybridMultilevel"/>
    <w:tmpl w:val="00006E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1F4FAB"/>
    <w:multiLevelType w:val="hybridMultilevel"/>
    <w:tmpl w:val="399A3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5685884">
    <w:abstractNumId w:val="1"/>
  </w:num>
  <w:num w:numId="2" w16cid:durableId="1390762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85CD6"/>
    <w:rsid w:val="000113A0"/>
    <w:rsid w:val="0002332A"/>
    <w:rsid w:val="000616EF"/>
    <w:rsid w:val="000F0B77"/>
    <w:rsid w:val="001677C8"/>
    <w:rsid w:val="001B00B5"/>
    <w:rsid w:val="00271738"/>
    <w:rsid w:val="002B1DD3"/>
    <w:rsid w:val="0031157A"/>
    <w:rsid w:val="00355776"/>
    <w:rsid w:val="00363046"/>
    <w:rsid w:val="00390084"/>
    <w:rsid w:val="003C19EE"/>
    <w:rsid w:val="003C22F8"/>
    <w:rsid w:val="00407744"/>
    <w:rsid w:val="0043452C"/>
    <w:rsid w:val="00462F40"/>
    <w:rsid w:val="0047636E"/>
    <w:rsid w:val="00485CD6"/>
    <w:rsid w:val="004949C0"/>
    <w:rsid w:val="004952AF"/>
    <w:rsid w:val="005023FD"/>
    <w:rsid w:val="00552973"/>
    <w:rsid w:val="00570FC0"/>
    <w:rsid w:val="0057123A"/>
    <w:rsid w:val="005839B8"/>
    <w:rsid w:val="005B03DA"/>
    <w:rsid w:val="006544AE"/>
    <w:rsid w:val="00717EDE"/>
    <w:rsid w:val="007C2996"/>
    <w:rsid w:val="00832E71"/>
    <w:rsid w:val="008F4D96"/>
    <w:rsid w:val="009E7A07"/>
    <w:rsid w:val="00A849DD"/>
    <w:rsid w:val="00AA3C0B"/>
    <w:rsid w:val="00AF5BA4"/>
    <w:rsid w:val="00B34C97"/>
    <w:rsid w:val="00C05C7E"/>
    <w:rsid w:val="00D1237B"/>
    <w:rsid w:val="00D96FA4"/>
    <w:rsid w:val="00DE3363"/>
    <w:rsid w:val="00E32607"/>
    <w:rsid w:val="00EC1356"/>
    <w:rsid w:val="00F8184D"/>
    <w:rsid w:val="00FB7A97"/>
    <w:rsid w:val="00FF3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95FCFB1"/>
  <w15:docId w15:val="{895BBC56-2DF4-4525-985F-4B3E8278A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57A"/>
    <w:rPr>
      <w:rFonts w:ascii="Times New Roman" w:hAnsi="Times New Roman"/>
      <w:sz w:val="24"/>
    </w:rPr>
  </w:style>
  <w:style w:type="paragraph" w:styleId="Heading1">
    <w:name w:val="heading 1"/>
    <w:basedOn w:val="Normal"/>
    <w:next w:val="Normal"/>
    <w:link w:val="Heading1Char"/>
    <w:uiPriority w:val="9"/>
    <w:qFormat/>
    <w:rsid w:val="0031157A"/>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31157A"/>
    <w:pPr>
      <w:keepNext/>
      <w:keepLines/>
      <w:spacing w:before="200" w:after="0"/>
      <w:outlineLvl w:val="1"/>
    </w:pPr>
    <w:rPr>
      <w:rFonts w:eastAsiaTheme="majorEastAsia"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157A"/>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31157A"/>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semiHidden/>
    <w:rsid w:val="0031157A"/>
    <w:rPr>
      <w:rFonts w:ascii="Times New Roman" w:eastAsiaTheme="majorEastAsia" w:hAnsi="Times New Roman" w:cstheme="majorBidi"/>
      <w:b/>
      <w:bCs/>
      <w:sz w:val="32"/>
      <w:szCs w:val="26"/>
    </w:rPr>
  </w:style>
  <w:style w:type="paragraph" w:styleId="Title">
    <w:name w:val="Title"/>
    <w:basedOn w:val="Normal"/>
    <w:next w:val="Normal"/>
    <w:link w:val="TitleChar"/>
    <w:uiPriority w:val="10"/>
    <w:qFormat/>
    <w:rsid w:val="0031157A"/>
    <w:pPr>
      <w:pBdr>
        <w:bottom w:val="single" w:sz="8" w:space="4" w:color="4F81BD" w:themeColor="accent1"/>
      </w:pBdr>
      <w:spacing w:after="300" w:line="240" w:lineRule="auto"/>
      <w:contextualSpacing/>
    </w:pPr>
    <w:rPr>
      <w:rFonts w:eastAsiaTheme="majorEastAsia" w:cstheme="majorBidi"/>
      <w:spacing w:val="5"/>
      <w:kern w:val="28"/>
      <w:sz w:val="48"/>
      <w:szCs w:val="52"/>
    </w:rPr>
  </w:style>
  <w:style w:type="character" w:customStyle="1" w:styleId="TitleChar">
    <w:name w:val="Title Char"/>
    <w:basedOn w:val="DefaultParagraphFont"/>
    <w:link w:val="Title"/>
    <w:uiPriority w:val="10"/>
    <w:rsid w:val="0031157A"/>
    <w:rPr>
      <w:rFonts w:ascii="Times New Roman" w:eastAsiaTheme="majorEastAsia" w:hAnsi="Times New Roman" w:cstheme="majorBidi"/>
      <w:spacing w:val="5"/>
      <w:kern w:val="28"/>
      <w:sz w:val="48"/>
      <w:szCs w:val="52"/>
    </w:rPr>
  </w:style>
  <w:style w:type="paragraph" w:styleId="Subtitle">
    <w:name w:val="Subtitle"/>
    <w:basedOn w:val="Normal"/>
    <w:next w:val="Normal"/>
    <w:link w:val="SubtitleChar"/>
    <w:qFormat/>
    <w:rsid w:val="0031157A"/>
    <w:pPr>
      <w:numPr>
        <w:ilvl w:val="1"/>
      </w:numPr>
    </w:pPr>
    <w:rPr>
      <w:rFonts w:asciiTheme="majorHAnsi" w:eastAsiaTheme="majorEastAsia" w:hAnsiTheme="majorHAnsi" w:cstheme="majorBidi"/>
      <w:i/>
      <w:iCs/>
      <w:spacing w:val="15"/>
      <w:sz w:val="28"/>
      <w:szCs w:val="24"/>
    </w:rPr>
  </w:style>
  <w:style w:type="character" w:customStyle="1" w:styleId="SubtitleChar">
    <w:name w:val="Subtitle Char"/>
    <w:basedOn w:val="DefaultParagraphFont"/>
    <w:link w:val="Subtitle"/>
    <w:uiPriority w:val="11"/>
    <w:rsid w:val="0031157A"/>
    <w:rPr>
      <w:rFonts w:asciiTheme="majorHAnsi" w:eastAsiaTheme="majorEastAsia" w:hAnsiTheme="majorHAnsi" w:cstheme="majorBidi"/>
      <w:i/>
      <w:iCs/>
      <w:spacing w:val="15"/>
      <w:sz w:val="28"/>
      <w:szCs w:val="24"/>
    </w:rPr>
  </w:style>
  <w:style w:type="paragraph" w:styleId="ListParagraph">
    <w:name w:val="List Paragraph"/>
    <w:basedOn w:val="Normal"/>
    <w:uiPriority w:val="34"/>
    <w:qFormat/>
    <w:rsid w:val="00462F40"/>
    <w:pPr>
      <w:ind w:left="720"/>
      <w:contextualSpacing/>
    </w:pPr>
  </w:style>
  <w:style w:type="character" w:styleId="Hyperlink">
    <w:name w:val="Hyperlink"/>
    <w:basedOn w:val="DefaultParagraphFont"/>
    <w:uiPriority w:val="99"/>
    <w:unhideWhenUsed/>
    <w:rsid w:val="000F0B77"/>
    <w:rPr>
      <w:color w:val="0000FF" w:themeColor="hyperlink"/>
      <w:u w:val="single"/>
    </w:rPr>
  </w:style>
  <w:style w:type="table" w:styleId="TableGrid">
    <w:name w:val="Table Grid"/>
    <w:basedOn w:val="TableNormal"/>
    <w:uiPriority w:val="59"/>
    <w:rsid w:val="00485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35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57D"/>
    <w:rPr>
      <w:rFonts w:ascii="Tahoma" w:hAnsi="Tahoma" w:cs="Tahoma"/>
      <w:sz w:val="16"/>
      <w:szCs w:val="16"/>
    </w:rPr>
  </w:style>
  <w:style w:type="paragraph" w:styleId="BlockText">
    <w:name w:val="Block Text"/>
    <w:basedOn w:val="Normal"/>
    <w:semiHidden/>
    <w:rsid w:val="00B34C97"/>
    <w:pPr>
      <w:spacing w:after="0" w:line="240" w:lineRule="auto"/>
      <w:ind w:left="-180" w:right="-153"/>
    </w:pPr>
    <w:rPr>
      <w:rFonts w:eastAsia="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21302">
      <w:bodyDiv w:val="1"/>
      <w:marLeft w:val="0"/>
      <w:marRight w:val="0"/>
      <w:marTop w:val="0"/>
      <w:marBottom w:val="0"/>
      <w:divBdr>
        <w:top w:val="none" w:sz="0" w:space="0" w:color="auto"/>
        <w:left w:val="none" w:sz="0" w:space="0" w:color="auto"/>
        <w:bottom w:val="none" w:sz="0" w:space="0" w:color="auto"/>
        <w:right w:val="none" w:sz="0" w:space="0" w:color="auto"/>
      </w:divBdr>
      <w:divsChild>
        <w:div w:id="1715494741">
          <w:marLeft w:val="0"/>
          <w:marRight w:val="0"/>
          <w:marTop w:val="0"/>
          <w:marBottom w:val="0"/>
          <w:divBdr>
            <w:top w:val="none" w:sz="0" w:space="0" w:color="auto"/>
            <w:left w:val="none" w:sz="0" w:space="0" w:color="auto"/>
            <w:bottom w:val="none" w:sz="0" w:space="0" w:color="auto"/>
            <w:right w:val="none" w:sz="0" w:space="0" w:color="auto"/>
          </w:divBdr>
        </w:div>
        <w:div w:id="1647052241">
          <w:marLeft w:val="0"/>
          <w:marRight w:val="0"/>
          <w:marTop w:val="0"/>
          <w:marBottom w:val="0"/>
          <w:divBdr>
            <w:top w:val="none" w:sz="0" w:space="0" w:color="auto"/>
            <w:left w:val="none" w:sz="0" w:space="0" w:color="auto"/>
            <w:bottom w:val="none" w:sz="0" w:space="0" w:color="auto"/>
            <w:right w:val="none" w:sz="0" w:space="0" w:color="auto"/>
          </w:divBdr>
        </w:div>
        <w:div w:id="517164441">
          <w:marLeft w:val="0"/>
          <w:marRight w:val="0"/>
          <w:marTop w:val="0"/>
          <w:marBottom w:val="0"/>
          <w:divBdr>
            <w:top w:val="none" w:sz="0" w:space="0" w:color="auto"/>
            <w:left w:val="none" w:sz="0" w:space="0" w:color="auto"/>
            <w:bottom w:val="none" w:sz="0" w:space="0" w:color="auto"/>
            <w:right w:val="none" w:sz="0" w:space="0" w:color="auto"/>
          </w:divBdr>
        </w:div>
        <w:div w:id="89785071">
          <w:marLeft w:val="0"/>
          <w:marRight w:val="0"/>
          <w:marTop w:val="0"/>
          <w:marBottom w:val="0"/>
          <w:divBdr>
            <w:top w:val="none" w:sz="0" w:space="0" w:color="auto"/>
            <w:left w:val="none" w:sz="0" w:space="0" w:color="auto"/>
            <w:bottom w:val="none" w:sz="0" w:space="0" w:color="auto"/>
            <w:right w:val="none" w:sz="0" w:space="0" w:color="auto"/>
          </w:divBdr>
          <w:divsChild>
            <w:div w:id="179050042">
              <w:marLeft w:val="0"/>
              <w:marRight w:val="0"/>
              <w:marTop w:val="0"/>
              <w:marBottom w:val="0"/>
              <w:divBdr>
                <w:top w:val="none" w:sz="0" w:space="0" w:color="auto"/>
                <w:left w:val="none" w:sz="0" w:space="0" w:color="auto"/>
                <w:bottom w:val="none" w:sz="0" w:space="0" w:color="auto"/>
                <w:right w:val="none" w:sz="0" w:space="0" w:color="auto"/>
              </w:divBdr>
            </w:div>
            <w:div w:id="885599940">
              <w:marLeft w:val="0"/>
              <w:marRight w:val="0"/>
              <w:marTop w:val="0"/>
              <w:marBottom w:val="0"/>
              <w:divBdr>
                <w:top w:val="none" w:sz="0" w:space="0" w:color="auto"/>
                <w:left w:val="none" w:sz="0" w:space="0" w:color="auto"/>
                <w:bottom w:val="none" w:sz="0" w:space="0" w:color="auto"/>
                <w:right w:val="none" w:sz="0" w:space="0" w:color="auto"/>
              </w:divBdr>
            </w:div>
            <w:div w:id="567036703">
              <w:marLeft w:val="0"/>
              <w:marRight w:val="0"/>
              <w:marTop w:val="0"/>
              <w:marBottom w:val="0"/>
              <w:divBdr>
                <w:top w:val="none" w:sz="0" w:space="0" w:color="auto"/>
                <w:left w:val="none" w:sz="0" w:space="0" w:color="auto"/>
                <w:bottom w:val="none" w:sz="0" w:space="0" w:color="auto"/>
                <w:right w:val="none" w:sz="0" w:space="0" w:color="auto"/>
              </w:divBdr>
            </w:div>
            <w:div w:id="93748938">
              <w:marLeft w:val="0"/>
              <w:marRight w:val="0"/>
              <w:marTop w:val="0"/>
              <w:marBottom w:val="0"/>
              <w:divBdr>
                <w:top w:val="none" w:sz="0" w:space="0" w:color="auto"/>
                <w:left w:val="none" w:sz="0" w:space="0" w:color="auto"/>
                <w:bottom w:val="none" w:sz="0" w:space="0" w:color="auto"/>
                <w:right w:val="none" w:sz="0" w:space="0" w:color="auto"/>
              </w:divBdr>
            </w:div>
            <w:div w:id="933435838">
              <w:marLeft w:val="0"/>
              <w:marRight w:val="0"/>
              <w:marTop w:val="0"/>
              <w:marBottom w:val="0"/>
              <w:divBdr>
                <w:top w:val="none" w:sz="0" w:space="0" w:color="auto"/>
                <w:left w:val="none" w:sz="0" w:space="0" w:color="auto"/>
                <w:bottom w:val="none" w:sz="0" w:space="0" w:color="auto"/>
                <w:right w:val="none" w:sz="0" w:space="0" w:color="auto"/>
              </w:divBdr>
            </w:div>
            <w:div w:id="652951646">
              <w:marLeft w:val="0"/>
              <w:marRight w:val="0"/>
              <w:marTop w:val="0"/>
              <w:marBottom w:val="0"/>
              <w:divBdr>
                <w:top w:val="none" w:sz="0" w:space="0" w:color="auto"/>
                <w:left w:val="none" w:sz="0" w:space="0" w:color="auto"/>
                <w:bottom w:val="none" w:sz="0" w:space="0" w:color="auto"/>
                <w:right w:val="none" w:sz="0" w:space="0" w:color="auto"/>
              </w:divBdr>
            </w:div>
            <w:div w:id="19313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4943">
      <w:bodyDiv w:val="1"/>
      <w:marLeft w:val="0"/>
      <w:marRight w:val="0"/>
      <w:marTop w:val="0"/>
      <w:marBottom w:val="0"/>
      <w:divBdr>
        <w:top w:val="none" w:sz="0" w:space="0" w:color="auto"/>
        <w:left w:val="none" w:sz="0" w:space="0" w:color="auto"/>
        <w:bottom w:val="none" w:sz="0" w:space="0" w:color="auto"/>
        <w:right w:val="none" w:sz="0" w:space="0" w:color="auto"/>
      </w:divBdr>
      <w:divsChild>
        <w:div w:id="1637175023">
          <w:marLeft w:val="0"/>
          <w:marRight w:val="0"/>
          <w:marTop w:val="0"/>
          <w:marBottom w:val="0"/>
          <w:divBdr>
            <w:top w:val="none" w:sz="0" w:space="0" w:color="auto"/>
            <w:left w:val="none" w:sz="0" w:space="0" w:color="auto"/>
            <w:bottom w:val="none" w:sz="0" w:space="0" w:color="auto"/>
            <w:right w:val="none" w:sz="0" w:space="0" w:color="auto"/>
          </w:divBdr>
        </w:div>
        <w:div w:id="1025011921">
          <w:marLeft w:val="0"/>
          <w:marRight w:val="0"/>
          <w:marTop w:val="0"/>
          <w:marBottom w:val="0"/>
          <w:divBdr>
            <w:top w:val="none" w:sz="0" w:space="0" w:color="auto"/>
            <w:left w:val="none" w:sz="0" w:space="0" w:color="auto"/>
            <w:bottom w:val="none" w:sz="0" w:space="0" w:color="auto"/>
            <w:right w:val="none" w:sz="0" w:space="0" w:color="auto"/>
          </w:divBdr>
        </w:div>
        <w:div w:id="697971983">
          <w:marLeft w:val="0"/>
          <w:marRight w:val="0"/>
          <w:marTop w:val="0"/>
          <w:marBottom w:val="0"/>
          <w:divBdr>
            <w:top w:val="none" w:sz="0" w:space="0" w:color="auto"/>
            <w:left w:val="none" w:sz="0" w:space="0" w:color="auto"/>
            <w:bottom w:val="none" w:sz="0" w:space="0" w:color="auto"/>
            <w:right w:val="none" w:sz="0" w:space="0" w:color="auto"/>
          </w:divBdr>
        </w:div>
        <w:div w:id="113066244">
          <w:marLeft w:val="0"/>
          <w:marRight w:val="0"/>
          <w:marTop w:val="0"/>
          <w:marBottom w:val="0"/>
          <w:divBdr>
            <w:top w:val="none" w:sz="0" w:space="0" w:color="auto"/>
            <w:left w:val="none" w:sz="0" w:space="0" w:color="auto"/>
            <w:bottom w:val="none" w:sz="0" w:space="0" w:color="auto"/>
            <w:right w:val="none" w:sz="0" w:space="0" w:color="auto"/>
          </w:divBdr>
        </w:div>
        <w:div w:id="1672758903">
          <w:marLeft w:val="0"/>
          <w:marRight w:val="0"/>
          <w:marTop w:val="0"/>
          <w:marBottom w:val="0"/>
          <w:divBdr>
            <w:top w:val="none" w:sz="0" w:space="0" w:color="auto"/>
            <w:left w:val="none" w:sz="0" w:space="0" w:color="auto"/>
            <w:bottom w:val="none" w:sz="0" w:space="0" w:color="auto"/>
            <w:right w:val="none" w:sz="0" w:space="0" w:color="auto"/>
          </w:divBdr>
        </w:div>
        <w:div w:id="1691254525">
          <w:marLeft w:val="0"/>
          <w:marRight w:val="0"/>
          <w:marTop w:val="0"/>
          <w:marBottom w:val="0"/>
          <w:divBdr>
            <w:top w:val="none" w:sz="0" w:space="0" w:color="auto"/>
            <w:left w:val="none" w:sz="0" w:space="0" w:color="auto"/>
            <w:bottom w:val="none" w:sz="0" w:space="0" w:color="auto"/>
            <w:right w:val="none" w:sz="0" w:space="0" w:color="auto"/>
          </w:divBdr>
        </w:div>
        <w:div w:id="1493519221">
          <w:marLeft w:val="0"/>
          <w:marRight w:val="0"/>
          <w:marTop w:val="0"/>
          <w:marBottom w:val="0"/>
          <w:divBdr>
            <w:top w:val="none" w:sz="0" w:space="0" w:color="auto"/>
            <w:left w:val="none" w:sz="0" w:space="0" w:color="auto"/>
            <w:bottom w:val="none" w:sz="0" w:space="0" w:color="auto"/>
            <w:right w:val="none" w:sz="0" w:space="0" w:color="auto"/>
          </w:divBdr>
        </w:div>
        <w:div w:id="1421759165">
          <w:marLeft w:val="0"/>
          <w:marRight w:val="0"/>
          <w:marTop w:val="0"/>
          <w:marBottom w:val="0"/>
          <w:divBdr>
            <w:top w:val="none" w:sz="0" w:space="0" w:color="auto"/>
            <w:left w:val="none" w:sz="0" w:space="0" w:color="auto"/>
            <w:bottom w:val="none" w:sz="0" w:space="0" w:color="auto"/>
            <w:right w:val="none" w:sz="0" w:space="0" w:color="auto"/>
          </w:divBdr>
        </w:div>
      </w:divsChild>
    </w:div>
    <w:div w:id="1445688846">
      <w:bodyDiv w:val="1"/>
      <w:marLeft w:val="0"/>
      <w:marRight w:val="0"/>
      <w:marTop w:val="0"/>
      <w:marBottom w:val="0"/>
      <w:divBdr>
        <w:top w:val="none" w:sz="0" w:space="0" w:color="auto"/>
        <w:left w:val="none" w:sz="0" w:space="0" w:color="auto"/>
        <w:bottom w:val="none" w:sz="0" w:space="0" w:color="auto"/>
        <w:right w:val="none" w:sz="0" w:space="0" w:color="auto"/>
      </w:divBdr>
      <w:divsChild>
        <w:div w:id="1478297840">
          <w:marLeft w:val="0"/>
          <w:marRight w:val="0"/>
          <w:marTop w:val="0"/>
          <w:marBottom w:val="0"/>
          <w:divBdr>
            <w:top w:val="none" w:sz="0" w:space="0" w:color="auto"/>
            <w:left w:val="none" w:sz="0" w:space="0" w:color="auto"/>
            <w:bottom w:val="none" w:sz="0" w:space="0" w:color="auto"/>
            <w:right w:val="none" w:sz="0" w:space="0" w:color="auto"/>
          </w:divBdr>
        </w:div>
        <w:div w:id="1554467265">
          <w:marLeft w:val="0"/>
          <w:marRight w:val="0"/>
          <w:marTop w:val="0"/>
          <w:marBottom w:val="0"/>
          <w:divBdr>
            <w:top w:val="none" w:sz="0" w:space="0" w:color="auto"/>
            <w:left w:val="none" w:sz="0" w:space="0" w:color="auto"/>
            <w:bottom w:val="none" w:sz="0" w:space="0" w:color="auto"/>
            <w:right w:val="none" w:sz="0" w:space="0" w:color="auto"/>
          </w:divBdr>
        </w:div>
        <w:div w:id="188222255">
          <w:marLeft w:val="0"/>
          <w:marRight w:val="0"/>
          <w:marTop w:val="0"/>
          <w:marBottom w:val="0"/>
          <w:divBdr>
            <w:top w:val="none" w:sz="0" w:space="0" w:color="auto"/>
            <w:left w:val="none" w:sz="0" w:space="0" w:color="auto"/>
            <w:bottom w:val="none" w:sz="0" w:space="0" w:color="auto"/>
            <w:right w:val="none" w:sz="0" w:space="0" w:color="auto"/>
          </w:divBdr>
        </w:div>
        <w:div w:id="416371229">
          <w:marLeft w:val="0"/>
          <w:marRight w:val="0"/>
          <w:marTop w:val="0"/>
          <w:marBottom w:val="0"/>
          <w:divBdr>
            <w:top w:val="none" w:sz="0" w:space="0" w:color="auto"/>
            <w:left w:val="none" w:sz="0" w:space="0" w:color="auto"/>
            <w:bottom w:val="none" w:sz="0" w:space="0" w:color="auto"/>
            <w:right w:val="none" w:sz="0" w:space="0" w:color="auto"/>
          </w:divBdr>
          <w:divsChild>
            <w:div w:id="528422017">
              <w:marLeft w:val="0"/>
              <w:marRight w:val="0"/>
              <w:marTop w:val="0"/>
              <w:marBottom w:val="0"/>
              <w:divBdr>
                <w:top w:val="none" w:sz="0" w:space="0" w:color="auto"/>
                <w:left w:val="none" w:sz="0" w:space="0" w:color="auto"/>
                <w:bottom w:val="none" w:sz="0" w:space="0" w:color="auto"/>
                <w:right w:val="none" w:sz="0" w:space="0" w:color="auto"/>
              </w:divBdr>
            </w:div>
            <w:div w:id="589899396">
              <w:marLeft w:val="0"/>
              <w:marRight w:val="0"/>
              <w:marTop w:val="0"/>
              <w:marBottom w:val="0"/>
              <w:divBdr>
                <w:top w:val="none" w:sz="0" w:space="0" w:color="auto"/>
                <w:left w:val="none" w:sz="0" w:space="0" w:color="auto"/>
                <w:bottom w:val="none" w:sz="0" w:space="0" w:color="auto"/>
                <w:right w:val="none" w:sz="0" w:space="0" w:color="auto"/>
              </w:divBdr>
            </w:div>
            <w:div w:id="752354320">
              <w:marLeft w:val="0"/>
              <w:marRight w:val="0"/>
              <w:marTop w:val="0"/>
              <w:marBottom w:val="0"/>
              <w:divBdr>
                <w:top w:val="none" w:sz="0" w:space="0" w:color="auto"/>
                <w:left w:val="none" w:sz="0" w:space="0" w:color="auto"/>
                <w:bottom w:val="none" w:sz="0" w:space="0" w:color="auto"/>
                <w:right w:val="none" w:sz="0" w:space="0" w:color="auto"/>
              </w:divBdr>
            </w:div>
            <w:div w:id="1650786439">
              <w:marLeft w:val="0"/>
              <w:marRight w:val="0"/>
              <w:marTop w:val="0"/>
              <w:marBottom w:val="0"/>
              <w:divBdr>
                <w:top w:val="none" w:sz="0" w:space="0" w:color="auto"/>
                <w:left w:val="none" w:sz="0" w:space="0" w:color="auto"/>
                <w:bottom w:val="none" w:sz="0" w:space="0" w:color="auto"/>
                <w:right w:val="none" w:sz="0" w:space="0" w:color="auto"/>
              </w:divBdr>
            </w:div>
            <w:div w:id="1063943666">
              <w:marLeft w:val="0"/>
              <w:marRight w:val="0"/>
              <w:marTop w:val="0"/>
              <w:marBottom w:val="0"/>
              <w:divBdr>
                <w:top w:val="none" w:sz="0" w:space="0" w:color="auto"/>
                <w:left w:val="none" w:sz="0" w:space="0" w:color="auto"/>
                <w:bottom w:val="none" w:sz="0" w:space="0" w:color="auto"/>
                <w:right w:val="none" w:sz="0" w:space="0" w:color="auto"/>
              </w:divBdr>
            </w:div>
            <w:div w:id="1396858638">
              <w:marLeft w:val="0"/>
              <w:marRight w:val="0"/>
              <w:marTop w:val="0"/>
              <w:marBottom w:val="0"/>
              <w:divBdr>
                <w:top w:val="none" w:sz="0" w:space="0" w:color="auto"/>
                <w:left w:val="none" w:sz="0" w:space="0" w:color="auto"/>
                <w:bottom w:val="none" w:sz="0" w:space="0" w:color="auto"/>
                <w:right w:val="none" w:sz="0" w:space="0" w:color="auto"/>
              </w:divBdr>
            </w:div>
            <w:div w:id="13721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1951">
      <w:bodyDiv w:val="1"/>
      <w:marLeft w:val="0"/>
      <w:marRight w:val="0"/>
      <w:marTop w:val="0"/>
      <w:marBottom w:val="0"/>
      <w:divBdr>
        <w:top w:val="none" w:sz="0" w:space="0" w:color="auto"/>
        <w:left w:val="none" w:sz="0" w:space="0" w:color="auto"/>
        <w:bottom w:val="none" w:sz="0" w:space="0" w:color="auto"/>
        <w:right w:val="none" w:sz="0" w:space="0" w:color="auto"/>
      </w:divBdr>
      <w:divsChild>
        <w:div w:id="1228565991">
          <w:marLeft w:val="0"/>
          <w:marRight w:val="0"/>
          <w:marTop w:val="0"/>
          <w:marBottom w:val="0"/>
          <w:divBdr>
            <w:top w:val="none" w:sz="0" w:space="0" w:color="auto"/>
            <w:left w:val="none" w:sz="0" w:space="0" w:color="auto"/>
            <w:bottom w:val="none" w:sz="0" w:space="0" w:color="auto"/>
            <w:right w:val="none" w:sz="0" w:space="0" w:color="auto"/>
          </w:divBdr>
        </w:div>
        <w:div w:id="1311714220">
          <w:marLeft w:val="0"/>
          <w:marRight w:val="0"/>
          <w:marTop w:val="0"/>
          <w:marBottom w:val="0"/>
          <w:divBdr>
            <w:top w:val="none" w:sz="0" w:space="0" w:color="auto"/>
            <w:left w:val="none" w:sz="0" w:space="0" w:color="auto"/>
            <w:bottom w:val="none" w:sz="0" w:space="0" w:color="auto"/>
            <w:right w:val="none" w:sz="0" w:space="0" w:color="auto"/>
          </w:divBdr>
        </w:div>
        <w:div w:id="1971979611">
          <w:marLeft w:val="0"/>
          <w:marRight w:val="0"/>
          <w:marTop w:val="0"/>
          <w:marBottom w:val="0"/>
          <w:divBdr>
            <w:top w:val="none" w:sz="0" w:space="0" w:color="auto"/>
            <w:left w:val="none" w:sz="0" w:space="0" w:color="auto"/>
            <w:bottom w:val="none" w:sz="0" w:space="0" w:color="auto"/>
            <w:right w:val="none" w:sz="0" w:space="0" w:color="auto"/>
          </w:divBdr>
        </w:div>
        <w:div w:id="2080782138">
          <w:marLeft w:val="0"/>
          <w:marRight w:val="0"/>
          <w:marTop w:val="0"/>
          <w:marBottom w:val="0"/>
          <w:divBdr>
            <w:top w:val="none" w:sz="0" w:space="0" w:color="auto"/>
            <w:left w:val="none" w:sz="0" w:space="0" w:color="auto"/>
            <w:bottom w:val="none" w:sz="0" w:space="0" w:color="auto"/>
            <w:right w:val="none" w:sz="0" w:space="0" w:color="auto"/>
          </w:divBdr>
        </w:div>
        <w:div w:id="830633934">
          <w:marLeft w:val="0"/>
          <w:marRight w:val="0"/>
          <w:marTop w:val="0"/>
          <w:marBottom w:val="0"/>
          <w:divBdr>
            <w:top w:val="none" w:sz="0" w:space="0" w:color="auto"/>
            <w:left w:val="none" w:sz="0" w:space="0" w:color="auto"/>
            <w:bottom w:val="none" w:sz="0" w:space="0" w:color="auto"/>
            <w:right w:val="none" w:sz="0" w:space="0" w:color="auto"/>
          </w:divBdr>
        </w:div>
        <w:div w:id="1287156368">
          <w:marLeft w:val="0"/>
          <w:marRight w:val="0"/>
          <w:marTop w:val="0"/>
          <w:marBottom w:val="0"/>
          <w:divBdr>
            <w:top w:val="none" w:sz="0" w:space="0" w:color="auto"/>
            <w:left w:val="none" w:sz="0" w:space="0" w:color="auto"/>
            <w:bottom w:val="none" w:sz="0" w:space="0" w:color="auto"/>
            <w:right w:val="none" w:sz="0" w:space="0" w:color="auto"/>
          </w:divBdr>
        </w:div>
        <w:div w:id="577372790">
          <w:marLeft w:val="0"/>
          <w:marRight w:val="0"/>
          <w:marTop w:val="0"/>
          <w:marBottom w:val="0"/>
          <w:divBdr>
            <w:top w:val="none" w:sz="0" w:space="0" w:color="auto"/>
            <w:left w:val="none" w:sz="0" w:space="0" w:color="auto"/>
            <w:bottom w:val="none" w:sz="0" w:space="0" w:color="auto"/>
            <w:right w:val="none" w:sz="0" w:space="0" w:color="auto"/>
          </w:divBdr>
        </w:div>
        <w:div w:id="1844122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c\AppData\Roaming\Microsoft\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Standard.dotx</Template>
  <TotalTime>4</TotalTime>
  <Pages>3</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Lloyd</dc:creator>
  <cp:lastModifiedBy>Chris Lloyd</cp:lastModifiedBy>
  <cp:revision>10</cp:revision>
  <cp:lastPrinted>2014-11-04T14:55:00Z</cp:lastPrinted>
  <dcterms:created xsi:type="dcterms:W3CDTF">2014-11-04T15:34:00Z</dcterms:created>
  <dcterms:modified xsi:type="dcterms:W3CDTF">2024-03-18T15:03:00Z</dcterms:modified>
</cp:coreProperties>
</file>