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4A025" w14:textId="77777777" w:rsidR="00D15A96" w:rsidRDefault="00D15A96" w:rsidP="00D15A96">
      <w:pPr>
        <w:rPr>
          <w:b/>
          <w:bCs/>
          <w:color w:val="000000"/>
        </w:rPr>
      </w:pPr>
      <w:r>
        <w:rPr>
          <w:noProof/>
        </w:rPr>
        <w:pict w14:anchorId="32459B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 o:spid="_x0000_s1071" type="#_x0000_t75" style="position:absolute;margin-left:-57pt;margin-top:-29.45pt;width:121.2pt;height:48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7" o:title=""/>
            <w10:wrap type="square"/>
          </v:shape>
        </w:pict>
      </w:r>
      <w:r>
        <w:rPr>
          <w:rFonts w:ascii="Comic Sans MS" w:hAnsi="Comic Sans MS"/>
          <w:b/>
          <w:bCs/>
          <w:sz w:val="144"/>
        </w:rPr>
        <w:tab/>
      </w:r>
      <w:r>
        <w:rPr>
          <w:rFonts w:ascii="Comic Sans MS" w:hAnsi="Comic Sans MS"/>
          <w:b/>
          <w:bCs/>
          <w:sz w:val="144"/>
        </w:rPr>
        <w:tab/>
      </w:r>
      <w:r>
        <w:rPr>
          <w:rFonts w:ascii="Comic Sans MS" w:hAnsi="Comic Sans MS"/>
          <w:b/>
          <w:bCs/>
          <w:sz w:val="144"/>
        </w:rPr>
        <w:tab/>
      </w:r>
      <w:r>
        <w:rPr>
          <w:rFonts w:ascii="Comic Sans MS" w:hAnsi="Comic Sans MS"/>
          <w:b/>
          <w:bCs/>
          <w:sz w:val="144"/>
        </w:rPr>
        <w:tab/>
      </w:r>
      <w:r>
        <w:rPr>
          <w:rFonts w:ascii="Comic Sans MS" w:hAnsi="Comic Sans MS"/>
          <w:b/>
          <w:bCs/>
          <w:sz w:val="144"/>
        </w:rPr>
        <w:tab/>
      </w:r>
      <w:r>
        <w:rPr>
          <w:rFonts w:ascii="Comic Sans MS" w:hAnsi="Comic Sans MS"/>
          <w:b/>
          <w:bCs/>
          <w:sz w:val="144"/>
        </w:rPr>
        <w:tab/>
      </w:r>
      <w:r>
        <w:rPr>
          <w:rFonts w:ascii="Comic Sans MS" w:hAnsi="Comic Sans MS"/>
          <w:b/>
          <w:bCs/>
          <w:sz w:val="144"/>
        </w:rPr>
        <w:tab/>
      </w:r>
    </w:p>
    <w:p w14:paraId="6ED0AC17" w14:textId="77777777" w:rsidR="00D15A96" w:rsidRDefault="00D15A96" w:rsidP="00D15A96">
      <w:pPr>
        <w:pStyle w:val="Pa0"/>
        <w:spacing w:line="264" w:lineRule="auto"/>
        <w:ind w:right="-334"/>
        <w:rPr>
          <w:rFonts w:ascii="Times New Roman" w:hAnsi="Times New Roman"/>
          <w:b/>
          <w:bCs/>
          <w:color w:val="000000"/>
          <w:sz w:val="24"/>
        </w:rPr>
      </w:pPr>
    </w:p>
    <w:p w14:paraId="5666E9D6" w14:textId="77777777" w:rsidR="00D15A96" w:rsidRDefault="00D15A96" w:rsidP="00D15A96">
      <w:pPr>
        <w:rPr>
          <w:lang w:val="en-US"/>
        </w:rPr>
      </w:pPr>
    </w:p>
    <w:p w14:paraId="45259DC5" w14:textId="77777777" w:rsidR="00D15A96" w:rsidRDefault="00D15A96" w:rsidP="00D15A96">
      <w:pPr>
        <w:rPr>
          <w:lang w:val="en-US"/>
        </w:rPr>
      </w:pPr>
    </w:p>
    <w:p w14:paraId="4F225F0A" w14:textId="77777777" w:rsidR="00D15A96" w:rsidRDefault="00D15A96" w:rsidP="00D15A96">
      <w:pPr>
        <w:rPr>
          <w:lang w:val="en-US"/>
        </w:rPr>
      </w:pPr>
    </w:p>
    <w:p w14:paraId="74A4DF9E" w14:textId="77777777" w:rsidR="00D15A96" w:rsidRDefault="00D15A96" w:rsidP="00D15A96">
      <w:pPr>
        <w:rPr>
          <w:lang w:val="en-US"/>
        </w:rPr>
      </w:pPr>
    </w:p>
    <w:p w14:paraId="74239A32" w14:textId="77777777" w:rsidR="00D15A96" w:rsidRDefault="00D15A96" w:rsidP="00D15A96">
      <w:pPr>
        <w:rPr>
          <w:lang w:val="en-US"/>
        </w:rPr>
      </w:pPr>
    </w:p>
    <w:p w14:paraId="14DF5C4A" w14:textId="77777777" w:rsidR="00D15A96" w:rsidRDefault="00D15A96" w:rsidP="00D15A96">
      <w:pPr>
        <w:rPr>
          <w:lang w:val="en-US"/>
        </w:rPr>
      </w:pPr>
    </w:p>
    <w:p w14:paraId="57E43A8E" w14:textId="77777777" w:rsidR="00D15A96" w:rsidRDefault="00D15A96" w:rsidP="00D15A96">
      <w:pPr>
        <w:rPr>
          <w:lang w:val="en-US"/>
        </w:rPr>
      </w:pPr>
    </w:p>
    <w:p w14:paraId="69A731D9" w14:textId="77777777" w:rsidR="00D15A96" w:rsidRDefault="00D15A96" w:rsidP="00D15A96">
      <w:pPr>
        <w:rPr>
          <w:lang w:val="en-US"/>
        </w:rPr>
      </w:pPr>
      <w:r>
        <w:rPr>
          <w:noProof/>
        </w:rPr>
        <w:pict w14:anchorId="336937F6">
          <v:shape id="_x0000_s1070" type="#_x0000_t75" style="position:absolute;margin-left:-34.65pt;margin-top:22.3pt;width:265.8pt;height:368.4pt;z-index:251664384;mso-position-horizontal-relative:text;mso-position-vertical-relative:text;mso-width-relative:page;mso-height-relative:page">
            <v:imagedata r:id="rId8" o:title=""/>
            <w10:wrap type="square"/>
          </v:shape>
        </w:pict>
      </w:r>
    </w:p>
    <w:p w14:paraId="4E3050FC" w14:textId="77777777" w:rsidR="00D15A96" w:rsidRDefault="00D15A96" w:rsidP="00D15A96">
      <w:pPr>
        <w:rPr>
          <w:lang w:val="en-US"/>
        </w:rPr>
      </w:pPr>
    </w:p>
    <w:p w14:paraId="2E9FB6C1" w14:textId="77777777" w:rsidR="00D15A96" w:rsidRDefault="00D15A96" w:rsidP="00D15A96">
      <w:pPr>
        <w:rPr>
          <w:lang w:val="en-US"/>
        </w:rPr>
      </w:pPr>
    </w:p>
    <w:p w14:paraId="4032D079" w14:textId="77777777" w:rsidR="00D15A96" w:rsidRDefault="00D15A96" w:rsidP="00D15A96">
      <w:pPr>
        <w:rPr>
          <w:lang w:val="en-US"/>
        </w:rPr>
      </w:pPr>
    </w:p>
    <w:p w14:paraId="78747AEF" w14:textId="77777777" w:rsidR="00D15A96" w:rsidRDefault="00D15A96" w:rsidP="00D15A96">
      <w:pPr>
        <w:rPr>
          <w:lang w:val="en-US"/>
        </w:rPr>
      </w:pPr>
    </w:p>
    <w:tbl>
      <w:tblPr>
        <w:tblStyle w:val="TableGrid"/>
        <w:tblpPr w:leftFromText="180" w:rightFromText="180" w:vertAnchor="text" w:horzAnchor="margin" w:tblpXSpec="right" w:tblpY="169"/>
        <w:tblW w:w="0" w:type="auto"/>
        <w:tblBorders>
          <w:top w:val="single" w:sz="36" w:space="0" w:color="2F5496"/>
          <w:left w:val="none" w:sz="0" w:space="0" w:color="auto"/>
          <w:bottom w:val="single" w:sz="36" w:space="0" w:color="2F5496"/>
          <w:right w:val="none" w:sz="0" w:space="0" w:color="auto"/>
          <w:insideH w:val="single" w:sz="36" w:space="0" w:color="2F5496"/>
          <w:insideV w:val="single" w:sz="36" w:space="0" w:color="2F5496"/>
        </w:tblBorders>
        <w:tblLook w:val="04A0" w:firstRow="1" w:lastRow="0" w:firstColumn="1" w:lastColumn="0" w:noHBand="0" w:noVBand="1"/>
      </w:tblPr>
      <w:tblGrid>
        <w:gridCol w:w="3402"/>
      </w:tblGrid>
      <w:tr w:rsidR="00D15A96" w14:paraId="20BFB8D6" w14:textId="77777777" w:rsidTr="00E86950">
        <w:tc>
          <w:tcPr>
            <w:tcW w:w="3402" w:type="dxa"/>
          </w:tcPr>
          <w:p w14:paraId="279D1FE2" w14:textId="77777777" w:rsidR="00D15A96" w:rsidRPr="00D521AA" w:rsidRDefault="00D15A96" w:rsidP="00E86950">
            <w:pPr>
              <w:pStyle w:val="Heading1"/>
              <w:rPr>
                <w:sz w:val="48"/>
                <w:szCs w:val="48"/>
              </w:rPr>
            </w:pPr>
            <w:r w:rsidRPr="00D521AA">
              <w:rPr>
                <w:sz w:val="48"/>
                <w:szCs w:val="48"/>
              </w:rPr>
              <w:t>Pupil</w:t>
            </w:r>
          </w:p>
          <w:p w14:paraId="51DCDAB8" w14:textId="77777777" w:rsidR="00D15A96" w:rsidRDefault="00D15A96" w:rsidP="00E86950">
            <w:pPr>
              <w:pStyle w:val="Heading1"/>
            </w:pPr>
            <w:r w:rsidRPr="00D521AA">
              <w:rPr>
                <w:sz w:val="48"/>
                <w:szCs w:val="48"/>
              </w:rPr>
              <w:t>Experiment</w:t>
            </w:r>
          </w:p>
        </w:tc>
      </w:tr>
      <w:tr w:rsidR="00D15A96" w14:paraId="2B2A63EF" w14:textId="77777777" w:rsidTr="00E86950">
        <w:tc>
          <w:tcPr>
            <w:tcW w:w="3402" w:type="dxa"/>
          </w:tcPr>
          <w:p w14:paraId="7622A41C" w14:textId="77777777" w:rsidR="00D15A96" w:rsidRPr="00D521AA" w:rsidRDefault="00D15A96" w:rsidP="00E86950">
            <w:pPr>
              <w:pStyle w:val="Heading2"/>
              <w:rPr>
                <w:sz w:val="36"/>
                <w:szCs w:val="36"/>
              </w:rPr>
            </w:pPr>
            <w:r w:rsidRPr="00D521AA">
              <w:rPr>
                <w:sz w:val="36"/>
                <w:szCs w:val="36"/>
              </w:rPr>
              <w:t xml:space="preserve">Vitamin C levels </w:t>
            </w:r>
          </w:p>
          <w:p w14:paraId="29FEB31F" w14:textId="77777777" w:rsidR="00D15A96" w:rsidRPr="00136979" w:rsidRDefault="00D15A96" w:rsidP="00E86950">
            <w:pPr>
              <w:pStyle w:val="Heading2"/>
            </w:pPr>
            <w:r w:rsidRPr="00D521AA">
              <w:rPr>
                <w:sz w:val="36"/>
                <w:szCs w:val="36"/>
              </w:rPr>
              <w:t>in vegetables</w:t>
            </w:r>
          </w:p>
        </w:tc>
      </w:tr>
      <w:tr w:rsidR="00D15A96" w14:paraId="41326B25" w14:textId="77777777" w:rsidTr="00E86950">
        <w:trPr>
          <w:trHeight w:val="668"/>
        </w:trPr>
        <w:tc>
          <w:tcPr>
            <w:tcW w:w="3402" w:type="dxa"/>
            <w:vAlign w:val="center"/>
          </w:tcPr>
          <w:p w14:paraId="02F86067" w14:textId="77777777" w:rsidR="00D15A96" w:rsidRDefault="00D15A96" w:rsidP="00E86950">
            <w:pPr>
              <w:pStyle w:val="Heading3"/>
              <w:rPr>
                <w:sz w:val="28"/>
                <w:szCs w:val="28"/>
              </w:rPr>
            </w:pPr>
            <w:r>
              <w:rPr>
                <w:sz w:val="28"/>
                <w:szCs w:val="28"/>
              </w:rPr>
              <w:t>Teacher/Technician</w:t>
            </w:r>
          </w:p>
          <w:p w14:paraId="1448A018" w14:textId="6ADEDE05" w:rsidR="00D15A96" w:rsidRPr="00D521AA" w:rsidRDefault="00D15A96" w:rsidP="00E86950">
            <w:pPr>
              <w:pStyle w:val="Heading3"/>
              <w:rPr>
                <w:sz w:val="28"/>
                <w:szCs w:val="28"/>
              </w:rPr>
            </w:pPr>
            <w:r w:rsidRPr="00D521AA">
              <w:rPr>
                <w:sz w:val="28"/>
                <w:szCs w:val="28"/>
              </w:rPr>
              <w:t xml:space="preserve"> Guide</w:t>
            </w:r>
          </w:p>
        </w:tc>
      </w:tr>
    </w:tbl>
    <w:p w14:paraId="46454DA5" w14:textId="77777777" w:rsidR="00D15A96" w:rsidRDefault="00D15A96" w:rsidP="00D15A96">
      <w:pPr>
        <w:rPr>
          <w:lang w:val="en-US"/>
        </w:rPr>
      </w:pPr>
    </w:p>
    <w:p w14:paraId="6BC09FA9" w14:textId="77777777" w:rsidR="00D15A96" w:rsidRDefault="00D15A96" w:rsidP="00D15A96">
      <w:pPr>
        <w:rPr>
          <w:lang w:val="en-US"/>
        </w:rPr>
      </w:pPr>
    </w:p>
    <w:p w14:paraId="57BA05BD" w14:textId="77777777" w:rsidR="00D15A96" w:rsidRDefault="00D15A96" w:rsidP="00D15A96">
      <w:pPr>
        <w:rPr>
          <w:lang w:val="en-US"/>
        </w:rPr>
      </w:pPr>
    </w:p>
    <w:p w14:paraId="167AFA81" w14:textId="77777777" w:rsidR="00D15A96" w:rsidRDefault="00D15A96" w:rsidP="00D15A96">
      <w:pPr>
        <w:rPr>
          <w:lang w:val="en-US"/>
        </w:rPr>
      </w:pPr>
    </w:p>
    <w:p w14:paraId="06E8EE59" w14:textId="77777777" w:rsidR="00D15A96" w:rsidRDefault="00D15A96" w:rsidP="00D15A96">
      <w:pPr>
        <w:rPr>
          <w:lang w:val="en-US"/>
        </w:rPr>
      </w:pPr>
    </w:p>
    <w:p w14:paraId="310C8AC0" w14:textId="77777777" w:rsidR="00D15A96" w:rsidRDefault="00D15A96" w:rsidP="00D15A96">
      <w:pPr>
        <w:rPr>
          <w:lang w:val="en-US"/>
        </w:rPr>
      </w:pPr>
    </w:p>
    <w:p w14:paraId="4933A6FD" w14:textId="77777777" w:rsidR="00D15A96" w:rsidRDefault="00D15A96" w:rsidP="00D15A96">
      <w:pPr>
        <w:rPr>
          <w:lang w:val="en-US"/>
        </w:rPr>
      </w:pPr>
    </w:p>
    <w:p w14:paraId="5D9A1D70" w14:textId="77777777" w:rsidR="00D15A96" w:rsidRDefault="00D15A96" w:rsidP="00D15A96">
      <w:pPr>
        <w:rPr>
          <w:lang w:val="en-US"/>
        </w:rPr>
      </w:pPr>
    </w:p>
    <w:p w14:paraId="7C68303E" w14:textId="77777777" w:rsidR="00D15A96" w:rsidRDefault="00D15A96" w:rsidP="00D15A96">
      <w:pPr>
        <w:rPr>
          <w:lang w:val="en-US"/>
        </w:rPr>
      </w:pPr>
    </w:p>
    <w:p w14:paraId="440FC391" w14:textId="77777777" w:rsidR="00D15A96" w:rsidRDefault="00D15A96" w:rsidP="00D15A96">
      <w:pPr>
        <w:rPr>
          <w:lang w:val="en-US"/>
        </w:rPr>
      </w:pPr>
    </w:p>
    <w:p w14:paraId="2BCE740F" w14:textId="77777777" w:rsidR="00D15A96" w:rsidRDefault="00D15A96" w:rsidP="00D15A96">
      <w:pPr>
        <w:rPr>
          <w:lang w:val="en-US"/>
        </w:rPr>
      </w:pPr>
    </w:p>
    <w:p w14:paraId="2A4729E2" w14:textId="77777777" w:rsidR="00D15A96" w:rsidRDefault="00D15A96" w:rsidP="00D15A96">
      <w:pPr>
        <w:rPr>
          <w:lang w:val="en-US"/>
        </w:rPr>
      </w:pPr>
    </w:p>
    <w:p w14:paraId="071E930E" w14:textId="77777777" w:rsidR="00D15A96" w:rsidRDefault="00D15A96" w:rsidP="00D15A96">
      <w:pPr>
        <w:rPr>
          <w:lang w:val="en-US"/>
        </w:rPr>
      </w:pPr>
    </w:p>
    <w:p w14:paraId="3AFC2C4B" w14:textId="77777777" w:rsidR="00D15A96" w:rsidRDefault="00D15A96" w:rsidP="00D15A96">
      <w:pPr>
        <w:rPr>
          <w:lang w:val="en-US"/>
        </w:rPr>
      </w:pPr>
    </w:p>
    <w:p w14:paraId="773C1987" w14:textId="77777777" w:rsidR="00D15A96" w:rsidRDefault="00D15A96" w:rsidP="00D15A96">
      <w:pPr>
        <w:rPr>
          <w:lang w:val="en-US"/>
        </w:rPr>
      </w:pPr>
    </w:p>
    <w:p w14:paraId="0D21AB79" w14:textId="12245014" w:rsidR="00D20EF8" w:rsidRDefault="00D20EF8" w:rsidP="002E5972">
      <w:pPr>
        <w:pStyle w:val="Pa0"/>
        <w:spacing w:line="240" w:lineRule="auto"/>
        <w:ind w:right="-514"/>
        <w:jc w:val="center"/>
        <w:rPr>
          <w:rFonts w:ascii="Times New Roman" w:hAnsi="Times New Roman"/>
          <w:b/>
          <w:bCs/>
          <w:color w:val="000000"/>
          <w:sz w:val="24"/>
        </w:rPr>
        <w:sectPr w:rsidR="00D20EF8" w:rsidSect="00D15A96">
          <w:footerReference w:type="default" r:id="rId9"/>
          <w:pgSz w:w="11906" w:h="16838" w:code="9"/>
          <w:pgMar w:top="1259" w:right="1418" w:bottom="1440" w:left="1797" w:header="709" w:footer="709" w:gutter="0"/>
          <w:pgBorders w:offsetFrom="page">
            <w:top w:val="thinThickSmallGap" w:sz="24" w:space="24" w:color="2F5496" w:themeColor="accent1" w:themeShade="BF"/>
            <w:left w:val="thinThickSmallGap" w:sz="24" w:space="24" w:color="2F5496" w:themeColor="accent1" w:themeShade="BF"/>
            <w:bottom w:val="thickThinSmallGap" w:sz="24" w:space="24" w:color="2F5496" w:themeColor="accent1" w:themeShade="BF"/>
            <w:right w:val="thickThinSmallGap" w:sz="24" w:space="24" w:color="2F5496" w:themeColor="accent1" w:themeShade="BF"/>
          </w:pgBorders>
          <w:cols w:space="708"/>
          <w:titlePg/>
          <w:docGrid w:linePitch="360"/>
        </w:sectPr>
      </w:pPr>
    </w:p>
    <w:p w14:paraId="5FBBE97E" w14:textId="5CD7B7A9" w:rsidR="002E5972" w:rsidRPr="002E5972" w:rsidRDefault="00D15A96" w:rsidP="00D15A96">
      <w:pPr>
        <w:pStyle w:val="Heading1"/>
        <w:rPr>
          <w:color w:val="000000"/>
          <w:sz w:val="24"/>
        </w:rPr>
      </w:pPr>
      <w:r>
        <w:lastRenderedPageBreak/>
        <w:t>Estimating the Vitamin C content of vegetables</w:t>
      </w:r>
    </w:p>
    <w:p w14:paraId="0DFE9B6E" w14:textId="77777777" w:rsidR="00C15969" w:rsidRPr="002E5972" w:rsidRDefault="00C15969" w:rsidP="002E5972">
      <w:pPr>
        <w:pStyle w:val="Pa0"/>
        <w:spacing w:line="240" w:lineRule="auto"/>
        <w:ind w:right="-514"/>
        <w:rPr>
          <w:rFonts w:ascii="Times New Roman" w:hAnsi="Times New Roman"/>
          <w:b/>
          <w:bCs/>
          <w:color w:val="000000"/>
          <w:sz w:val="24"/>
        </w:rPr>
      </w:pPr>
    </w:p>
    <w:p w14:paraId="7B9D8088" w14:textId="77777777" w:rsidR="00C15969" w:rsidRPr="002A4F68" w:rsidRDefault="002E5972" w:rsidP="00D15A96">
      <w:pPr>
        <w:pStyle w:val="Heading2"/>
        <w:rPr>
          <w:lang w:val="en-US"/>
        </w:rPr>
      </w:pPr>
      <w:r w:rsidRPr="002A4F68">
        <w:rPr>
          <w:lang w:val="en-US"/>
        </w:rPr>
        <w:t>Background</w:t>
      </w:r>
    </w:p>
    <w:p w14:paraId="6458DCBD" w14:textId="77777777" w:rsidR="002A4F68" w:rsidRDefault="00D20EF8" w:rsidP="002E5972">
      <w:pPr>
        <w:ind w:right="-58"/>
      </w:pPr>
      <w:r>
        <w:rPr>
          <w:b/>
          <w:bCs/>
          <w:noProof/>
          <w:color w:val="000000"/>
        </w:rPr>
        <w:pict w14:anchorId="00DDA267">
          <v:shape id="_x0000_s1068" type="#_x0000_t75" alt="File:L-Ascorbic acid.svg" href="http://upload.wikimedia.org/wikipedia/commons/e/e7/L-Ascorbic_acid.svg" style="position:absolute;margin-left:-9.75pt;margin-top:10.45pt;width:227.25pt;height:134.5pt;z-index:251661312" o:button="t">
            <v:imagedata r:id="rId10" r:href="rId11"/>
            <w10:wrap type="square"/>
          </v:shape>
        </w:pict>
      </w:r>
      <w:r>
        <w:rPr>
          <w:b/>
          <w:bCs/>
          <w:noProof/>
          <w:color w:val="000000"/>
        </w:rPr>
        <w:pict w14:anchorId="51ABE777">
          <v:shape id="_x0000_s1067" type="#_x0000_t75" alt="File:Ambersweet oranges.jpg" href="http://upload.wikimedia.org/wikipedia/commons/4/43/Ambersweet_oranges.jpg" style="position:absolute;margin-left:290.25pt;margin-top:169.75pt;width:157.5pt;height:177.7pt;z-index:251660288" o:button="t">
            <v:imagedata r:id="rId12" r:href="rId13"/>
            <w10:wrap type="square"/>
          </v:shape>
        </w:pict>
      </w:r>
      <w:r w:rsidR="00C15969" w:rsidRPr="002E5972">
        <w:t xml:space="preserve">Vitamin C is the compound ascorbic acid with the </w:t>
      </w:r>
      <w:r w:rsidR="002E5972">
        <w:t>m</w:t>
      </w:r>
      <w:r w:rsidR="00C15969" w:rsidRPr="002E5972">
        <w:t>olecular formula C</w:t>
      </w:r>
      <w:r w:rsidR="00C15969" w:rsidRPr="002E5972">
        <w:rPr>
          <w:vertAlign w:val="subscript"/>
        </w:rPr>
        <w:t>6</w:t>
      </w:r>
      <w:r w:rsidR="00C15969" w:rsidRPr="002E5972">
        <w:t>H</w:t>
      </w:r>
      <w:r w:rsidR="00C15969" w:rsidRPr="002E5972">
        <w:rPr>
          <w:vertAlign w:val="subscript"/>
        </w:rPr>
        <w:t>8</w:t>
      </w:r>
      <w:r w:rsidR="00C15969" w:rsidRPr="002E5972">
        <w:t>O</w:t>
      </w:r>
      <w:r w:rsidR="00C15969" w:rsidRPr="002E5972">
        <w:rPr>
          <w:vertAlign w:val="subscript"/>
        </w:rPr>
        <w:t>6</w:t>
      </w:r>
      <w:r w:rsidR="00C15969" w:rsidRPr="002E5972">
        <w:t xml:space="preserve">. </w:t>
      </w:r>
    </w:p>
    <w:p w14:paraId="401917E6" w14:textId="77777777" w:rsidR="002A4F68" w:rsidRDefault="00C15969" w:rsidP="002E5972">
      <w:pPr>
        <w:ind w:right="-58"/>
      </w:pPr>
      <w:r w:rsidRPr="002E5972">
        <w:t xml:space="preserve">The body uses ascorbic acid when making collagen, a protein which helps skin, bone, hair and blood vessels stick together. Ascorbic acid also helps the body absorb iron. </w:t>
      </w:r>
    </w:p>
    <w:p w14:paraId="1DB6B935" w14:textId="77777777" w:rsidR="002A4F68" w:rsidRDefault="00C15969" w:rsidP="002E5972">
      <w:pPr>
        <w:ind w:right="-58"/>
      </w:pPr>
      <w:r w:rsidRPr="002E5972">
        <w:t xml:space="preserve">We need to take in about 90 mg each day. We can store up to one month's supply of vitamin C, but no more. </w:t>
      </w:r>
    </w:p>
    <w:p w14:paraId="05EBFA41" w14:textId="77777777" w:rsidR="002A4F68" w:rsidRDefault="00C15969" w:rsidP="002E5972">
      <w:pPr>
        <w:ind w:right="-58"/>
      </w:pPr>
      <w:r w:rsidRPr="002E5972">
        <w:t xml:space="preserve">As we cannot make it in the body, we need to keep a constant supply going. </w:t>
      </w:r>
    </w:p>
    <w:p w14:paraId="48EC347A" w14:textId="77777777" w:rsidR="002A4F68" w:rsidRDefault="00C15969" w:rsidP="002E5972">
      <w:pPr>
        <w:ind w:right="-58"/>
      </w:pPr>
      <w:r w:rsidRPr="002E5972">
        <w:t xml:space="preserve">Anyone under stress needs extra vitamin </w:t>
      </w:r>
      <w:proofErr w:type="gramStart"/>
      <w:r w:rsidRPr="002E5972">
        <w:t>C, because</w:t>
      </w:r>
      <w:proofErr w:type="gramEnd"/>
      <w:r w:rsidRPr="002E5972">
        <w:t xml:space="preserve"> the body will use it up more quickly than in a non-stressed state. </w:t>
      </w:r>
    </w:p>
    <w:p w14:paraId="28A6143F" w14:textId="77777777" w:rsidR="00C15969" w:rsidRPr="002E5972" w:rsidRDefault="00C15969" w:rsidP="002E5972">
      <w:pPr>
        <w:ind w:right="-58"/>
      </w:pPr>
      <w:r w:rsidRPr="002E5972">
        <w:t xml:space="preserve">Smokers need more vitamin </w:t>
      </w:r>
      <w:proofErr w:type="gramStart"/>
      <w:r w:rsidRPr="002E5972">
        <w:t>C, because</w:t>
      </w:r>
      <w:proofErr w:type="gramEnd"/>
      <w:r w:rsidRPr="002E5972">
        <w:t xml:space="preserve"> smoking is a 'stress' on the body. </w:t>
      </w:r>
    </w:p>
    <w:p w14:paraId="06638C42" w14:textId="77777777" w:rsidR="002A4F68" w:rsidRDefault="00C15969" w:rsidP="002E5972">
      <w:pPr>
        <w:pStyle w:val="BodyText"/>
      </w:pPr>
      <w:r w:rsidRPr="002E5972">
        <w:t xml:space="preserve">Lots of things are said about vitamin C, for example, taking large amounts is supposed to stop us getting colds and it may help us stop getting some types of cancer. </w:t>
      </w:r>
    </w:p>
    <w:p w14:paraId="34086B83" w14:textId="77777777" w:rsidR="00C15969" w:rsidRDefault="00C15969" w:rsidP="002E5972">
      <w:pPr>
        <w:pStyle w:val="BodyText"/>
      </w:pPr>
      <w:r w:rsidRPr="002E5972">
        <w:t xml:space="preserve">Ascorbic acid is found in many fruit juices and some vegetables such as broccoli and potatoes. </w:t>
      </w:r>
    </w:p>
    <w:p w14:paraId="42114885" w14:textId="77777777" w:rsidR="002A4F68" w:rsidRPr="002E5972" w:rsidRDefault="00D20EF8" w:rsidP="002E5972">
      <w:pPr>
        <w:pStyle w:val="BodyText"/>
      </w:pPr>
      <w:r>
        <w:rPr>
          <w:b/>
          <w:bCs/>
          <w:noProof/>
          <w:color w:val="000000"/>
        </w:rPr>
        <w:pict w14:anchorId="4ADB9F59">
          <v:shape id="_x0000_s1069" type="#_x0000_t75" alt="File:DCPIP-2D-skeletal.png" href="http://upload.wikimedia.org/wikipedia/commons/4/42/DCPIP-2D-skeletal.png" style="position:absolute;margin-left:247.5pt;margin-top:12.25pt;width:179.25pt;height:186.75pt;z-index:251662336" o:button="t">
            <v:imagedata r:id="rId14" r:href="rId15"/>
            <w10:wrap type="square"/>
          </v:shape>
        </w:pict>
      </w:r>
    </w:p>
    <w:p w14:paraId="2C17FE8B" w14:textId="77777777" w:rsidR="002A4F68" w:rsidRDefault="00C15969" w:rsidP="002E5972">
      <w:pPr>
        <w:pStyle w:val="Pa0"/>
        <w:spacing w:line="240" w:lineRule="auto"/>
        <w:rPr>
          <w:rFonts w:ascii="Times New Roman" w:hAnsi="Times New Roman"/>
          <w:sz w:val="24"/>
        </w:rPr>
      </w:pPr>
      <w:r w:rsidRPr="002E5972">
        <w:rPr>
          <w:rFonts w:ascii="Times New Roman" w:hAnsi="Times New Roman"/>
          <w:sz w:val="24"/>
        </w:rPr>
        <w:t xml:space="preserve">2,6-dichlorophenolindophenol (DCPIP) can be used to estimate the concentration of vitamin C in food.  </w:t>
      </w:r>
    </w:p>
    <w:p w14:paraId="2F8CE760" w14:textId="77777777" w:rsidR="002A4F68" w:rsidRDefault="00C15969" w:rsidP="002E5972">
      <w:pPr>
        <w:pStyle w:val="Pa0"/>
        <w:spacing w:line="240" w:lineRule="auto"/>
        <w:rPr>
          <w:rFonts w:ascii="Times New Roman" w:hAnsi="Times New Roman"/>
          <w:color w:val="000000"/>
          <w:sz w:val="24"/>
        </w:rPr>
      </w:pPr>
      <w:r w:rsidRPr="002E5972">
        <w:rPr>
          <w:rFonts w:ascii="Times New Roman" w:hAnsi="Times New Roman"/>
          <w:sz w:val="24"/>
        </w:rPr>
        <w:t>DCPIP is blue when dissolved in water, is red in acid conditions, and is reduced by ascorbic acid (vitamin C</w:t>
      </w:r>
      <w:proofErr w:type="gramStart"/>
      <w:r w:rsidRPr="002E5972">
        <w:rPr>
          <w:rFonts w:ascii="Times New Roman" w:hAnsi="Times New Roman"/>
          <w:sz w:val="24"/>
        </w:rPr>
        <w:t xml:space="preserve">) </w:t>
      </w:r>
      <w:r w:rsidRPr="002E5972">
        <w:rPr>
          <w:rFonts w:ascii="Times New Roman" w:hAnsi="Times New Roman"/>
          <w:color w:val="000000"/>
          <w:sz w:val="24"/>
        </w:rPr>
        <w:t>)</w:t>
      </w:r>
      <w:proofErr w:type="gramEnd"/>
      <w:r w:rsidRPr="002E5972">
        <w:rPr>
          <w:rFonts w:ascii="Times New Roman" w:hAnsi="Times New Roman"/>
          <w:color w:val="000000"/>
          <w:sz w:val="24"/>
        </w:rPr>
        <w:t xml:space="preserve"> to a colourless compound</w:t>
      </w:r>
      <w:r w:rsidRPr="002E5972">
        <w:rPr>
          <w:rFonts w:ascii="Times New Roman" w:hAnsi="Times New Roman"/>
          <w:sz w:val="24"/>
        </w:rPr>
        <w:t xml:space="preserve">. </w:t>
      </w:r>
      <w:r w:rsidRPr="002E5972">
        <w:rPr>
          <w:rFonts w:ascii="Times New Roman" w:hAnsi="Times New Roman"/>
          <w:color w:val="000000"/>
          <w:sz w:val="24"/>
        </w:rPr>
        <w:t xml:space="preserve"> However, in this titration, the end point colour change will be from blue to pink due to the presence of the phosphoric(V) acid used to prepare the vegetable extract.  </w:t>
      </w:r>
    </w:p>
    <w:p w14:paraId="4B950F49" w14:textId="77777777" w:rsidR="00C15969" w:rsidRPr="002E5972" w:rsidRDefault="00C15969" w:rsidP="002E5972">
      <w:pPr>
        <w:pStyle w:val="Pa0"/>
        <w:spacing w:line="240" w:lineRule="auto"/>
        <w:rPr>
          <w:rFonts w:ascii="Times New Roman" w:hAnsi="Times New Roman"/>
          <w:color w:val="000000"/>
          <w:sz w:val="24"/>
        </w:rPr>
      </w:pPr>
      <w:r w:rsidRPr="002E5972">
        <w:rPr>
          <w:rFonts w:ascii="Times New Roman" w:hAnsi="Times New Roman"/>
          <w:sz w:val="24"/>
        </w:rPr>
        <w:t xml:space="preserve">DCPIP should be treated as HARMFUL. </w:t>
      </w:r>
      <w:r w:rsidR="002A4F68">
        <w:rPr>
          <w:rFonts w:ascii="Times New Roman" w:hAnsi="Times New Roman"/>
          <w:sz w:val="24"/>
        </w:rPr>
        <w:t>(</w:t>
      </w:r>
      <w:r w:rsidR="002A4F68" w:rsidRPr="002A4F68">
        <w:rPr>
          <w:rFonts w:ascii="Times New Roman" w:hAnsi="Times New Roman"/>
          <w:i/>
          <w:sz w:val="24"/>
        </w:rPr>
        <w:t>See Risk Assessment</w:t>
      </w:r>
      <w:r w:rsidR="002A4F68">
        <w:rPr>
          <w:rFonts w:ascii="Times New Roman" w:hAnsi="Times New Roman"/>
          <w:sz w:val="24"/>
        </w:rPr>
        <w:t>)</w:t>
      </w:r>
    </w:p>
    <w:p w14:paraId="1320FE34" w14:textId="13C2A363" w:rsidR="002E5972" w:rsidRPr="002E5972" w:rsidRDefault="002E5972" w:rsidP="00D15A96">
      <w:pPr>
        <w:pStyle w:val="Heading1"/>
      </w:pPr>
      <w:r>
        <w:rPr>
          <w:sz w:val="24"/>
        </w:rPr>
        <w:br w:type="page"/>
      </w:r>
      <w:r w:rsidRPr="002E5972">
        <w:lastRenderedPageBreak/>
        <w:t>Preparing the Solutions</w:t>
      </w:r>
    </w:p>
    <w:p w14:paraId="73C4D812" w14:textId="77777777" w:rsidR="00C15969" w:rsidRPr="002E5972" w:rsidRDefault="00C15969" w:rsidP="002E5972">
      <w:pPr>
        <w:pStyle w:val="Pa0"/>
        <w:autoSpaceDE/>
        <w:autoSpaceDN/>
        <w:adjustRightInd/>
        <w:spacing w:line="240" w:lineRule="auto"/>
        <w:rPr>
          <w:rFonts w:ascii="Times New Roman" w:hAnsi="Times New Roman"/>
          <w:sz w:val="24"/>
        </w:rPr>
      </w:pPr>
      <w:r w:rsidRPr="002E5972">
        <w:rPr>
          <w:rFonts w:ascii="Times New Roman" w:hAnsi="Times New Roman"/>
          <w:sz w:val="24"/>
        </w:rPr>
        <w:t xml:space="preserve">All literature consulted for this experiment detailed standardising the DCPIP before the experiment using a solution of ascorbic acid.  This is because the DCPIP will quickly deteriorate in solution and its concentration is needed for the calculation.  </w:t>
      </w:r>
    </w:p>
    <w:p w14:paraId="61A219CE" w14:textId="77777777" w:rsidR="00C15969" w:rsidRPr="002E5972" w:rsidRDefault="00C15969" w:rsidP="002E5972">
      <w:pPr>
        <w:pStyle w:val="Pa0"/>
        <w:autoSpaceDE/>
        <w:autoSpaceDN/>
        <w:adjustRightInd/>
        <w:spacing w:line="240" w:lineRule="auto"/>
        <w:rPr>
          <w:rFonts w:ascii="Times New Roman" w:hAnsi="Times New Roman"/>
          <w:sz w:val="24"/>
        </w:rPr>
      </w:pPr>
      <w:r w:rsidRPr="002E5972">
        <w:rPr>
          <w:rFonts w:ascii="Times New Roman" w:hAnsi="Times New Roman"/>
          <w:sz w:val="24"/>
        </w:rPr>
        <w:t xml:space="preserve">We found there was a difference in the titration for standardising the solution even between morning and afternoon, indicating the DCPIP concentration could indeed have been changing.  However, ascorbic acid solution also deteriorates so this could have been a contributing factor to the DCPIP results being different.  To standardise the DCPIP we recommend a fresh solution of the ascorbic acid be prepared each time.  </w:t>
      </w:r>
    </w:p>
    <w:p w14:paraId="22C4EA00" w14:textId="77777777" w:rsidR="00C15969" w:rsidRPr="002E5972" w:rsidRDefault="002E5972" w:rsidP="002E5972">
      <w:pPr>
        <w:pStyle w:val="Pa0"/>
        <w:numPr>
          <w:ilvl w:val="0"/>
          <w:numId w:val="2"/>
        </w:numPr>
        <w:autoSpaceDE/>
        <w:autoSpaceDN/>
        <w:adjustRightInd/>
        <w:spacing w:line="240" w:lineRule="auto"/>
        <w:rPr>
          <w:rFonts w:ascii="Times New Roman" w:hAnsi="Times New Roman"/>
          <w:sz w:val="24"/>
        </w:rPr>
      </w:pPr>
      <w:r w:rsidRPr="002E5972">
        <w:rPr>
          <w:rFonts w:ascii="Times New Roman" w:hAnsi="Times New Roman"/>
          <w:sz w:val="24"/>
        </w:rPr>
        <w:t>E</w:t>
      </w:r>
      <w:r w:rsidR="00C15969" w:rsidRPr="002E5972">
        <w:rPr>
          <w:rFonts w:ascii="Times New Roman" w:hAnsi="Times New Roman"/>
          <w:sz w:val="24"/>
        </w:rPr>
        <w:t xml:space="preserve">nsure a </w:t>
      </w:r>
      <w:r w:rsidR="00C15969" w:rsidRPr="002E5972">
        <w:rPr>
          <w:rFonts w:ascii="Times New Roman" w:hAnsi="Times New Roman"/>
          <w:b/>
          <w:sz w:val="24"/>
        </w:rPr>
        <w:t>fresh solution</w:t>
      </w:r>
      <w:r w:rsidR="00C15969" w:rsidRPr="002E5972">
        <w:rPr>
          <w:rFonts w:ascii="Times New Roman" w:hAnsi="Times New Roman"/>
          <w:sz w:val="24"/>
        </w:rPr>
        <w:t xml:space="preserve"> of the indicator is prepared each morning or afternoon prior to doing the experiment.</w:t>
      </w:r>
    </w:p>
    <w:p w14:paraId="7751C6A2" w14:textId="77777777" w:rsidR="00C15969" w:rsidRPr="002E5972" w:rsidRDefault="00C15969" w:rsidP="002E5972">
      <w:pPr>
        <w:pStyle w:val="Pa0"/>
        <w:numPr>
          <w:ilvl w:val="0"/>
          <w:numId w:val="2"/>
        </w:numPr>
        <w:spacing w:line="240" w:lineRule="auto"/>
        <w:rPr>
          <w:rFonts w:ascii="Times New Roman" w:hAnsi="Times New Roman"/>
          <w:bCs/>
          <w:sz w:val="24"/>
        </w:rPr>
      </w:pPr>
      <w:r w:rsidRPr="002E5972">
        <w:rPr>
          <w:rFonts w:ascii="Times New Roman" w:hAnsi="Times New Roman"/>
          <w:bCs/>
          <w:sz w:val="24"/>
        </w:rPr>
        <w:t xml:space="preserve">When preparing </w:t>
      </w:r>
      <w:r w:rsidRPr="002E5972">
        <w:rPr>
          <w:rFonts w:ascii="Times New Roman" w:hAnsi="Times New Roman"/>
          <w:b/>
          <w:bCs/>
          <w:sz w:val="24"/>
        </w:rPr>
        <w:t>all</w:t>
      </w:r>
      <w:r w:rsidRPr="002E5972">
        <w:rPr>
          <w:rFonts w:ascii="Times New Roman" w:hAnsi="Times New Roman"/>
          <w:bCs/>
          <w:sz w:val="24"/>
        </w:rPr>
        <w:t xml:space="preserve"> solutions (DCPIP, phosphoric(V) acid, and vegetable extracts), </w:t>
      </w:r>
      <w:r w:rsidRPr="002E5972">
        <w:rPr>
          <w:rFonts w:ascii="Times New Roman" w:hAnsi="Times New Roman"/>
          <w:b/>
          <w:bCs/>
          <w:sz w:val="24"/>
        </w:rPr>
        <w:t>it is vital that deionised water is used</w:t>
      </w:r>
      <w:r w:rsidRPr="002E5972">
        <w:rPr>
          <w:rFonts w:ascii="Times New Roman" w:hAnsi="Times New Roman"/>
          <w:bCs/>
          <w:sz w:val="24"/>
        </w:rPr>
        <w:t>.  Distilled water still contains ions, and any copper (II) ions present will oxidise the ascorbic acid present leading to non-concordant titres being obtained from the vegetable extracts.</w:t>
      </w:r>
    </w:p>
    <w:p w14:paraId="173E1D61" w14:textId="77777777" w:rsidR="00C15969" w:rsidRPr="002A4F68" w:rsidRDefault="00C15969" w:rsidP="002E5972">
      <w:pPr>
        <w:pStyle w:val="Pa0"/>
        <w:spacing w:line="240" w:lineRule="auto"/>
        <w:rPr>
          <w:rFonts w:ascii="Times New Roman" w:hAnsi="Times New Roman"/>
          <w:sz w:val="28"/>
          <w:szCs w:val="28"/>
        </w:rPr>
      </w:pPr>
    </w:p>
    <w:p w14:paraId="44F9D4B3" w14:textId="77777777" w:rsidR="00C15969" w:rsidRPr="002A4F68" w:rsidRDefault="002A4F68" w:rsidP="00D15A96">
      <w:pPr>
        <w:pStyle w:val="Heading1"/>
      </w:pPr>
      <w:r w:rsidRPr="002A4F68">
        <w:t>For</w:t>
      </w:r>
      <w:r w:rsidR="00C15969" w:rsidRPr="002A4F68">
        <w:t xml:space="preserve"> each group:</w:t>
      </w:r>
    </w:p>
    <w:p w14:paraId="3F61B54A" w14:textId="77777777" w:rsidR="002A4F68" w:rsidRPr="002A4F68" w:rsidRDefault="002A4F68" w:rsidP="00D15A96">
      <w:pPr>
        <w:pStyle w:val="Heading2"/>
      </w:pPr>
      <w:r w:rsidRPr="002A4F68">
        <w:t>Equipment</w:t>
      </w:r>
    </w:p>
    <w:tbl>
      <w:tblPr>
        <w:tblStyle w:val="TableGrid"/>
        <w:tblW w:w="0" w:type="auto"/>
        <w:tblLook w:val="04A0" w:firstRow="1" w:lastRow="0" w:firstColumn="1" w:lastColumn="0" w:noHBand="0" w:noVBand="1"/>
      </w:tblPr>
      <w:tblGrid>
        <w:gridCol w:w="4453"/>
        <w:gridCol w:w="4453"/>
      </w:tblGrid>
      <w:tr w:rsidR="00D15A96" w:rsidRPr="00D15A96" w14:paraId="6870917E" w14:textId="77777777" w:rsidTr="00D15A96">
        <w:tc>
          <w:tcPr>
            <w:tcW w:w="4453" w:type="dxa"/>
          </w:tcPr>
          <w:p w14:paraId="0244C972" w14:textId="77777777" w:rsidR="00D15A96" w:rsidRPr="00D15A96" w:rsidRDefault="00D15A96" w:rsidP="00F051A9">
            <w:pPr>
              <w:pStyle w:val="Pa12"/>
              <w:spacing w:line="240" w:lineRule="auto"/>
              <w:rPr>
                <w:rFonts w:ascii="Times New Roman" w:hAnsi="Times New Roman"/>
                <w:color w:val="000000"/>
                <w:sz w:val="24"/>
              </w:rPr>
            </w:pPr>
            <w:r w:rsidRPr="00D15A96">
              <w:rPr>
                <w:rFonts w:ascii="Times New Roman" w:hAnsi="Times New Roman"/>
                <w:color w:val="000000"/>
                <w:sz w:val="24"/>
              </w:rPr>
              <w:t xml:space="preserve">Apparatus for titration, 25 </w:t>
            </w:r>
            <w:r w:rsidRPr="00D15A96">
              <w:rPr>
                <w:rFonts w:ascii="Times New Roman" w:hAnsi="Times New Roman"/>
                <w:sz w:val="24"/>
              </w:rPr>
              <w:t>cm</w:t>
            </w:r>
            <w:r w:rsidRPr="00D15A96">
              <w:rPr>
                <w:rFonts w:ascii="Times New Roman" w:hAnsi="Times New Roman"/>
                <w:sz w:val="24"/>
                <w:vertAlign w:val="superscript"/>
              </w:rPr>
              <w:t>3</w:t>
            </w:r>
            <w:r w:rsidRPr="00D15A96">
              <w:rPr>
                <w:rStyle w:val="A11"/>
                <w:rFonts w:ascii="Times New Roman" w:hAnsi="Times New Roman" w:cs="Times New Roman"/>
                <w:sz w:val="24"/>
                <w:szCs w:val="24"/>
              </w:rPr>
              <w:t xml:space="preserve"> </w:t>
            </w:r>
            <w:r w:rsidRPr="00D15A96">
              <w:rPr>
                <w:rFonts w:ascii="Times New Roman" w:hAnsi="Times New Roman"/>
                <w:color w:val="000000"/>
                <w:sz w:val="24"/>
              </w:rPr>
              <w:t xml:space="preserve">pipette, 50 </w:t>
            </w:r>
            <w:r w:rsidRPr="00D15A96">
              <w:rPr>
                <w:rFonts w:ascii="Times New Roman" w:hAnsi="Times New Roman"/>
                <w:sz w:val="24"/>
              </w:rPr>
              <w:t>cm</w:t>
            </w:r>
            <w:r w:rsidRPr="00D15A96">
              <w:rPr>
                <w:rFonts w:ascii="Times New Roman" w:hAnsi="Times New Roman"/>
                <w:sz w:val="24"/>
                <w:vertAlign w:val="superscript"/>
              </w:rPr>
              <w:t>3</w:t>
            </w:r>
            <w:r w:rsidRPr="00D15A96">
              <w:rPr>
                <w:rStyle w:val="A11"/>
                <w:rFonts w:ascii="Times New Roman" w:hAnsi="Times New Roman" w:cs="Times New Roman"/>
                <w:sz w:val="24"/>
                <w:szCs w:val="24"/>
              </w:rPr>
              <w:t xml:space="preserve"> </w:t>
            </w:r>
            <w:r w:rsidRPr="00D15A96">
              <w:rPr>
                <w:rFonts w:ascii="Times New Roman" w:hAnsi="Times New Roman"/>
                <w:color w:val="000000"/>
                <w:sz w:val="24"/>
              </w:rPr>
              <w:t xml:space="preserve">burette, 250 </w:t>
            </w:r>
            <w:r w:rsidRPr="00D15A96">
              <w:rPr>
                <w:rFonts w:ascii="Times New Roman" w:hAnsi="Times New Roman"/>
                <w:sz w:val="24"/>
              </w:rPr>
              <w:t>cm</w:t>
            </w:r>
            <w:r w:rsidRPr="00D15A96">
              <w:rPr>
                <w:rFonts w:ascii="Times New Roman" w:hAnsi="Times New Roman"/>
                <w:sz w:val="24"/>
                <w:vertAlign w:val="superscript"/>
              </w:rPr>
              <w:t>3</w:t>
            </w:r>
            <w:r w:rsidRPr="00D15A96">
              <w:rPr>
                <w:rStyle w:val="A11"/>
                <w:rFonts w:ascii="Times New Roman" w:hAnsi="Times New Roman" w:cs="Times New Roman"/>
                <w:sz w:val="24"/>
                <w:szCs w:val="24"/>
              </w:rPr>
              <w:t xml:space="preserve"> </w:t>
            </w:r>
            <w:r w:rsidRPr="00D15A96">
              <w:rPr>
                <w:rFonts w:ascii="Times New Roman" w:hAnsi="Times New Roman"/>
                <w:color w:val="000000"/>
                <w:sz w:val="24"/>
              </w:rPr>
              <w:t>conical flask, pipette filler</w:t>
            </w:r>
          </w:p>
        </w:tc>
        <w:tc>
          <w:tcPr>
            <w:tcW w:w="4453" w:type="dxa"/>
          </w:tcPr>
          <w:p w14:paraId="23F0D037" w14:textId="77777777" w:rsidR="00D15A96" w:rsidRPr="00D15A96" w:rsidRDefault="00D15A96" w:rsidP="00F051A9">
            <w:pPr>
              <w:pStyle w:val="Pa12"/>
              <w:spacing w:line="240" w:lineRule="auto"/>
              <w:rPr>
                <w:rFonts w:ascii="Times New Roman" w:hAnsi="Times New Roman"/>
                <w:color w:val="000000"/>
                <w:sz w:val="24"/>
              </w:rPr>
            </w:pPr>
            <w:r w:rsidRPr="00D15A96">
              <w:rPr>
                <w:rFonts w:ascii="Times New Roman" w:hAnsi="Times New Roman"/>
                <w:color w:val="000000"/>
                <w:sz w:val="24"/>
              </w:rPr>
              <w:t xml:space="preserve">Measuring cylinder, 500 </w:t>
            </w:r>
            <w:r w:rsidRPr="00D15A96">
              <w:rPr>
                <w:rFonts w:ascii="Times New Roman" w:hAnsi="Times New Roman"/>
                <w:sz w:val="24"/>
              </w:rPr>
              <w:t>cm</w:t>
            </w:r>
            <w:r w:rsidRPr="00D15A96">
              <w:rPr>
                <w:rFonts w:ascii="Times New Roman" w:hAnsi="Times New Roman"/>
                <w:sz w:val="24"/>
                <w:vertAlign w:val="superscript"/>
              </w:rPr>
              <w:t>3</w:t>
            </w:r>
            <w:r w:rsidRPr="00D15A96">
              <w:rPr>
                <w:rStyle w:val="A11"/>
                <w:rFonts w:ascii="Times New Roman" w:hAnsi="Times New Roman" w:cs="Times New Roman"/>
                <w:sz w:val="24"/>
                <w:szCs w:val="24"/>
              </w:rPr>
              <w:t xml:space="preserve"> </w:t>
            </w:r>
            <w:r w:rsidRPr="00D15A96">
              <w:rPr>
                <w:rFonts w:ascii="Times New Roman" w:hAnsi="Times New Roman"/>
                <w:color w:val="000000"/>
                <w:sz w:val="24"/>
              </w:rPr>
              <w:t xml:space="preserve">and 250 </w:t>
            </w:r>
            <w:r w:rsidRPr="00D15A96">
              <w:rPr>
                <w:rFonts w:ascii="Times New Roman" w:hAnsi="Times New Roman"/>
                <w:sz w:val="24"/>
              </w:rPr>
              <w:t>cm</w:t>
            </w:r>
            <w:r w:rsidRPr="00D15A96">
              <w:rPr>
                <w:rFonts w:ascii="Times New Roman" w:hAnsi="Times New Roman"/>
                <w:sz w:val="24"/>
                <w:vertAlign w:val="superscript"/>
              </w:rPr>
              <w:t>3</w:t>
            </w:r>
          </w:p>
        </w:tc>
      </w:tr>
      <w:tr w:rsidR="00D15A96" w:rsidRPr="00D15A96" w14:paraId="752E32B5" w14:textId="77777777" w:rsidTr="00D15A96">
        <w:tc>
          <w:tcPr>
            <w:tcW w:w="4453" w:type="dxa"/>
          </w:tcPr>
          <w:p w14:paraId="418A7281" w14:textId="77777777" w:rsidR="00D15A96" w:rsidRPr="00D15A96" w:rsidRDefault="00D15A96" w:rsidP="00F051A9">
            <w:pPr>
              <w:pStyle w:val="Pa12"/>
              <w:spacing w:line="240" w:lineRule="auto"/>
              <w:rPr>
                <w:rFonts w:ascii="Times New Roman" w:hAnsi="Times New Roman"/>
                <w:color w:val="000000"/>
                <w:sz w:val="24"/>
              </w:rPr>
            </w:pPr>
            <w:r w:rsidRPr="00D15A96">
              <w:rPr>
                <w:rFonts w:ascii="Times New Roman" w:hAnsi="Times New Roman"/>
                <w:color w:val="000000"/>
                <w:sz w:val="24"/>
              </w:rPr>
              <w:t xml:space="preserve">Beaker, 250 </w:t>
            </w:r>
            <w:r w:rsidRPr="00D15A96">
              <w:rPr>
                <w:rFonts w:ascii="Times New Roman" w:hAnsi="Times New Roman"/>
                <w:sz w:val="24"/>
              </w:rPr>
              <w:t>cm</w:t>
            </w:r>
            <w:r w:rsidRPr="00D15A96">
              <w:rPr>
                <w:rFonts w:ascii="Times New Roman" w:hAnsi="Times New Roman"/>
                <w:sz w:val="24"/>
                <w:vertAlign w:val="superscript"/>
              </w:rPr>
              <w:t>3</w:t>
            </w:r>
          </w:p>
        </w:tc>
        <w:tc>
          <w:tcPr>
            <w:tcW w:w="4453" w:type="dxa"/>
          </w:tcPr>
          <w:p w14:paraId="77578FA2" w14:textId="77777777" w:rsidR="00D15A96" w:rsidRPr="00D15A96" w:rsidRDefault="00D15A96" w:rsidP="00F051A9">
            <w:pPr>
              <w:pStyle w:val="Pa12"/>
              <w:spacing w:line="240" w:lineRule="auto"/>
              <w:rPr>
                <w:rFonts w:ascii="Times New Roman" w:hAnsi="Times New Roman"/>
                <w:color w:val="000000"/>
                <w:sz w:val="24"/>
              </w:rPr>
            </w:pPr>
            <w:proofErr w:type="spellStart"/>
            <w:r w:rsidRPr="00D15A96">
              <w:rPr>
                <w:rFonts w:ascii="Times New Roman" w:hAnsi="Times New Roman"/>
                <w:color w:val="000000"/>
                <w:sz w:val="24"/>
              </w:rPr>
              <w:t>Liquidiser</w:t>
            </w:r>
            <w:proofErr w:type="spellEnd"/>
            <w:r w:rsidRPr="00D15A96">
              <w:rPr>
                <w:rFonts w:ascii="Times New Roman" w:hAnsi="Times New Roman"/>
                <w:color w:val="000000"/>
                <w:sz w:val="24"/>
              </w:rPr>
              <w:t xml:space="preserve"> </w:t>
            </w:r>
          </w:p>
        </w:tc>
      </w:tr>
      <w:tr w:rsidR="00D15A96" w:rsidRPr="00D15A96" w14:paraId="6A0BE3C3" w14:textId="77777777" w:rsidTr="00D15A96">
        <w:tc>
          <w:tcPr>
            <w:tcW w:w="4453" w:type="dxa"/>
          </w:tcPr>
          <w:p w14:paraId="085C4983" w14:textId="77777777" w:rsidR="00D15A96" w:rsidRPr="00D15A96" w:rsidRDefault="00D15A96" w:rsidP="00F051A9">
            <w:pPr>
              <w:pStyle w:val="Pa12"/>
              <w:spacing w:line="240" w:lineRule="auto"/>
              <w:rPr>
                <w:rFonts w:ascii="Times New Roman" w:hAnsi="Times New Roman"/>
                <w:color w:val="000000"/>
                <w:sz w:val="24"/>
              </w:rPr>
            </w:pPr>
            <w:r w:rsidRPr="00D15A96">
              <w:rPr>
                <w:rFonts w:ascii="Times New Roman" w:hAnsi="Times New Roman"/>
                <w:color w:val="000000"/>
                <w:sz w:val="24"/>
              </w:rPr>
              <w:t>Filter funnel</w:t>
            </w:r>
          </w:p>
        </w:tc>
        <w:tc>
          <w:tcPr>
            <w:tcW w:w="4453" w:type="dxa"/>
          </w:tcPr>
          <w:p w14:paraId="577CCE87" w14:textId="77777777" w:rsidR="00D15A96" w:rsidRPr="00D15A96" w:rsidRDefault="00D15A96" w:rsidP="00F051A9">
            <w:pPr>
              <w:pStyle w:val="Pa12"/>
              <w:spacing w:line="240" w:lineRule="auto"/>
              <w:rPr>
                <w:rFonts w:ascii="Times New Roman" w:hAnsi="Times New Roman"/>
                <w:color w:val="000000"/>
                <w:sz w:val="24"/>
              </w:rPr>
            </w:pPr>
            <w:r w:rsidRPr="00D15A96">
              <w:rPr>
                <w:rFonts w:ascii="Times New Roman" w:hAnsi="Times New Roman"/>
                <w:color w:val="000000"/>
                <w:sz w:val="24"/>
              </w:rPr>
              <w:t>Muslin for filtration</w:t>
            </w:r>
          </w:p>
        </w:tc>
      </w:tr>
      <w:tr w:rsidR="00D15A96" w:rsidRPr="00D15A96" w14:paraId="2EDD9EC1" w14:textId="77777777" w:rsidTr="00D15A96">
        <w:tc>
          <w:tcPr>
            <w:tcW w:w="4453" w:type="dxa"/>
          </w:tcPr>
          <w:p w14:paraId="652D9E0F" w14:textId="77777777" w:rsidR="00D15A96" w:rsidRPr="00D15A96" w:rsidRDefault="00D15A96" w:rsidP="00F051A9">
            <w:pPr>
              <w:pStyle w:val="Pa12"/>
              <w:spacing w:line="240" w:lineRule="auto"/>
              <w:rPr>
                <w:rFonts w:ascii="Times New Roman" w:hAnsi="Times New Roman"/>
                <w:color w:val="000000"/>
                <w:sz w:val="24"/>
              </w:rPr>
            </w:pPr>
            <w:r w:rsidRPr="00D15A96">
              <w:rPr>
                <w:rFonts w:ascii="Times New Roman" w:hAnsi="Times New Roman"/>
                <w:color w:val="000000"/>
                <w:sz w:val="24"/>
              </w:rPr>
              <w:t>Vegetables to test, 100 g</w:t>
            </w:r>
          </w:p>
        </w:tc>
        <w:tc>
          <w:tcPr>
            <w:tcW w:w="4453" w:type="dxa"/>
          </w:tcPr>
          <w:p w14:paraId="221586B5" w14:textId="77777777" w:rsidR="00D15A96" w:rsidRPr="00D15A96" w:rsidRDefault="00D15A96" w:rsidP="00F051A9">
            <w:pPr>
              <w:pStyle w:val="Pa12"/>
              <w:spacing w:line="240" w:lineRule="auto"/>
              <w:rPr>
                <w:rStyle w:val="A11"/>
                <w:rFonts w:ascii="Times New Roman" w:hAnsi="Times New Roman" w:cs="Times New Roman"/>
                <w:sz w:val="24"/>
                <w:szCs w:val="24"/>
              </w:rPr>
            </w:pPr>
            <w:r w:rsidRPr="00D15A96">
              <w:rPr>
                <w:rFonts w:ascii="Times New Roman" w:hAnsi="Times New Roman"/>
                <w:color w:val="000000"/>
                <w:sz w:val="24"/>
              </w:rPr>
              <w:t>A 5% phosphoric(V) acid solution prepared using deionised water</w:t>
            </w:r>
            <w:r w:rsidRPr="00D15A96">
              <w:rPr>
                <w:rStyle w:val="A11"/>
                <w:rFonts w:ascii="Times New Roman" w:hAnsi="Times New Roman" w:cs="Times New Roman"/>
                <w:sz w:val="24"/>
                <w:szCs w:val="24"/>
              </w:rPr>
              <w:t xml:space="preserve"> </w:t>
            </w:r>
          </w:p>
        </w:tc>
      </w:tr>
      <w:tr w:rsidR="00D15A96" w:rsidRPr="00D15A96" w14:paraId="288B49A5" w14:textId="77777777" w:rsidTr="00D15A96">
        <w:tc>
          <w:tcPr>
            <w:tcW w:w="4453" w:type="dxa"/>
          </w:tcPr>
          <w:p w14:paraId="07201328" w14:textId="77777777" w:rsidR="00D15A96" w:rsidRPr="00D15A96" w:rsidRDefault="00D15A96" w:rsidP="00F051A9">
            <w:pPr>
              <w:pStyle w:val="Pa12"/>
              <w:spacing w:line="240" w:lineRule="auto"/>
              <w:rPr>
                <w:rFonts w:ascii="Times New Roman" w:hAnsi="Times New Roman"/>
                <w:color w:val="000000"/>
                <w:sz w:val="24"/>
              </w:rPr>
            </w:pPr>
            <w:r w:rsidRPr="00D15A96">
              <w:rPr>
                <w:rFonts w:ascii="Times New Roman" w:hAnsi="Times New Roman"/>
                <w:color w:val="000000"/>
                <w:sz w:val="24"/>
              </w:rPr>
              <w:t>A solution of 2,6-dichlorophenolindophenol sodium salt (</w:t>
            </w:r>
            <w:r w:rsidRPr="00D15A96">
              <w:rPr>
                <w:rFonts w:ascii="Times New Roman" w:hAnsi="Times New Roman"/>
                <w:sz w:val="24"/>
              </w:rPr>
              <w:t>DCPIP</w:t>
            </w:r>
            <w:r w:rsidRPr="00D15A96">
              <w:rPr>
                <w:rFonts w:ascii="Times New Roman" w:hAnsi="Times New Roman"/>
                <w:color w:val="000000"/>
                <w:sz w:val="24"/>
              </w:rPr>
              <w:t>) prepared using deionised water.  HARMFUL</w:t>
            </w:r>
          </w:p>
        </w:tc>
        <w:tc>
          <w:tcPr>
            <w:tcW w:w="4453" w:type="dxa"/>
          </w:tcPr>
          <w:p w14:paraId="748B8C1E" w14:textId="77777777" w:rsidR="00D15A96" w:rsidRPr="00D15A96" w:rsidRDefault="00D15A96" w:rsidP="00F051A9">
            <w:pPr>
              <w:pStyle w:val="Pa12"/>
              <w:spacing w:line="240" w:lineRule="auto"/>
              <w:rPr>
                <w:rFonts w:ascii="Times New Roman" w:hAnsi="Times New Roman"/>
                <w:color w:val="000000"/>
                <w:sz w:val="24"/>
              </w:rPr>
            </w:pPr>
          </w:p>
        </w:tc>
      </w:tr>
    </w:tbl>
    <w:p w14:paraId="5054B347" w14:textId="77777777" w:rsidR="002A4F68" w:rsidRPr="002A4F68" w:rsidRDefault="002A4F68" w:rsidP="002A4F68">
      <w:pPr>
        <w:pStyle w:val="Default"/>
      </w:pPr>
    </w:p>
    <w:p w14:paraId="5C6E91F8" w14:textId="77777777" w:rsidR="002A4F68" w:rsidRPr="002A4F68" w:rsidRDefault="002A4F68" w:rsidP="00D15A96">
      <w:pPr>
        <w:pStyle w:val="Heading2"/>
      </w:pPr>
      <w:r>
        <w:t>Instructions</w:t>
      </w:r>
    </w:p>
    <w:p w14:paraId="18E2B582" w14:textId="77777777" w:rsidR="002A4F68" w:rsidRPr="002A4F68" w:rsidRDefault="00C15969" w:rsidP="00D15A96">
      <w:pPr>
        <w:pStyle w:val="Pa12"/>
        <w:numPr>
          <w:ilvl w:val="0"/>
          <w:numId w:val="7"/>
        </w:numPr>
        <w:spacing w:line="240" w:lineRule="auto"/>
        <w:rPr>
          <w:rFonts w:ascii="Times New Roman" w:hAnsi="Times New Roman"/>
          <w:color w:val="000000"/>
          <w:sz w:val="24"/>
        </w:rPr>
      </w:pPr>
      <w:r w:rsidRPr="002A4F68">
        <w:rPr>
          <w:rFonts w:ascii="Times New Roman" w:hAnsi="Times New Roman"/>
          <w:color w:val="000000"/>
          <w:sz w:val="24"/>
        </w:rPr>
        <w:t xml:space="preserve">Accurately weigh out approximately 0.4 g of the sodium salt (Mol. Wt. 290.08 g) </w:t>
      </w:r>
    </w:p>
    <w:p w14:paraId="4C59EA9B" w14:textId="77777777" w:rsidR="002A4F68" w:rsidRPr="002A4F68" w:rsidRDefault="00C15969" w:rsidP="00D15A96">
      <w:pPr>
        <w:pStyle w:val="Pa12"/>
        <w:numPr>
          <w:ilvl w:val="0"/>
          <w:numId w:val="7"/>
        </w:numPr>
        <w:spacing w:line="240" w:lineRule="auto"/>
        <w:rPr>
          <w:rFonts w:ascii="Times New Roman" w:hAnsi="Times New Roman"/>
          <w:color w:val="000000"/>
          <w:sz w:val="24"/>
        </w:rPr>
      </w:pPr>
      <w:r w:rsidRPr="002A4F68">
        <w:rPr>
          <w:rFonts w:ascii="Times New Roman" w:hAnsi="Times New Roman"/>
          <w:color w:val="000000"/>
          <w:sz w:val="24"/>
        </w:rPr>
        <w:t xml:space="preserve">dissolve it in 1 litre of solution.  </w:t>
      </w:r>
    </w:p>
    <w:p w14:paraId="308A26DC" w14:textId="77777777" w:rsidR="00C15969" w:rsidRPr="002A4F68" w:rsidRDefault="00C15969" w:rsidP="00D15A96">
      <w:pPr>
        <w:pStyle w:val="Pa12"/>
        <w:numPr>
          <w:ilvl w:val="0"/>
          <w:numId w:val="7"/>
        </w:numPr>
        <w:spacing w:line="240" w:lineRule="auto"/>
        <w:rPr>
          <w:rFonts w:ascii="Times New Roman" w:hAnsi="Times New Roman"/>
          <w:color w:val="000000"/>
          <w:sz w:val="24"/>
        </w:rPr>
      </w:pPr>
      <w:r w:rsidRPr="002A4F68">
        <w:rPr>
          <w:rFonts w:ascii="Times New Roman" w:hAnsi="Times New Roman"/>
          <w:color w:val="000000"/>
          <w:sz w:val="24"/>
        </w:rPr>
        <w:t>Accurately calculate its concentration.</w:t>
      </w:r>
    </w:p>
    <w:p w14:paraId="3F0184A3" w14:textId="77777777" w:rsidR="00C15969" w:rsidRPr="002A4F68" w:rsidRDefault="00C15969" w:rsidP="00D15A96">
      <w:pPr>
        <w:pStyle w:val="Pa12"/>
        <w:numPr>
          <w:ilvl w:val="0"/>
          <w:numId w:val="7"/>
        </w:numPr>
        <w:spacing w:line="240" w:lineRule="auto"/>
        <w:rPr>
          <w:rFonts w:ascii="Times New Roman" w:hAnsi="Times New Roman"/>
          <w:color w:val="000000"/>
          <w:sz w:val="24"/>
        </w:rPr>
      </w:pPr>
      <w:r w:rsidRPr="002A4F68">
        <w:rPr>
          <w:rFonts w:ascii="Times New Roman" w:hAnsi="Times New Roman"/>
          <w:color w:val="000000"/>
          <w:sz w:val="24"/>
        </w:rPr>
        <w:t>This concentration must be made available to students for their calculations.</w:t>
      </w:r>
    </w:p>
    <w:p w14:paraId="384A3C54" w14:textId="77777777" w:rsidR="00C15969" w:rsidRPr="002E5972" w:rsidRDefault="00C15969" w:rsidP="002E5972">
      <w:pPr>
        <w:pStyle w:val="Default"/>
        <w:ind w:left="360"/>
        <w:rPr>
          <w:rFonts w:ascii="Times New Roman" w:hAnsi="Times New Roman" w:cs="Times New Roman"/>
        </w:rPr>
      </w:pPr>
    </w:p>
    <w:p w14:paraId="12F93790" w14:textId="77777777" w:rsidR="002E5972" w:rsidRPr="002E5972" w:rsidRDefault="002E5972" w:rsidP="00D15A96">
      <w:pPr>
        <w:pStyle w:val="Heading2"/>
      </w:pPr>
      <w:r>
        <w:rPr>
          <w:sz w:val="24"/>
        </w:rPr>
        <w:br w:type="page"/>
      </w:r>
      <w:r w:rsidR="00C15969" w:rsidRPr="002E5972">
        <w:rPr>
          <w:sz w:val="24"/>
        </w:rPr>
        <w:lastRenderedPageBreak/>
        <w:t xml:space="preserve"> </w:t>
      </w:r>
      <w:r w:rsidRPr="002E5972">
        <w:t xml:space="preserve">Preparing the </w:t>
      </w:r>
      <w:r>
        <w:t>Vegetables</w:t>
      </w:r>
    </w:p>
    <w:p w14:paraId="7DD54901" w14:textId="77777777" w:rsidR="002E5972" w:rsidRPr="002A4F68" w:rsidRDefault="002E5972" w:rsidP="00D15A96">
      <w:pPr>
        <w:pStyle w:val="Pa12"/>
        <w:numPr>
          <w:ilvl w:val="0"/>
          <w:numId w:val="8"/>
        </w:numPr>
        <w:spacing w:line="240" w:lineRule="auto"/>
        <w:rPr>
          <w:rFonts w:ascii="Times New Roman" w:hAnsi="Times New Roman"/>
          <w:color w:val="000000"/>
          <w:sz w:val="24"/>
        </w:rPr>
      </w:pPr>
      <w:r w:rsidRPr="002A4F68">
        <w:rPr>
          <w:rFonts w:ascii="Times New Roman" w:hAnsi="Times New Roman"/>
          <w:color w:val="000000"/>
          <w:sz w:val="24"/>
        </w:rPr>
        <w:t xml:space="preserve">Accurately weigh out about 50 g of your vegetable and put it in a </w:t>
      </w:r>
      <w:proofErr w:type="spellStart"/>
      <w:r w:rsidRPr="002A4F68">
        <w:rPr>
          <w:rFonts w:ascii="Times New Roman" w:hAnsi="Times New Roman"/>
          <w:color w:val="000000"/>
          <w:sz w:val="24"/>
        </w:rPr>
        <w:t>liquidiser</w:t>
      </w:r>
      <w:proofErr w:type="spellEnd"/>
      <w:r w:rsidRPr="002A4F68">
        <w:rPr>
          <w:rFonts w:ascii="Times New Roman" w:hAnsi="Times New Roman"/>
          <w:color w:val="000000"/>
          <w:sz w:val="24"/>
        </w:rPr>
        <w:t xml:space="preserve"> with 250 cm</w:t>
      </w:r>
      <w:r w:rsidRPr="008376ED">
        <w:rPr>
          <w:rFonts w:ascii="Times New Roman" w:hAnsi="Times New Roman"/>
          <w:color w:val="000000"/>
          <w:sz w:val="24"/>
          <w:vertAlign w:val="superscript"/>
        </w:rPr>
        <w:t>3</w:t>
      </w:r>
      <w:r w:rsidRPr="002A4F68">
        <w:rPr>
          <w:rFonts w:ascii="Times New Roman" w:hAnsi="Times New Roman"/>
          <w:color w:val="000000"/>
          <w:sz w:val="24"/>
        </w:rPr>
        <w:t xml:space="preserve"> of 5.0% phosphoric(V) acid.</w:t>
      </w:r>
    </w:p>
    <w:p w14:paraId="7A5EA651" w14:textId="77777777" w:rsidR="002E5972" w:rsidRPr="002A4F68" w:rsidRDefault="002E5972" w:rsidP="00D15A96">
      <w:pPr>
        <w:pStyle w:val="Pa12"/>
        <w:numPr>
          <w:ilvl w:val="0"/>
          <w:numId w:val="8"/>
        </w:numPr>
        <w:spacing w:line="240" w:lineRule="auto"/>
        <w:rPr>
          <w:rFonts w:ascii="Times New Roman" w:hAnsi="Times New Roman"/>
          <w:color w:val="000000"/>
          <w:sz w:val="24"/>
        </w:rPr>
      </w:pPr>
      <w:r w:rsidRPr="002A4F68">
        <w:rPr>
          <w:rFonts w:ascii="Times New Roman" w:hAnsi="Times New Roman"/>
          <w:color w:val="000000"/>
          <w:sz w:val="24"/>
        </w:rPr>
        <w:t xml:space="preserve">Ensure the lid is securely fitted and liquidise at high speed. </w:t>
      </w:r>
    </w:p>
    <w:p w14:paraId="1C1F747A" w14:textId="77777777" w:rsidR="002E5972" w:rsidRPr="002A4F68" w:rsidRDefault="002E5972" w:rsidP="00D15A96">
      <w:pPr>
        <w:pStyle w:val="Pa12"/>
        <w:spacing w:line="240" w:lineRule="auto"/>
        <w:ind w:left="709"/>
        <w:rPr>
          <w:rFonts w:ascii="Times New Roman" w:hAnsi="Times New Roman"/>
          <w:i/>
          <w:color w:val="000000"/>
          <w:sz w:val="24"/>
        </w:rPr>
      </w:pPr>
      <w:r w:rsidRPr="002A4F68">
        <w:rPr>
          <w:rFonts w:ascii="Times New Roman" w:hAnsi="Times New Roman"/>
          <w:i/>
          <w:color w:val="000000"/>
          <w:sz w:val="24"/>
        </w:rPr>
        <w:t xml:space="preserve">(The purpose of the 5% phosphoric(V) acid solution is to provide acid conditions to inactivate the enzyme ascorbic acid oxidase and to extract the ascorbic acid from the food). </w:t>
      </w:r>
    </w:p>
    <w:p w14:paraId="7DC43A51" w14:textId="77777777" w:rsidR="002E5972" w:rsidRPr="002A4F68" w:rsidRDefault="002E5972" w:rsidP="00D15A96">
      <w:pPr>
        <w:pStyle w:val="Pa12"/>
        <w:numPr>
          <w:ilvl w:val="0"/>
          <w:numId w:val="8"/>
        </w:numPr>
        <w:spacing w:line="240" w:lineRule="auto"/>
        <w:rPr>
          <w:rFonts w:ascii="Times New Roman" w:hAnsi="Times New Roman"/>
          <w:color w:val="000000"/>
          <w:sz w:val="24"/>
        </w:rPr>
      </w:pPr>
      <w:r w:rsidRPr="002A4F68">
        <w:rPr>
          <w:rFonts w:ascii="Times New Roman" w:hAnsi="Times New Roman"/>
          <w:color w:val="000000"/>
          <w:sz w:val="24"/>
        </w:rPr>
        <w:t>Filter off using a muslin filter.</w:t>
      </w:r>
    </w:p>
    <w:p w14:paraId="6BFE38FF" w14:textId="77777777" w:rsidR="002E5972" w:rsidRPr="002A4F68" w:rsidRDefault="002E5972" w:rsidP="00D15A96">
      <w:pPr>
        <w:pStyle w:val="Pa12"/>
        <w:numPr>
          <w:ilvl w:val="0"/>
          <w:numId w:val="8"/>
        </w:numPr>
        <w:spacing w:line="240" w:lineRule="auto"/>
        <w:rPr>
          <w:rFonts w:ascii="Times New Roman" w:hAnsi="Times New Roman"/>
          <w:color w:val="000000"/>
          <w:sz w:val="24"/>
        </w:rPr>
      </w:pPr>
      <w:r w:rsidRPr="002A4F68">
        <w:rPr>
          <w:rFonts w:ascii="Times New Roman" w:hAnsi="Times New Roman"/>
          <w:color w:val="000000"/>
          <w:sz w:val="24"/>
        </w:rPr>
        <w:t>Make up the volume of extract plus washings to 300 cm</w:t>
      </w:r>
      <w:r w:rsidRPr="008376ED">
        <w:rPr>
          <w:rFonts w:ascii="Times New Roman" w:hAnsi="Times New Roman"/>
          <w:color w:val="000000"/>
          <w:sz w:val="24"/>
          <w:vertAlign w:val="superscript"/>
        </w:rPr>
        <w:t>3</w:t>
      </w:r>
      <w:r w:rsidRPr="002A4F68">
        <w:rPr>
          <w:rFonts w:ascii="Times New Roman" w:hAnsi="Times New Roman"/>
          <w:color w:val="000000"/>
          <w:sz w:val="24"/>
        </w:rPr>
        <w:t xml:space="preserve"> with </w:t>
      </w:r>
      <w:proofErr w:type="spellStart"/>
      <w:r w:rsidRPr="002A4F68">
        <w:rPr>
          <w:rFonts w:ascii="Times New Roman" w:hAnsi="Times New Roman"/>
          <w:color w:val="000000"/>
          <w:sz w:val="24"/>
        </w:rPr>
        <w:t>deionised</w:t>
      </w:r>
      <w:proofErr w:type="spellEnd"/>
      <w:r w:rsidRPr="002A4F68">
        <w:rPr>
          <w:rFonts w:ascii="Times New Roman" w:hAnsi="Times New Roman"/>
          <w:color w:val="000000"/>
          <w:sz w:val="24"/>
        </w:rPr>
        <w:t xml:space="preserve"> (</w:t>
      </w:r>
      <w:r w:rsidRPr="002A4F68">
        <w:rPr>
          <w:rFonts w:ascii="Times New Roman" w:hAnsi="Times New Roman"/>
          <w:b/>
          <w:color w:val="000000"/>
          <w:sz w:val="24"/>
        </w:rPr>
        <w:t>not distilled</w:t>
      </w:r>
      <w:r w:rsidRPr="002A4F68">
        <w:rPr>
          <w:rFonts w:ascii="Times New Roman" w:hAnsi="Times New Roman"/>
          <w:color w:val="000000"/>
          <w:sz w:val="24"/>
        </w:rPr>
        <w:t>) water.</w:t>
      </w:r>
    </w:p>
    <w:p w14:paraId="12DD8D58" w14:textId="77777777" w:rsidR="00C15969" w:rsidRPr="002E5972" w:rsidRDefault="00C15969" w:rsidP="002E5972">
      <w:pPr>
        <w:pStyle w:val="Default"/>
        <w:rPr>
          <w:rFonts w:ascii="Times New Roman" w:hAnsi="Times New Roman" w:cs="Times New Roman"/>
        </w:rPr>
      </w:pPr>
    </w:p>
    <w:p w14:paraId="58842270" w14:textId="77777777" w:rsidR="002E5972" w:rsidRPr="002E5972" w:rsidRDefault="002E5972" w:rsidP="002E5972">
      <w:pPr>
        <w:pStyle w:val="Default"/>
        <w:rPr>
          <w:rFonts w:ascii="Times New Roman" w:hAnsi="Times New Roman" w:cs="Times New Roman"/>
        </w:rPr>
      </w:pPr>
      <w:r w:rsidRPr="002E5972">
        <w:rPr>
          <w:rFonts w:ascii="Times New Roman" w:hAnsi="Times New Roman" w:cs="Times New Roman"/>
        </w:rPr>
        <w:t>This experiment can be repeated on cooked vegetables (10 mins cooking) and the effect of cooking on the amount of vitamin C in the vegetable can be determined.  It can also be carried out on frozen or canned vegetables and the amount of vitamin C present calculated.</w:t>
      </w:r>
    </w:p>
    <w:p w14:paraId="602A08BD" w14:textId="77777777" w:rsidR="002E5972" w:rsidRPr="002E5972" w:rsidRDefault="002E5972" w:rsidP="002E5972">
      <w:pPr>
        <w:rPr>
          <w:bCs/>
        </w:rPr>
      </w:pPr>
      <w:r w:rsidRPr="002E5972">
        <w:rPr>
          <w:bCs/>
        </w:rPr>
        <w:t>Cooked or frozen vegetables will have less vitamin C than fresh ones.</w:t>
      </w:r>
    </w:p>
    <w:p w14:paraId="479E23A2" w14:textId="77777777" w:rsidR="002E5972" w:rsidRDefault="002E5972" w:rsidP="002E5972">
      <w:pPr>
        <w:rPr>
          <w:bCs/>
        </w:rPr>
      </w:pPr>
      <w:r w:rsidRPr="002E5972">
        <w:rPr>
          <w:bCs/>
        </w:rPr>
        <w:t>Samples of vegetables processed in these ways can be made available to students for them to calculate their vitamin C content, or they can be</w:t>
      </w:r>
      <w:r>
        <w:rPr>
          <w:bCs/>
        </w:rPr>
        <w:t xml:space="preserve"> asked to prepare them.</w:t>
      </w:r>
    </w:p>
    <w:p w14:paraId="18C9EA0D" w14:textId="77777777" w:rsidR="002E5972" w:rsidRDefault="002E5972" w:rsidP="002E5972">
      <w:pPr>
        <w:rPr>
          <w:bCs/>
        </w:rPr>
      </w:pPr>
      <w:r>
        <w:rPr>
          <w:bCs/>
        </w:rPr>
        <w:t xml:space="preserve">There are various methods of cooking vegetables which affect Vitamin C content. The following should be taken into </w:t>
      </w:r>
      <w:proofErr w:type="gramStart"/>
      <w:r>
        <w:rPr>
          <w:bCs/>
        </w:rPr>
        <w:t>account</w:t>
      </w:r>
      <w:proofErr w:type="gramEnd"/>
    </w:p>
    <w:p w14:paraId="1524B34A" w14:textId="77777777" w:rsidR="002E5972" w:rsidRDefault="002E5972" w:rsidP="002A4F68">
      <w:pPr>
        <w:pStyle w:val="Pa15"/>
        <w:numPr>
          <w:ilvl w:val="0"/>
          <w:numId w:val="5"/>
        </w:numPr>
        <w:spacing w:line="240" w:lineRule="auto"/>
        <w:rPr>
          <w:rFonts w:ascii="Times New Roman" w:hAnsi="Times New Roman"/>
          <w:color w:val="000000"/>
          <w:sz w:val="24"/>
        </w:rPr>
      </w:pPr>
      <w:r w:rsidRPr="002E5972">
        <w:rPr>
          <w:rFonts w:ascii="Times New Roman" w:hAnsi="Times New Roman"/>
          <w:color w:val="000000"/>
          <w:sz w:val="24"/>
        </w:rPr>
        <w:t xml:space="preserve">Since vitamin C is water-soluble it is readily leached out. Washing and boiling considerably reduce the vitamin C content. </w:t>
      </w:r>
    </w:p>
    <w:p w14:paraId="3BFEEB0F" w14:textId="77777777" w:rsidR="002E5972" w:rsidRPr="002E5972" w:rsidRDefault="002E5972" w:rsidP="002A4F68">
      <w:pPr>
        <w:pStyle w:val="Pa15"/>
        <w:numPr>
          <w:ilvl w:val="0"/>
          <w:numId w:val="5"/>
        </w:numPr>
        <w:spacing w:line="240" w:lineRule="auto"/>
        <w:rPr>
          <w:rFonts w:ascii="Times New Roman" w:hAnsi="Times New Roman"/>
          <w:color w:val="000000"/>
          <w:sz w:val="24"/>
        </w:rPr>
      </w:pPr>
      <w:r w:rsidRPr="002E5972">
        <w:rPr>
          <w:rFonts w:ascii="Times New Roman" w:hAnsi="Times New Roman"/>
          <w:color w:val="000000"/>
          <w:sz w:val="24"/>
        </w:rPr>
        <w:t>Boiling in a large amount of water will increase the loss; steaming, on the other hand, will reduce the loss, unless it is carried out for a long time.</w:t>
      </w:r>
    </w:p>
    <w:p w14:paraId="3D8C7BBC" w14:textId="77777777" w:rsidR="002E5972" w:rsidRDefault="002E5972" w:rsidP="002A4F68">
      <w:pPr>
        <w:pStyle w:val="Default"/>
        <w:numPr>
          <w:ilvl w:val="0"/>
          <w:numId w:val="5"/>
        </w:numPr>
        <w:rPr>
          <w:rFonts w:ascii="Times New Roman" w:hAnsi="Times New Roman" w:cs="Times New Roman"/>
        </w:rPr>
      </w:pPr>
      <w:r w:rsidRPr="002E5972">
        <w:rPr>
          <w:rFonts w:ascii="Times New Roman" w:hAnsi="Times New Roman" w:cs="Times New Roman"/>
        </w:rPr>
        <w:t xml:space="preserve">The presence of the enzyme ascorbic acid oxidase will readily destroy the vitamin C. By putting vegetables in small amounts of hot water, the enzyme is destroyed before it can have any effect. </w:t>
      </w:r>
    </w:p>
    <w:p w14:paraId="5173BA9B" w14:textId="77777777" w:rsidR="002A4F68" w:rsidRDefault="002E5972" w:rsidP="002A4F68">
      <w:pPr>
        <w:pStyle w:val="Default"/>
        <w:numPr>
          <w:ilvl w:val="0"/>
          <w:numId w:val="5"/>
        </w:numPr>
        <w:rPr>
          <w:rFonts w:ascii="Times New Roman" w:hAnsi="Times New Roman" w:cs="Times New Roman"/>
        </w:rPr>
      </w:pPr>
      <w:r w:rsidRPr="002E5972">
        <w:rPr>
          <w:rFonts w:ascii="Times New Roman" w:hAnsi="Times New Roman" w:cs="Times New Roman"/>
        </w:rPr>
        <w:t xml:space="preserve">On the other hand, if vegetables are put in cold water and brought to the boil slowly, or if the water is cooled by putting a large </w:t>
      </w:r>
      <w:proofErr w:type="gramStart"/>
      <w:r w:rsidRPr="002E5972">
        <w:rPr>
          <w:rFonts w:ascii="Times New Roman" w:hAnsi="Times New Roman" w:cs="Times New Roman"/>
        </w:rPr>
        <w:t>amount</w:t>
      </w:r>
      <w:proofErr w:type="gramEnd"/>
      <w:r w:rsidRPr="002E5972">
        <w:rPr>
          <w:rFonts w:ascii="Times New Roman" w:hAnsi="Times New Roman" w:cs="Times New Roman"/>
        </w:rPr>
        <w:t xml:space="preserve"> of cold vegetables in the hot water, the enzyme can destroy a large proportion of the vitamin C before the enzyme itself is destroyed. </w:t>
      </w:r>
    </w:p>
    <w:p w14:paraId="5FCAA7F2" w14:textId="77777777" w:rsidR="002E5972" w:rsidRPr="002E5972" w:rsidRDefault="002E5972" w:rsidP="002A4F68">
      <w:pPr>
        <w:pStyle w:val="Default"/>
        <w:numPr>
          <w:ilvl w:val="0"/>
          <w:numId w:val="5"/>
        </w:numPr>
        <w:rPr>
          <w:rFonts w:ascii="Times New Roman" w:hAnsi="Times New Roman" w:cs="Times New Roman"/>
        </w:rPr>
      </w:pPr>
      <w:r w:rsidRPr="002E5972">
        <w:rPr>
          <w:rFonts w:ascii="Times New Roman" w:hAnsi="Times New Roman" w:cs="Times New Roman"/>
        </w:rPr>
        <w:t xml:space="preserve">If vegetables are put in briskly boiling water, although a large proportion of the vitamin C will be leached out, very little will be destroyed. </w:t>
      </w:r>
    </w:p>
    <w:p w14:paraId="7C99CE5F" w14:textId="77777777" w:rsidR="002E5972" w:rsidRPr="002E5972" w:rsidRDefault="002E5972" w:rsidP="002A4F68">
      <w:pPr>
        <w:pStyle w:val="Pa13"/>
        <w:numPr>
          <w:ilvl w:val="0"/>
          <w:numId w:val="5"/>
        </w:numPr>
        <w:spacing w:line="240" w:lineRule="auto"/>
        <w:rPr>
          <w:rFonts w:ascii="Times New Roman" w:hAnsi="Times New Roman"/>
          <w:color w:val="000000"/>
          <w:sz w:val="24"/>
        </w:rPr>
      </w:pPr>
      <w:r w:rsidRPr="002E5972">
        <w:rPr>
          <w:rFonts w:ascii="Times New Roman" w:hAnsi="Times New Roman"/>
          <w:color w:val="000000"/>
          <w:sz w:val="24"/>
        </w:rPr>
        <w:t xml:space="preserve">The minimum quantity of water should be used in cooking vegetables so that large amounts of vitamin C are not dissolved. This is very important with vegetables such as cabbage, which have a large surface area from which the vitamin can be lost. With potatoes, which have a smaller surface area, and in which </w:t>
      </w:r>
      <w:proofErr w:type="spellStart"/>
      <w:r w:rsidRPr="002E5972">
        <w:rPr>
          <w:rFonts w:ascii="Times New Roman" w:hAnsi="Times New Roman"/>
          <w:color w:val="000000"/>
          <w:sz w:val="24"/>
        </w:rPr>
        <w:t>gelatinisation</w:t>
      </w:r>
      <w:proofErr w:type="spellEnd"/>
      <w:r w:rsidRPr="002E5972">
        <w:rPr>
          <w:rFonts w:ascii="Times New Roman" w:hAnsi="Times New Roman"/>
          <w:color w:val="000000"/>
          <w:sz w:val="24"/>
        </w:rPr>
        <w:t xml:space="preserve"> of the starch prevents the diffusion and the subsequent loss of vitamin C, cooking has a much smaller effect on the vitamin C lost.</w:t>
      </w:r>
    </w:p>
    <w:p w14:paraId="338EFC16" w14:textId="77777777" w:rsidR="002E5972" w:rsidRPr="002E5972" w:rsidRDefault="002E5972" w:rsidP="002A4F68">
      <w:pPr>
        <w:numPr>
          <w:ilvl w:val="0"/>
          <w:numId w:val="5"/>
        </w:numPr>
        <w:rPr>
          <w:color w:val="000000"/>
        </w:rPr>
      </w:pPr>
      <w:r w:rsidRPr="002E5972">
        <w:rPr>
          <w:color w:val="000000"/>
        </w:rPr>
        <w:t>Cooked vegetables should not be kept hot for long periods before being eaten, because this can destroy a large proportion of the vitamin C. It has been found that approximately 25% of the vitamin C of cooked vegetables is lost on keeping hot for 15 minutes, and 75% on keeping hot for 90 minutes.</w:t>
      </w:r>
    </w:p>
    <w:p w14:paraId="0F69AF49" w14:textId="77777777" w:rsidR="00C15969" w:rsidRPr="002A4F68" w:rsidRDefault="002E5972" w:rsidP="002E5972">
      <w:pPr>
        <w:pStyle w:val="Default"/>
        <w:rPr>
          <w:rFonts w:ascii="Times New Roman" w:hAnsi="Times New Roman" w:cs="Times New Roman"/>
          <w:b/>
          <w:bCs/>
          <w:sz w:val="28"/>
          <w:szCs w:val="28"/>
        </w:rPr>
      </w:pPr>
      <w:r>
        <w:rPr>
          <w:rFonts w:ascii="Times New Roman" w:hAnsi="Times New Roman" w:cs="Times New Roman"/>
          <w:b/>
          <w:bCs/>
        </w:rPr>
        <w:br w:type="page"/>
      </w:r>
      <w:r w:rsidR="00C15969" w:rsidRPr="00D15A96">
        <w:rPr>
          <w:rStyle w:val="Heading1Char"/>
        </w:rPr>
        <w:lastRenderedPageBreak/>
        <w:t>Specimen results for fresh vegetables</w:t>
      </w:r>
      <w:r w:rsidR="00C15969" w:rsidRPr="002A4F68">
        <w:rPr>
          <w:rFonts w:ascii="Times New Roman" w:hAnsi="Times New Roman" w:cs="Times New Roman"/>
          <w:b/>
          <w:bCs/>
          <w:sz w:val="28"/>
          <w:szCs w:val="28"/>
        </w:rPr>
        <w:t>:</w:t>
      </w:r>
    </w:p>
    <w:p w14:paraId="64764E72" w14:textId="77777777" w:rsidR="00C15969" w:rsidRPr="002E5972" w:rsidRDefault="00C15969" w:rsidP="002E5972">
      <w:r w:rsidRPr="002E5972">
        <w:t xml:space="preserve">The Savoy Cabbage and the parsley supernatant were dark green in colour making end points difficult to see. A second filtration of the supernatant once settled after the muslin treatment may </w:t>
      </w:r>
      <w:proofErr w:type="gramStart"/>
      <w:r w:rsidRPr="002E5972">
        <w:t>help?</w:t>
      </w:r>
      <w:proofErr w:type="gramEnd"/>
      <w:r w:rsidRPr="002E5972">
        <w:t xml:space="preserve"> </w:t>
      </w:r>
    </w:p>
    <w:p w14:paraId="29AC5DD5" w14:textId="77777777" w:rsidR="00C15969" w:rsidRPr="002E5972" w:rsidRDefault="00C15969" w:rsidP="002E5972">
      <w:pPr>
        <w:pStyle w:val="Pa0"/>
        <w:autoSpaceDE/>
        <w:autoSpaceDN/>
        <w:adjustRightInd/>
        <w:spacing w:line="240" w:lineRule="auto"/>
        <w:rPr>
          <w:rFonts w:ascii="Times New Roman" w:hAnsi="Times New Roman"/>
          <w:sz w:val="24"/>
        </w:rPr>
      </w:pPr>
      <w:r w:rsidRPr="002E5972">
        <w:rPr>
          <w:rFonts w:ascii="Times New Roman" w:hAnsi="Times New Roman"/>
          <w:sz w:val="24"/>
        </w:rPr>
        <w:t xml:space="preserve">The vegetables marked * had light colour supernatant and the end point was easier to see. </w:t>
      </w:r>
    </w:p>
    <w:p w14:paraId="549875DE" w14:textId="77777777" w:rsidR="00C15969" w:rsidRPr="002E5972" w:rsidRDefault="00C15969" w:rsidP="002E5972">
      <w:pPr>
        <w:pStyle w:val="Pa0"/>
        <w:autoSpaceDE/>
        <w:autoSpaceDN/>
        <w:adjustRightInd/>
        <w:spacing w:line="240" w:lineRule="auto"/>
        <w:rPr>
          <w:rFonts w:ascii="Times New Roman" w:hAnsi="Times New Roman"/>
          <w:sz w:val="24"/>
        </w:rPr>
      </w:pPr>
      <w:r w:rsidRPr="002E5972">
        <w:rPr>
          <w:rFonts w:ascii="Times New Roman" w:hAnsi="Times New Roman"/>
          <w:sz w:val="24"/>
        </w:rPr>
        <w:t>The end point was taken when pink colour persisted for 30s.</w:t>
      </w:r>
    </w:p>
    <w:p w14:paraId="77EE960B" w14:textId="77777777" w:rsidR="00C15969" w:rsidRPr="002E5972" w:rsidRDefault="00C15969" w:rsidP="002E5972">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C15969" w:rsidRPr="002E5972" w14:paraId="24067985" w14:textId="77777777">
        <w:trPr>
          <w:trHeight w:val="680"/>
        </w:trPr>
        <w:tc>
          <w:tcPr>
            <w:tcW w:w="2840" w:type="dxa"/>
            <w:vAlign w:val="center"/>
          </w:tcPr>
          <w:p w14:paraId="16FF2061" w14:textId="77777777" w:rsidR="00C15969" w:rsidRPr="002E5972" w:rsidRDefault="00C15969" w:rsidP="002E5972">
            <w:pPr>
              <w:jc w:val="center"/>
            </w:pPr>
            <w:r w:rsidRPr="002E5972">
              <w:t>Name of Vegetable</w:t>
            </w:r>
          </w:p>
        </w:tc>
        <w:tc>
          <w:tcPr>
            <w:tcW w:w="2841" w:type="dxa"/>
            <w:vAlign w:val="center"/>
          </w:tcPr>
          <w:p w14:paraId="5489F0CB" w14:textId="77777777" w:rsidR="00C15969" w:rsidRPr="002E5972" w:rsidRDefault="00C15969" w:rsidP="002E5972">
            <w:pPr>
              <w:jc w:val="center"/>
            </w:pPr>
            <w:r w:rsidRPr="002E5972">
              <w:t>Average DCPIP titre</w:t>
            </w:r>
          </w:p>
        </w:tc>
        <w:tc>
          <w:tcPr>
            <w:tcW w:w="2841" w:type="dxa"/>
            <w:vAlign w:val="center"/>
          </w:tcPr>
          <w:p w14:paraId="4AE7877E" w14:textId="77777777" w:rsidR="00C15969" w:rsidRPr="002E5972" w:rsidRDefault="00C15969" w:rsidP="002E5972">
            <w:pPr>
              <w:jc w:val="center"/>
            </w:pPr>
            <w:r w:rsidRPr="002E5972">
              <w:t>Concentration of Vitamin C</w:t>
            </w:r>
          </w:p>
          <w:p w14:paraId="2F45CE42" w14:textId="77777777" w:rsidR="00C15969" w:rsidRPr="002E5972" w:rsidRDefault="00C15969" w:rsidP="002E5972">
            <w:pPr>
              <w:jc w:val="center"/>
            </w:pPr>
            <w:r w:rsidRPr="002E5972">
              <w:t>(mg/100 g)</w:t>
            </w:r>
          </w:p>
        </w:tc>
      </w:tr>
      <w:tr w:rsidR="00C15969" w:rsidRPr="002E5972" w14:paraId="1344C8D0" w14:textId="77777777">
        <w:trPr>
          <w:trHeight w:val="397"/>
        </w:trPr>
        <w:tc>
          <w:tcPr>
            <w:tcW w:w="2840" w:type="dxa"/>
            <w:vAlign w:val="center"/>
          </w:tcPr>
          <w:p w14:paraId="277097FE" w14:textId="77777777" w:rsidR="00C15969" w:rsidRPr="002E5972" w:rsidRDefault="00C15969" w:rsidP="002E5972">
            <w:pPr>
              <w:jc w:val="center"/>
            </w:pPr>
            <w:r w:rsidRPr="002E5972">
              <w:t>Cauliflower*</w:t>
            </w:r>
          </w:p>
        </w:tc>
        <w:tc>
          <w:tcPr>
            <w:tcW w:w="2841" w:type="dxa"/>
            <w:vAlign w:val="center"/>
          </w:tcPr>
          <w:p w14:paraId="2583B95A" w14:textId="77777777" w:rsidR="00C15969" w:rsidRPr="002E5972" w:rsidRDefault="00C15969" w:rsidP="002E5972">
            <w:pPr>
              <w:ind w:right="284"/>
              <w:jc w:val="right"/>
              <w:rPr>
                <w:vertAlign w:val="superscript"/>
              </w:rPr>
            </w:pPr>
            <w:r w:rsidRPr="002E5972">
              <w:t>5.60 cm</w:t>
            </w:r>
            <w:r w:rsidRPr="002E5972">
              <w:rPr>
                <w:vertAlign w:val="superscript"/>
              </w:rPr>
              <w:t>3</w:t>
            </w:r>
          </w:p>
        </w:tc>
        <w:tc>
          <w:tcPr>
            <w:tcW w:w="2841" w:type="dxa"/>
            <w:vAlign w:val="center"/>
          </w:tcPr>
          <w:p w14:paraId="496A6F83" w14:textId="77777777" w:rsidR="00C15969" w:rsidRPr="002E5972" w:rsidRDefault="00C15969" w:rsidP="002E5972">
            <w:pPr>
              <w:jc w:val="center"/>
            </w:pPr>
            <w:r w:rsidRPr="002E5972">
              <w:t>32.64</w:t>
            </w:r>
          </w:p>
        </w:tc>
      </w:tr>
      <w:tr w:rsidR="00C15969" w:rsidRPr="002E5972" w14:paraId="6E2FFFD3" w14:textId="77777777">
        <w:trPr>
          <w:trHeight w:val="397"/>
        </w:trPr>
        <w:tc>
          <w:tcPr>
            <w:tcW w:w="2840" w:type="dxa"/>
            <w:vAlign w:val="center"/>
          </w:tcPr>
          <w:p w14:paraId="50D88D55" w14:textId="4879C37D" w:rsidR="00C15969" w:rsidRPr="002E5972" w:rsidRDefault="00C15969" w:rsidP="002E5972">
            <w:pPr>
              <w:jc w:val="center"/>
            </w:pPr>
            <w:proofErr w:type="gramStart"/>
            <w:r w:rsidRPr="002E5972">
              <w:t>Brussel</w:t>
            </w:r>
            <w:r w:rsidR="00D15A96">
              <w:t>s</w:t>
            </w:r>
            <w:r w:rsidRPr="002E5972">
              <w:t xml:space="preserve">  Sprouts</w:t>
            </w:r>
            <w:proofErr w:type="gramEnd"/>
            <w:r w:rsidRPr="002E5972">
              <w:t xml:space="preserve"> *</w:t>
            </w:r>
          </w:p>
        </w:tc>
        <w:tc>
          <w:tcPr>
            <w:tcW w:w="2841" w:type="dxa"/>
            <w:vAlign w:val="center"/>
          </w:tcPr>
          <w:p w14:paraId="1EB2D172" w14:textId="77777777" w:rsidR="00C15969" w:rsidRPr="002E5972" w:rsidRDefault="00C15969" w:rsidP="002E5972">
            <w:pPr>
              <w:ind w:right="284"/>
              <w:jc w:val="right"/>
            </w:pPr>
            <w:r w:rsidRPr="002E5972">
              <w:t>11.30 cm</w:t>
            </w:r>
            <w:r w:rsidRPr="002E5972">
              <w:rPr>
                <w:vertAlign w:val="superscript"/>
              </w:rPr>
              <w:t>3</w:t>
            </w:r>
          </w:p>
        </w:tc>
        <w:tc>
          <w:tcPr>
            <w:tcW w:w="2841" w:type="dxa"/>
            <w:vAlign w:val="center"/>
          </w:tcPr>
          <w:p w14:paraId="4D19B48A" w14:textId="77777777" w:rsidR="00C15969" w:rsidRPr="002E5972" w:rsidRDefault="00C15969" w:rsidP="002E5972">
            <w:pPr>
              <w:jc w:val="center"/>
            </w:pPr>
            <w:r w:rsidRPr="002E5972">
              <w:t>65.87</w:t>
            </w:r>
          </w:p>
        </w:tc>
      </w:tr>
      <w:tr w:rsidR="00C15969" w:rsidRPr="002E5972" w14:paraId="7BCA7EA7" w14:textId="77777777">
        <w:trPr>
          <w:trHeight w:val="397"/>
        </w:trPr>
        <w:tc>
          <w:tcPr>
            <w:tcW w:w="2840" w:type="dxa"/>
            <w:vAlign w:val="center"/>
          </w:tcPr>
          <w:p w14:paraId="42763EDC" w14:textId="77777777" w:rsidR="00C15969" w:rsidRPr="002E5972" w:rsidRDefault="00C15969" w:rsidP="002E5972">
            <w:pPr>
              <w:jc w:val="center"/>
            </w:pPr>
            <w:r w:rsidRPr="002E5972">
              <w:t>Parsley</w:t>
            </w:r>
          </w:p>
        </w:tc>
        <w:tc>
          <w:tcPr>
            <w:tcW w:w="2841" w:type="dxa"/>
            <w:vAlign w:val="center"/>
          </w:tcPr>
          <w:p w14:paraId="4D56457A" w14:textId="77777777" w:rsidR="00C15969" w:rsidRPr="002E5972" w:rsidRDefault="00C15969" w:rsidP="002E5972">
            <w:pPr>
              <w:ind w:right="284"/>
              <w:jc w:val="right"/>
            </w:pPr>
            <w:r w:rsidRPr="002E5972">
              <w:t>18.65 cm</w:t>
            </w:r>
            <w:r w:rsidRPr="002E5972">
              <w:rPr>
                <w:vertAlign w:val="superscript"/>
              </w:rPr>
              <w:t>3</w:t>
            </w:r>
          </w:p>
        </w:tc>
        <w:tc>
          <w:tcPr>
            <w:tcW w:w="2841" w:type="dxa"/>
            <w:vAlign w:val="center"/>
          </w:tcPr>
          <w:p w14:paraId="01B44512" w14:textId="77777777" w:rsidR="00C15969" w:rsidRPr="002E5972" w:rsidRDefault="00C15969" w:rsidP="002E5972">
            <w:pPr>
              <w:jc w:val="center"/>
            </w:pPr>
            <w:r w:rsidRPr="002E5972">
              <w:t>108.71</w:t>
            </w:r>
          </w:p>
        </w:tc>
      </w:tr>
      <w:tr w:rsidR="00C15969" w:rsidRPr="002E5972" w14:paraId="39CF4AED" w14:textId="77777777">
        <w:trPr>
          <w:trHeight w:val="397"/>
        </w:trPr>
        <w:tc>
          <w:tcPr>
            <w:tcW w:w="2840" w:type="dxa"/>
            <w:vAlign w:val="center"/>
          </w:tcPr>
          <w:p w14:paraId="2269D8F0" w14:textId="77777777" w:rsidR="00C15969" w:rsidRPr="002E5972" w:rsidRDefault="00C15969" w:rsidP="002E5972">
            <w:pPr>
              <w:jc w:val="center"/>
            </w:pPr>
            <w:r w:rsidRPr="002E5972">
              <w:t>Potato *</w:t>
            </w:r>
          </w:p>
        </w:tc>
        <w:tc>
          <w:tcPr>
            <w:tcW w:w="2841" w:type="dxa"/>
            <w:vAlign w:val="center"/>
          </w:tcPr>
          <w:p w14:paraId="51B43AF0" w14:textId="77777777" w:rsidR="00C15969" w:rsidRPr="002E5972" w:rsidRDefault="00C15969" w:rsidP="002E5972">
            <w:pPr>
              <w:ind w:right="284"/>
              <w:jc w:val="right"/>
              <w:rPr>
                <w:vertAlign w:val="superscript"/>
              </w:rPr>
            </w:pPr>
            <w:r w:rsidRPr="002E5972">
              <w:t>2.70 cm</w:t>
            </w:r>
            <w:r w:rsidRPr="002E5972">
              <w:rPr>
                <w:vertAlign w:val="superscript"/>
              </w:rPr>
              <w:t>3</w:t>
            </w:r>
          </w:p>
        </w:tc>
        <w:tc>
          <w:tcPr>
            <w:tcW w:w="2841" w:type="dxa"/>
            <w:vAlign w:val="center"/>
          </w:tcPr>
          <w:p w14:paraId="0A45FB88" w14:textId="77777777" w:rsidR="00C15969" w:rsidRPr="002E5972" w:rsidRDefault="00C15969" w:rsidP="002E5972">
            <w:pPr>
              <w:jc w:val="center"/>
            </w:pPr>
            <w:r w:rsidRPr="002E5972">
              <w:t>15.74</w:t>
            </w:r>
          </w:p>
        </w:tc>
      </w:tr>
      <w:tr w:rsidR="00C15969" w:rsidRPr="002E5972" w14:paraId="4329BCE4" w14:textId="77777777">
        <w:trPr>
          <w:trHeight w:val="397"/>
        </w:trPr>
        <w:tc>
          <w:tcPr>
            <w:tcW w:w="2840" w:type="dxa"/>
            <w:vAlign w:val="center"/>
          </w:tcPr>
          <w:p w14:paraId="607A3A9D" w14:textId="77777777" w:rsidR="00C15969" w:rsidRPr="002E5972" w:rsidRDefault="00C15969" w:rsidP="002E5972">
            <w:pPr>
              <w:jc w:val="center"/>
            </w:pPr>
            <w:r w:rsidRPr="002E5972">
              <w:t>Savoy Cabbage</w:t>
            </w:r>
          </w:p>
        </w:tc>
        <w:tc>
          <w:tcPr>
            <w:tcW w:w="2841" w:type="dxa"/>
            <w:vAlign w:val="center"/>
          </w:tcPr>
          <w:p w14:paraId="4C27950B" w14:textId="77777777" w:rsidR="00C15969" w:rsidRPr="002E5972" w:rsidRDefault="00C15969" w:rsidP="002E5972">
            <w:pPr>
              <w:ind w:right="284"/>
              <w:jc w:val="right"/>
            </w:pPr>
            <w:r w:rsidRPr="002E5972">
              <w:t>16.35 cm</w:t>
            </w:r>
            <w:r w:rsidRPr="002E5972">
              <w:rPr>
                <w:vertAlign w:val="superscript"/>
              </w:rPr>
              <w:t>3</w:t>
            </w:r>
          </w:p>
        </w:tc>
        <w:tc>
          <w:tcPr>
            <w:tcW w:w="2841" w:type="dxa"/>
            <w:vAlign w:val="center"/>
          </w:tcPr>
          <w:p w14:paraId="258D9214" w14:textId="77777777" w:rsidR="00C15969" w:rsidRPr="002E5972" w:rsidRDefault="00C15969" w:rsidP="002E5972">
            <w:pPr>
              <w:jc w:val="center"/>
            </w:pPr>
            <w:r w:rsidRPr="002E5972">
              <w:t>95.30</w:t>
            </w:r>
          </w:p>
        </w:tc>
      </w:tr>
      <w:tr w:rsidR="00C15969" w:rsidRPr="002E5972" w14:paraId="1459868E" w14:textId="77777777">
        <w:trPr>
          <w:trHeight w:val="397"/>
        </w:trPr>
        <w:tc>
          <w:tcPr>
            <w:tcW w:w="2840" w:type="dxa"/>
            <w:vAlign w:val="center"/>
          </w:tcPr>
          <w:p w14:paraId="33405670" w14:textId="77777777" w:rsidR="00C15969" w:rsidRPr="002E5972" w:rsidRDefault="00C15969" w:rsidP="002E5972">
            <w:pPr>
              <w:jc w:val="center"/>
            </w:pPr>
            <w:r w:rsidRPr="002E5972">
              <w:t>Green Pepper *</w:t>
            </w:r>
          </w:p>
        </w:tc>
        <w:tc>
          <w:tcPr>
            <w:tcW w:w="2841" w:type="dxa"/>
            <w:vAlign w:val="center"/>
          </w:tcPr>
          <w:p w14:paraId="4640D7D6" w14:textId="77777777" w:rsidR="00C15969" w:rsidRPr="002E5972" w:rsidRDefault="00C15969" w:rsidP="002E5972">
            <w:pPr>
              <w:ind w:right="284"/>
              <w:jc w:val="right"/>
              <w:rPr>
                <w:vertAlign w:val="superscript"/>
              </w:rPr>
            </w:pPr>
            <w:r w:rsidRPr="002E5972">
              <w:t>12.35 cm</w:t>
            </w:r>
            <w:r w:rsidRPr="002E5972">
              <w:rPr>
                <w:vertAlign w:val="superscript"/>
              </w:rPr>
              <w:t>3</w:t>
            </w:r>
          </w:p>
        </w:tc>
        <w:tc>
          <w:tcPr>
            <w:tcW w:w="2841" w:type="dxa"/>
            <w:vAlign w:val="center"/>
          </w:tcPr>
          <w:p w14:paraId="40A4FBB8" w14:textId="77777777" w:rsidR="00C15969" w:rsidRPr="002E5972" w:rsidRDefault="00C15969" w:rsidP="002E5972">
            <w:pPr>
              <w:jc w:val="center"/>
            </w:pPr>
            <w:r w:rsidRPr="002E5972">
              <w:t>71.99</w:t>
            </w:r>
          </w:p>
        </w:tc>
      </w:tr>
      <w:tr w:rsidR="00C15969" w:rsidRPr="002E5972" w14:paraId="33529383" w14:textId="77777777">
        <w:trPr>
          <w:trHeight w:val="397"/>
        </w:trPr>
        <w:tc>
          <w:tcPr>
            <w:tcW w:w="2840" w:type="dxa"/>
            <w:vAlign w:val="center"/>
          </w:tcPr>
          <w:p w14:paraId="498BBEB7" w14:textId="77777777" w:rsidR="00C15969" w:rsidRPr="002E5972" w:rsidRDefault="00C15969" w:rsidP="002E5972">
            <w:pPr>
              <w:jc w:val="center"/>
            </w:pPr>
            <w:r w:rsidRPr="002E5972">
              <w:t>White Cabbage *</w:t>
            </w:r>
          </w:p>
        </w:tc>
        <w:tc>
          <w:tcPr>
            <w:tcW w:w="2841" w:type="dxa"/>
            <w:vAlign w:val="center"/>
          </w:tcPr>
          <w:p w14:paraId="1120571D" w14:textId="77777777" w:rsidR="00C15969" w:rsidRPr="002E5972" w:rsidRDefault="00C15969" w:rsidP="002E5972">
            <w:pPr>
              <w:ind w:right="284"/>
              <w:jc w:val="right"/>
            </w:pPr>
            <w:r w:rsidRPr="002E5972">
              <w:t>8.70 cm</w:t>
            </w:r>
            <w:r w:rsidRPr="002E5972">
              <w:rPr>
                <w:vertAlign w:val="superscript"/>
              </w:rPr>
              <w:t>3</w:t>
            </w:r>
          </w:p>
        </w:tc>
        <w:tc>
          <w:tcPr>
            <w:tcW w:w="2841" w:type="dxa"/>
            <w:vAlign w:val="center"/>
          </w:tcPr>
          <w:p w14:paraId="20BAA4D7" w14:textId="77777777" w:rsidR="00C15969" w:rsidRPr="002E5972" w:rsidRDefault="00C15969" w:rsidP="002E5972">
            <w:pPr>
              <w:jc w:val="center"/>
            </w:pPr>
            <w:r w:rsidRPr="002E5972">
              <w:t>50.71</w:t>
            </w:r>
          </w:p>
        </w:tc>
      </w:tr>
    </w:tbl>
    <w:p w14:paraId="01F1E667" w14:textId="77777777" w:rsidR="00C15969" w:rsidRPr="002E5972" w:rsidRDefault="00C15969" w:rsidP="002E5972">
      <w:pPr>
        <w:pStyle w:val="Pa0"/>
        <w:autoSpaceDE/>
        <w:autoSpaceDN/>
        <w:adjustRightInd/>
        <w:spacing w:line="240" w:lineRule="auto"/>
        <w:rPr>
          <w:rFonts w:ascii="Times New Roman" w:hAnsi="Times New Roman"/>
          <w:sz w:val="24"/>
          <w:lang w:val="en-GB"/>
        </w:rPr>
      </w:pPr>
    </w:p>
    <w:p w14:paraId="3820C0C8" w14:textId="77777777" w:rsidR="00C15969" w:rsidRPr="002E5972" w:rsidRDefault="00C15969" w:rsidP="002E5972">
      <w:pPr>
        <w:pStyle w:val="Default"/>
        <w:rPr>
          <w:rFonts w:ascii="Times New Roman" w:hAnsi="Times New Roman" w:cs="Times New Roman"/>
        </w:rPr>
      </w:pPr>
    </w:p>
    <w:p w14:paraId="5B907772" w14:textId="77777777" w:rsidR="00C15969" w:rsidRPr="002E5972" w:rsidRDefault="00C15969" w:rsidP="002E5972">
      <w:pPr>
        <w:pStyle w:val="Pa15"/>
        <w:spacing w:line="240" w:lineRule="auto"/>
        <w:rPr>
          <w:rStyle w:val="A8"/>
          <w:rFonts w:ascii="Times New Roman" w:hAnsi="Times New Roman" w:cs="Times New Roman"/>
          <w:b/>
          <w:color w:val="auto"/>
          <w:sz w:val="24"/>
          <w:szCs w:val="24"/>
        </w:rPr>
      </w:pPr>
      <w:r w:rsidRPr="002E5972">
        <w:rPr>
          <w:rStyle w:val="A8"/>
          <w:rFonts w:ascii="Times New Roman" w:hAnsi="Times New Roman" w:cs="Times New Roman"/>
          <w:b/>
          <w:color w:val="auto"/>
          <w:sz w:val="24"/>
          <w:szCs w:val="24"/>
        </w:rPr>
        <w:t xml:space="preserve">Percentage of ascorbic acid lost in </w:t>
      </w:r>
      <w:proofErr w:type="gramStart"/>
      <w:r w:rsidRPr="002E5972">
        <w:rPr>
          <w:rStyle w:val="A8"/>
          <w:rFonts w:ascii="Times New Roman" w:hAnsi="Times New Roman" w:cs="Times New Roman"/>
          <w:b/>
          <w:color w:val="auto"/>
          <w:sz w:val="24"/>
          <w:szCs w:val="24"/>
        </w:rPr>
        <w:t>cooking</w:t>
      </w:r>
      <w:proofErr w:type="gramEnd"/>
      <w:r w:rsidRPr="002E5972">
        <w:rPr>
          <w:rStyle w:val="A8"/>
          <w:rFonts w:ascii="Times New Roman" w:hAnsi="Times New Roman" w:cs="Times New Roman"/>
          <w:b/>
          <w:color w:val="auto"/>
          <w:sz w:val="24"/>
          <w:szCs w:val="24"/>
        </w:rPr>
        <w:t xml:space="preserve"> </w:t>
      </w:r>
    </w:p>
    <w:p w14:paraId="5043497F" w14:textId="77777777" w:rsidR="00C15969" w:rsidRPr="002E5972" w:rsidRDefault="00C15969" w:rsidP="002E5972">
      <w:pPr>
        <w:pStyle w:val="Pa15"/>
        <w:spacing w:line="240" w:lineRule="auto"/>
        <w:rPr>
          <w:rFonts w:ascii="Times New Roman" w:hAnsi="Times New Roman"/>
          <w:sz w:val="24"/>
        </w:rPr>
      </w:pPr>
      <w:r w:rsidRPr="002E5972">
        <w:rPr>
          <w:rStyle w:val="A8"/>
          <w:rFonts w:ascii="Times New Roman" w:hAnsi="Times New Roman" w:cs="Times New Roman"/>
          <w:color w:val="auto"/>
          <w:sz w:val="24"/>
          <w:szCs w:val="24"/>
        </w:rPr>
        <w:t xml:space="preserve">Brussels sprouts 25–50% </w:t>
      </w:r>
      <w:r w:rsidRPr="002E5972">
        <w:rPr>
          <w:rStyle w:val="A8"/>
          <w:rFonts w:ascii="Times New Roman" w:hAnsi="Times New Roman" w:cs="Times New Roman"/>
          <w:color w:val="auto"/>
          <w:sz w:val="24"/>
          <w:szCs w:val="24"/>
        </w:rPr>
        <w:tab/>
      </w:r>
    </w:p>
    <w:p w14:paraId="40677B5B" w14:textId="77777777" w:rsidR="00C15969" w:rsidRPr="002E5972" w:rsidRDefault="00C15969" w:rsidP="002E5972">
      <w:pPr>
        <w:pStyle w:val="Pa15"/>
        <w:spacing w:line="240" w:lineRule="auto"/>
        <w:rPr>
          <w:rFonts w:ascii="Times New Roman" w:hAnsi="Times New Roman"/>
          <w:sz w:val="24"/>
        </w:rPr>
      </w:pPr>
      <w:r w:rsidRPr="002E5972">
        <w:rPr>
          <w:rStyle w:val="A8"/>
          <w:rFonts w:ascii="Times New Roman" w:hAnsi="Times New Roman" w:cs="Times New Roman"/>
          <w:color w:val="auto"/>
          <w:sz w:val="24"/>
          <w:szCs w:val="24"/>
        </w:rPr>
        <w:t xml:space="preserve">Cabbage 40–60% </w:t>
      </w:r>
      <w:r w:rsidRPr="002E5972">
        <w:rPr>
          <w:rStyle w:val="A8"/>
          <w:rFonts w:ascii="Times New Roman" w:hAnsi="Times New Roman" w:cs="Times New Roman"/>
          <w:color w:val="auto"/>
          <w:sz w:val="24"/>
          <w:szCs w:val="24"/>
        </w:rPr>
        <w:tab/>
      </w:r>
      <w:r w:rsidRPr="002E5972">
        <w:rPr>
          <w:rStyle w:val="A8"/>
          <w:rFonts w:ascii="Times New Roman" w:hAnsi="Times New Roman" w:cs="Times New Roman"/>
          <w:color w:val="auto"/>
          <w:sz w:val="24"/>
          <w:szCs w:val="24"/>
        </w:rPr>
        <w:tab/>
      </w:r>
    </w:p>
    <w:p w14:paraId="5CF43350" w14:textId="77777777" w:rsidR="00C15969" w:rsidRPr="002E5972" w:rsidRDefault="00C15969" w:rsidP="002E5972">
      <w:pPr>
        <w:pStyle w:val="Pa15"/>
        <w:spacing w:line="240" w:lineRule="auto"/>
        <w:rPr>
          <w:rStyle w:val="A8"/>
          <w:rFonts w:ascii="Times New Roman" w:hAnsi="Times New Roman" w:cs="Times New Roman"/>
          <w:color w:val="auto"/>
          <w:sz w:val="24"/>
          <w:szCs w:val="24"/>
        </w:rPr>
      </w:pPr>
      <w:r w:rsidRPr="002E5972">
        <w:rPr>
          <w:rStyle w:val="A8"/>
          <w:rFonts w:ascii="Times New Roman" w:hAnsi="Times New Roman" w:cs="Times New Roman"/>
          <w:color w:val="auto"/>
          <w:sz w:val="24"/>
          <w:szCs w:val="24"/>
        </w:rPr>
        <w:t>Cauliflower 25–40%</w:t>
      </w:r>
    </w:p>
    <w:p w14:paraId="1F617B6D" w14:textId="77777777" w:rsidR="00C15969" w:rsidRPr="002E5972" w:rsidRDefault="00C15969" w:rsidP="002E5972">
      <w:pPr>
        <w:pStyle w:val="BodyText2"/>
        <w:rPr>
          <w:rFonts w:ascii="Times New Roman" w:hAnsi="Times New Roman" w:cs="Times New Roman"/>
          <w:b w:val="0"/>
          <w:sz w:val="24"/>
          <w:szCs w:val="24"/>
        </w:rPr>
      </w:pPr>
      <w:r w:rsidRPr="002E5972">
        <w:rPr>
          <w:rStyle w:val="A8"/>
          <w:rFonts w:ascii="Times New Roman" w:hAnsi="Times New Roman" w:cs="Times New Roman"/>
          <w:b w:val="0"/>
          <w:color w:val="auto"/>
          <w:sz w:val="24"/>
          <w:szCs w:val="24"/>
        </w:rPr>
        <w:t>Potatoes 15–30%</w:t>
      </w:r>
    </w:p>
    <w:p w14:paraId="79C8C5A2" w14:textId="77777777" w:rsidR="00C15969" w:rsidRPr="002E5972" w:rsidRDefault="00C15969" w:rsidP="002E5972">
      <w:pPr>
        <w:rPr>
          <w:color w:val="000000"/>
        </w:rPr>
      </w:pPr>
    </w:p>
    <w:p w14:paraId="2652CB2B" w14:textId="77777777" w:rsidR="00C15969" w:rsidRPr="002E5972" w:rsidRDefault="00C15969" w:rsidP="002E5972">
      <w:pPr>
        <w:rPr>
          <w:b/>
        </w:rPr>
      </w:pPr>
    </w:p>
    <w:p w14:paraId="70E752F9" w14:textId="77777777" w:rsidR="00C15969" w:rsidRPr="002E5972" w:rsidRDefault="00C15969" w:rsidP="008376ED">
      <w:pPr>
        <w:rPr>
          <w:b/>
        </w:rPr>
      </w:pPr>
    </w:p>
    <w:sectPr w:rsidR="00C15969" w:rsidRPr="002E5972" w:rsidSect="00D15A96">
      <w:footerReference w:type="default" r:id="rId16"/>
      <w:pgSz w:w="11906" w:h="16838"/>
      <w:pgMar w:top="993" w:right="1416" w:bottom="1440" w:left="1134" w:header="708" w:footer="708" w:gutter="0"/>
      <w:pgBorders w:offsetFrom="page">
        <w:top w:val="thinThickSmallGap" w:sz="24" w:space="24" w:color="2F5496" w:themeColor="accent1" w:themeShade="BF"/>
        <w:left w:val="thinThickSmallGap" w:sz="24" w:space="24" w:color="2F5496" w:themeColor="accent1" w:themeShade="BF"/>
        <w:bottom w:val="thickThinSmallGap" w:sz="24" w:space="24" w:color="2F5496" w:themeColor="accent1" w:themeShade="BF"/>
        <w:right w:val="thickThinSmallGap" w:sz="24" w:space="24" w:color="2F5496"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261FA" w14:textId="77777777" w:rsidR="00CE298C" w:rsidRDefault="00CE298C">
      <w:r>
        <w:separator/>
      </w:r>
    </w:p>
  </w:endnote>
  <w:endnote w:type="continuationSeparator" w:id="0">
    <w:p w14:paraId="3CF86E9F" w14:textId="77777777" w:rsidR="00CE298C" w:rsidRDefault="00CE2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804F3" w14:textId="263D2BB6" w:rsidR="00145429" w:rsidRDefault="00145429">
    <w:pPr>
      <w:pStyle w:val="Footer"/>
      <w:jc w:val="center"/>
      <w:rPr>
        <w:rFonts w:ascii="Arial" w:hAnsi="Arial" w:cs="Arial"/>
        <w:sz w:val="20"/>
        <w:szCs w:val="20"/>
      </w:rPr>
    </w:pPr>
    <w:r>
      <w:rPr>
        <w:rFonts w:ascii="Arial" w:hAnsi="Arial" w:cs="Arial"/>
        <w:sz w:val="20"/>
        <w:szCs w:val="20"/>
        <w:lang w:val="en-US"/>
      </w:rPr>
      <w:t xml:space="preserve">Page </w:t>
    </w:r>
    <w:r>
      <w:rPr>
        <w:rFonts w:ascii="Arial" w:hAnsi="Arial" w:cs="Arial"/>
        <w:sz w:val="20"/>
        <w:szCs w:val="20"/>
        <w:lang w:val="en-US"/>
      </w:rPr>
      <w:fldChar w:fldCharType="begin"/>
    </w:r>
    <w:r>
      <w:rPr>
        <w:rFonts w:ascii="Arial" w:hAnsi="Arial" w:cs="Arial"/>
        <w:sz w:val="20"/>
        <w:szCs w:val="20"/>
        <w:lang w:val="en-US"/>
      </w:rPr>
      <w:instrText xml:space="preserve"> PAGE </w:instrText>
    </w:r>
    <w:r>
      <w:rPr>
        <w:rFonts w:ascii="Arial" w:hAnsi="Arial" w:cs="Arial"/>
        <w:sz w:val="20"/>
        <w:szCs w:val="20"/>
        <w:lang w:val="en-US"/>
      </w:rPr>
      <w:fldChar w:fldCharType="separate"/>
    </w:r>
    <w:r w:rsidR="00E21E8B">
      <w:rPr>
        <w:rFonts w:ascii="Arial" w:hAnsi="Arial" w:cs="Arial"/>
        <w:noProof/>
        <w:sz w:val="20"/>
        <w:szCs w:val="20"/>
        <w:lang w:val="en-US"/>
      </w:rPr>
      <w:t>5</w:t>
    </w:r>
    <w:r>
      <w:rPr>
        <w:rFonts w:ascii="Arial" w:hAnsi="Arial" w:cs="Arial"/>
        <w:sz w:val="20"/>
        <w:szCs w:val="20"/>
        <w:lang w:val="en-US"/>
      </w:rPr>
      <w:fldChar w:fldCharType="end"/>
    </w:r>
    <w:r>
      <w:rPr>
        <w:rFonts w:ascii="Arial" w:hAnsi="Arial" w:cs="Arial"/>
        <w:sz w:val="20"/>
        <w:szCs w:val="20"/>
        <w:lang w:val="en-US"/>
      </w:rPr>
      <w:t xml:space="preserve"> of </w:t>
    </w:r>
    <w:r>
      <w:rPr>
        <w:rFonts w:ascii="Arial" w:hAnsi="Arial" w:cs="Arial"/>
        <w:sz w:val="20"/>
        <w:szCs w:val="20"/>
        <w:lang w:val="en-US"/>
      </w:rPr>
      <w:fldChar w:fldCharType="begin"/>
    </w:r>
    <w:r>
      <w:rPr>
        <w:rFonts w:ascii="Arial" w:hAnsi="Arial" w:cs="Arial"/>
        <w:sz w:val="20"/>
        <w:szCs w:val="20"/>
        <w:lang w:val="en-US"/>
      </w:rPr>
      <w:instrText xml:space="preserve"> NUMPAGES </w:instrText>
    </w:r>
    <w:r>
      <w:rPr>
        <w:rFonts w:ascii="Arial" w:hAnsi="Arial" w:cs="Arial"/>
        <w:sz w:val="20"/>
        <w:szCs w:val="20"/>
        <w:lang w:val="en-US"/>
      </w:rPr>
      <w:fldChar w:fldCharType="separate"/>
    </w:r>
    <w:r w:rsidR="00E21E8B">
      <w:rPr>
        <w:rFonts w:ascii="Arial" w:hAnsi="Arial" w:cs="Arial"/>
        <w:noProof/>
        <w:sz w:val="20"/>
        <w:szCs w:val="20"/>
        <w:lang w:val="en-US"/>
      </w:rPr>
      <w:t>7</w:t>
    </w:r>
    <w:r>
      <w:rPr>
        <w:rFonts w:ascii="Arial" w:hAnsi="Arial" w:cs="Arial"/>
        <w:sz w:val="20"/>
        <w:szCs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BEDF" w14:textId="77777777" w:rsidR="00E21E8B" w:rsidRDefault="00E21E8B">
    <w:pPr>
      <w:pStyle w:val="Footer"/>
      <w:jc w:val="center"/>
      <w:rPr>
        <w:rFonts w:ascii="Arial" w:hAnsi="Arial" w:cs="Arial"/>
        <w:sz w:val="20"/>
        <w:szCs w:val="20"/>
      </w:rPr>
    </w:pPr>
    <w:r>
      <w:rPr>
        <w:rFonts w:ascii="Arial" w:hAnsi="Arial" w:cs="Arial"/>
        <w:sz w:val="20"/>
        <w:szCs w:val="20"/>
        <w:lang w:val="en-US"/>
      </w:rPr>
      <w:t xml:space="preserve">Page </w:t>
    </w:r>
    <w:r>
      <w:rPr>
        <w:rFonts w:ascii="Arial" w:hAnsi="Arial" w:cs="Arial"/>
        <w:sz w:val="20"/>
        <w:szCs w:val="20"/>
        <w:lang w:val="en-US"/>
      </w:rPr>
      <w:fldChar w:fldCharType="begin"/>
    </w:r>
    <w:r>
      <w:rPr>
        <w:rFonts w:ascii="Arial" w:hAnsi="Arial" w:cs="Arial"/>
        <w:sz w:val="20"/>
        <w:szCs w:val="20"/>
        <w:lang w:val="en-US"/>
      </w:rPr>
      <w:instrText xml:space="preserve"> PAGE </w:instrText>
    </w:r>
    <w:r>
      <w:rPr>
        <w:rFonts w:ascii="Arial" w:hAnsi="Arial" w:cs="Arial"/>
        <w:sz w:val="20"/>
        <w:szCs w:val="20"/>
        <w:lang w:val="en-US"/>
      </w:rPr>
      <w:fldChar w:fldCharType="separate"/>
    </w:r>
    <w:r>
      <w:rPr>
        <w:rFonts w:ascii="Arial" w:hAnsi="Arial" w:cs="Arial"/>
        <w:noProof/>
        <w:sz w:val="20"/>
        <w:szCs w:val="20"/>
        <w:lang w:val="en-US"/>
      </w:rPr>
      <w:t>6</w:t>
    </w:r>
    <w:r>
      <w:rPr>
        <w:rFonts w:ascii="Arial" w:hAnsi="Arial" w:cs="Arial"/>
        <w:sz w:val="20"/>
        <w:szCs w:val="20"/>
        <w:lang w:val="en-US"/>
      </w:rPr>
      <w:fldChar w:fldCharType="end"/>
    </w:r>
    <w:r>
      <w:rPr>
        <w:rFonts w:ascii="Arial" w:hAnsi="Arial" w:cs="Arial"/>
        <w:sz w:val="20"/>
        <w:szCs w:val="20"/>
        <w:lang w:val="en-US"/>
      </w:rPr>
      <w:t xml:space="preserve"> of </w:t>
    </w:r>
    <w:r>
      <w:rPr>
        <w:rFonts w:ascii="Arial" w:hAnsi="Arial" w:cs="Arial"/>
        <w:sz w:val="20"/>
        <w:szCs w:val="20"/>
        <w:lang w:val="en-US"/>
      </w:rPr>
      <w:fldChar w:fldCharType="begin"/>
    </w:r>
    <w:r>
      <w:rPr>
        <w:rFonts w:ascii="Arial" w:hAnsi="Arial" w:cs="Arial"/>
        <w:sz w:val="20"/>
        <w:szCs w:val="20"/>
        <w:lang w:val="en-US"/>
      </w:rPr>
      <w:instrText xml:space="preserve"> NUMPAGES </w:instrText>
    </w:r>
    <w:r>
      <w:rPr>
        <w:rFonts w:ascii="Arial" w:hAnsi="Arial" w:cs="Arial"/>
        <w:sz w:val="20"/>
        <w:szCs w:val="20"/>
        <w:lang w:val="en-US"/>
      </w:rPr>
      <w:fldChar w:fldCharType="separate"/>
    </w:r>
    <w:r>
      <w:rPr>
        <w:rFonts w:ascii="Arial" w:hAnsi="Arial" w:cs="Arial"/>
        <w:noProof/>
        <w:sz w:val="20"/>
        <w:szCs w:val="20"/>
        <w:lang w:val="en-US"/>
      </w:rPr>
      <w:t>7</w:t>
    </w:r>
    <w:r>
      <w:rPr>
        <w:rFonts w:ascii="Arial" w:hAnsi="Arial" w:cs="Arial"/>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D0620" w14:textId="77777777" w:rsidR="00CE298C" w:rsidRDefault="00CE298C">
      <w:r>
        <w:separator/>
      </w:r>
    </w:p>
  </w:footnote>
  <w:footnote w:type="continuationSeparator" w:id="0">
    <w:p w14:paraId="52E19CC2" w14:textId="77777777" w:rsidR="00CE298C" w:rsidRDefault="00CE29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10C0"/>
    <w:multiLevelType w:val="hybridMultilevel"/>
    <w:tmpl w:val="447A86B0"/>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BDF0A91"/>
    <w:multiLevelType w:val="hybridMultilevel"/>
    <w:tmpl w:val="FB9C28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02F57"/>
    <w:multiLevelType w:val="hybridMultilevel"/>
    <w:tmpl w:val="CAEA2C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8A427D"/>
    <w:multiLevelType w:val="hybridMultilevel"/>
    <w:tmpl w:val="0D7E1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9F5901"/>
    <w:multiLevelType w:val="hybridMultilevel"/>
    <w:tmpl w:val="8938C4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380044"/>
    <w:multiLevelType w:val="hybridMultilevel"/>
    <w:tmpl w:val="C0A8973E"/>
    <w:lvl w:ilvl="0" w:tplc="906879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403C58"/>
    <w:multiLevelType w:val="hybridMultilevel"/>
    <w:tmpl w:val="5D0E49DA"/>
    <w:lvl w:ilvl="0" w:tplc="906879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7837A38"/>
    <w:multiLevelType w:val="hybridMultilevel"/>
    <w:tmpl w:val="07E06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0734088">
    <w:abstractNumId w:val="5"/>
  </w:num>
  <w:num w:numId="2" w16cid:durableId="1738278487">
    <w:abstractNumId w:val="7"/>
  </w:num>
  <w:num w:numId="3" w16cid:durableId="1837376812">
    <w:abstractNumId w:val="6"/>
  </w:num>
  <w:num w:numId="4" w16cid:durableId="1130241494">
    <w:abstractNumId w:val="3"/>
  </w:num>
  <w:num w:numId="5" w16cid:durableId="1501576933">
    <w:abstractNumId w:val="4"/>
  </w:num>
  <w:num w:numId="6" w16cid:durableId="467087499">
    <w:abstractNumId w:val="1"/>
  </w:num>
  <w:num w:numId="7" w16cid:durableId="1512187369">
    <w:abstractNumId w:val="0"/>
  </w:num>
  <w:num w:numId="8" w16cid:durableId="791047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drawingGridHorizontalSpacing w:val="120"/>
  <w:displayHorizontalDrawingGridEvery w:val="2"/>
  <w:noPunctuationKerning/>
  <w:characterSpacingControl w:val="doNotCompress"/>
  <w:hdrShapeDefaults>
    <o:shapedefaults v:ext="edit" spidmax="3074">
      <o:colormenu v:ext="edit" fillcolor="none"/>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526EE"/>
    <w:rsid w:val="0000394B"/>
    <w:rsid w:val="00145429"/>
    <w:rsid w:val="002A4F68"/>
    <w:rsid w:val="002E5972"/>
    <w:rsid w:val="0070174E"/>
    <w:rsid w:val="008376ED"/>
    <w:rsid w:val="008C4692"/>
    <w:rsid w:val="00B526EE"/>
    <w:rsid w:val="00C15969"/>
    <w:rsid w:val="00CE298C"/>
    <w:rsid w:val="00D15A96"/>
    <w:rsid w:val="00D20EF8"/>
    <w:rsid w:val="00E21E8B"/>
    <w:rsid w:val="00EB32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o:shapedefaults>
    <o:shapelayout v:ext="edit">
      <o:idmap v:ext="edit" data="1"/>
    </o:shapelayout>
  </w:shapeDefaults>
  <w:decimalSymbol w:val="."/>
  <w:listSeparator w:val=","/>
  <w14:docId w14:val="06487603"/>
  <w15:chartTrackingRefBased/>
  <w15:docId w15:val="{055EB92B-0244-494C-82E2-2EF529A08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A96"/>
    <w:rPr>
      <w:rFonts w:ascii="Times New Roman" w:hAnsi="Times New Roman"/>
      <w:sz w:val="24"/>
      <w:szCs w:val="24"/>
    </w:rPr>
  </w:style>
  <w:style w:type="paragraph" w:styleId="Heading1">
    <w:name w:val="heading 1"/>
    <w:basedOn w:val="Normal"/>
    <w:next w:val="Normal"/>
    <w:link w:val="Heading1Char"/>
    <w:uiPriority w:val="9"/>
    <w:qFormat/>
    <w:rsid w:val="00D15A96"/>
    <w:pPr>
      <w:outlineLvl w:val="0"/>
    </w:pPr>
    <w:rPr>
      <w:rFonts w:cs="Arial"/>
      <w:b/>
      <w:bCs/>
      <w:color w:val="2F5496"/>
      <w:sz w:val="36"/>
      <w:szCs w:val="36"/>
    </w:rPr>
  </w:style>
  <w:style w:type="paragraph" w:styleId="Heading2">
    <w:name w:val="heading 2"/>
    <w:basedOn w:val="Normal"/>
    <w:next w:val="Normal"/>
    <w:link w:val="Heading2Char"/>
    <w:uiPriority w:val="9"/>
    <w:unhideWhenUsed/>
    <w:qFormat/>
    <w:rsid w:val="00D15A96"/>
    <w:pPr>
      <w:outlineLvl w:val="1"/>
    </w:pPr>
    <w:rPr>
      <w:rFonts w:cstheme="majorBidi"/>
      <w:b/>
      <w:bCs/>
      <w:color w:val="2F5496"/>
      <w:sz w:val="26"/>
      <w:szCs w:val="26"/>
    </w:rPr>
  </w:style>
  <w:style w:type="paragraph" w:styleId="Heading3">
    <w:name w:val="heading 3"/>
    <w:basedOn w:val="Normal"/>
    <w:next w:val="Normal"/>
    <w:link w:val="Heading3Char"/>
    <w:uiPriority w:val="9"/>
    <w:semiHidden/>
    <w:unhideWhenUsed/>
    <w:qFormat/>
    <w:rsid w:val="00D15A96"/>
    <w:pPr>
      <w:outlineLvl w:val="2"/>
    </w:pPr>
    <w:rPr>
      <w:rFonts w:cstheme="majorBidi"/>
      <w:b/>
      <w:bCs/>
    </w:rPr>
  </w:style>
  <w:style w:type="paragraph" w:styleId="Heading6">
    <w:name w:val="heading 6"/>
    <w:basedOn w:val="Normal"/>
    <w:next w:val="Normal"/>
    <w:link w:val="Heading6Char"/>
    <w:uiPriority w:val="9"/>
    <w:semiHidden/>
    <w:unhideWhenUsed/>
    <w:qFormat/>
    <w:rsid w:val="00E21E8B"/>
    <w:pPr>
      <w:spacing w:before="240" w:after="60"/>
      <w:outlineLvl w:val="5"/>
    </w:pPr>
    <w:rPr>
      <w:rFonts w:asciiTheme="minorHAnsi" w:eastAsiaTheme="minorEastAsia" w:hAnsiTheme="minorHAnsi"/>
      <w:b/>
      <w:bCs/>
      <w:sz w:val="22"/>
      <w:szCs w:val="22"/>
    </w:rPr>
  </w:style>
  <w:style w:type="paragraph" w:styleId="Heading8">
    <w:name w:val="heading 8"/>
    <w:basedOn w:val="Normal"/>
    <w:next w:val="Normal"/>
    <w:link w:val="Heading8Char"/>
    <w:uiPriority w:val="9"/>
    <w:semiHidden/>
    <w:unhideWhenUsed/>
    <w:qFormat/>
    <w:rsid w:val="00E21E8B"/>
    <w:pPr>
      <w:spacing w:before="240" w:after="60"/>
      <w:outlineLvl w:val="7"/>
    </w:pPr>
    <w:rPr>
      <w:rFonts w:asciiTheme="minorHAnsi" w:eastAsiaTheme="minorEastAsia" w:hAnsiTheme="minorHAnsi"/>
      <w:i/>
      <w:iC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0">
    <w:name w:val="Pa0"/>
    <w:basedOn w:val="Normal"/>
    <w:next w:val="Normal"/>
    <w:pPr>
      <w:autoSpaceDE w:val="0"/>
      <w:autoSpaceDN w:val="0"/>
      <w:adjustRightInd w:val="0"/>
      <w:spacing w:line="241" w:lineRule="atLeast"/>
    </w:pPr>
    <w:rPr>
      <w:rFonts w:ascii="Arial" w:hAnsi="Arial"/>
      <w:sz w:val="20"/>
      <w:lang w:val="en-US"/>
    </w:rPr>
  </w:style>
  <w:style w:type="paragraph" w:styleId="BodyText">
    <w:name w:val="Body Text"/>
    <w:basedOn w:val="Normal"/>
    <w:semiHidden/>
    <w:pPr>
      <w:ind w:right="26"/>
    </w:p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Pa12">
    <w:name w:val="Pa12"/>
    <w:basedOn w:val="Default"/>
    <w:next w:val="Default"/>
    <w:pPr>
      <w:spacing w:line="181" w:lineRule="atLeast"/>
    </w:pPr>
    <w:rPr>
      <w:rFonts w:cs="Times New Roman"/>
      <w:color w:val="auto"/>
      <w:sz w:val="20"/>
    </w:rPr>
  </w:style>
  <w:style w:type="character" w:customStyle="1" w:styleId="A11">
    <w:name w:val="A11"/>
    <w:rPr>
      <w:rFonts w:ascii="Times" w:hAnsi="Times" w:cs="Times"/>
      <w:color w:val="000000"/>
      <w:sz w:val="10"/>
      <w:szCs w:val="10"/>
    </w:rPr>
  </w:style>
  <w:style w:type="paragraph" w:customStyle="1" w:styleId="Pa13">
    <w:name w:val="Pa13"/>
    <w:basedOn w:val="Default"/>
    <w:next w:val="Default"/>
    <w:pPr>
      <w:spacing w:line="181" w:lineRule="atLeast"/>
    </w:pPr>
    <w:rPr>
      <w:rFonts w:cs="Times New Roman"/>
      <w:color w:val="auto"/>
      <w:sz w:val="20"/>
    </w:rPr>
  </w:style>
  <w:style w:type="paragraph" w:customStyle="1" w:styleId="Pa15">
    <w:name w:val="Pa15"/>
    <w:basedOn w:val="Default"/>
    <w:next w:val="Default"/>
    <w:pPr>
      <w:spacing w:line="181" w:lineRule="atLeast"/>
    </w:pPr>
    <w:rPr>
      <w:rFonts w:cs="Times New Roman"/>
      <w:color w:val="auto"/>
      <w:sz w:val="20"/>
    </w:rPr>
  </w:style>
  <w:style w:type="character" w:customStyle="1" w:styleId="A8">
    <w:name w:val="A8"/>
    <w:rPr>
      <w:rFonts w:cs="Arial"/>
      <w:color w:val="000000"/>
      <w:sz w:val="16"/>
      <w:szCs w:val="16"/>
    </w:rPr>
  </w:style>
  <w:style w:type="paragraph" w:styleId="BodyText2">
    <w:name w:val="Body Text 2"/>
    <w:basedOn w:val="Normal"/>
    <w:semiHidden/>
    <w:rPr>
      <w:rFonts w:ascii="Arial" w:hAnsi="Arial" w:cs="Arial"/>
      <w:b/>
      <w:bCs/>
      <w:color w:val="000000"/>
      <w:sz w:val="20"/>
      <w:szCs w:val="18"/>
    </w:rPr>
  </w:style>
  <w:style w:type="character" w:customStyle="1" w:styleId="Heading6Char">
    <w:name w:val="Heading 6 Char"/>
    <w:basedOn w:val="DefaultParagraphFont"/>
    <w:link w:val="Heading6"/>
    <w:uiPriority w:val="9"/>
    <w:semiHidden/>
    <w:rsid w:val="00E21E8B"/>
    <w:rPr>
      <w:rFonts w:eastAsiaTheme="minorEastAsia"/>
      <w:b/>
      <w:bCs/>
    </w:rPr>
  </w:style>
  <w:style w:type="character" w:customStyle="1" w:styleId="Heading8Char">
    <w:name w:val="Heading 8 Char"/>
    <w:basedOn w:val="DefaultParagraphFont"/>
    <w:link w:val="Heading8"/>
    <w:uiPriority w:val="9"/>
    <w:semiHidden/>
    <w:rsid w:val="00E21E8B"/>
    <w:rPr>
      <w:rFonts w:eastAsiaTheme="minorEastAsia"/>
      <w:i/>
      <w:iCs/>
      <w:sz w:val="24"/>
      <w:szCs w:val="24"/>
    </w:rPr>
  </w:style>
  <w:style w:type="paragraph" w:styleId="Salutation">
    <w:name w:val="Salutation"/>
    <w:basedOn w:val="Normal"/>
    <w:next w:val="Normal"/>
    <w:link w:val="SalutationChar"/>
    <w:semiHidden/>
    <w:rsid w:val="00E21E8B"/>
    <w:rPr>
      <w:rFonts w:ascii="Tahoma" w:hAnsi="Tahoma"/>
      <w:sz w:val="20"/>
      <w:szCs w:val="20"/>
      <w:lang w:val="en-US"/>
    </w:rPr>
  </w:style>
  <w:style w:type="character" w:customStyle="1" w:styleId="SalutationChar">
    <w:name w:val="Salutation Char"/>
    <w:basedOn w:val="DefaultParagraphFont"/>
    <w:link w:val="Salutation"/>
    <w:semiHidden/>
    <w:rsid w:val="00E21E8B"/>
    <w:rPr>
      <w:rFonts w:ascii="Tahoma" w:hAnsi="Tahoma"/>
      <w:lang w:val="en-US" w:eastAsia="en-US"/>
    </w:rPr>
  </w:style>
  <w:style w:type="paragraph" w:styleId="NormalWeb">
    <w:name w:val="Normal (Web)"/>
    <w:basedOn w:val="Normal"/>
    <w:uiPriority w:val="99"/>
    <w:unhideWhenUsed/>
    <w:rsid w:val="00E21E8B"/>
    <w:pPr>
      <w:spacing w:before="100" w:beforeAutospacing="1" w:after="100" w:afterAutospacing="1"/>
    </w:pPr>
  </w:style>
  <w:style w:type="character" w:customStyle="1" w:styleId="Heading2Char">
    <w:name w:val="Heading 2 Char"/>
    <w:link w:val="Heading2"/>
    <w:uiPriority w:val="9"/>
    <w:rsid w:val="00D15A96"/>
    <w:rPr>
      <w:rFonts w:ascii="Times New Roman" w:hAnsi="Times New Roman" w:cstheme="majorBidi"/>
      <w:b/>
      <w:bCs/>
      <w:color w:val="2F5496"/>
      <w:sz w:val="26"/>
      <w:szCs w:val="26"/>
    </w:rPr>
  </w:style>
  <w:style w:type="character" w:customStyle="1" w:styleId="Heading3Char">
    <w:name w:val="Heading 3 Char"/>
    <w:link w:val="Heading3"/>
    <w:uiPriority w:val="9"/>
    <w:semiHidden/>
    <w:rsid w:val="00D15A96"/>
    <w:rPr>
      <w:rFonts w:ascii="Times New Roman" w:hAnsi="Times New Roman" w:cstheme="majorBidi"/>
      <w:b/>
      <w:bCs/>
      <w:sz w:val="24"/>
      <w:szCs w:val="24"/>
    </w:rPr>
  </w:style>
  <w:style w:type="table" w:styleId="TableGrid">
    <w:name w:val="Table Grid"/>
    <w:basedOn w:val="TableNormal"/>
    <w:uiPriority w:val="59"/>
    <w:rsid w:val="00D15A96"/>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D15A96"/>
    <w:rPr>
      <w:rFonts w:ascii="Times New Roman" w:hAnsi="Times New Roman" w:cs="Arial"/>
      <w:b/>
      <w:bCs/>
      <w:color w:val="2F5496"/>
      <w:sz w:val="36"/>
      <w:szCs w:val="36"/>
    </w:rPr>
  </w:style>
  <w:style w:type="paragraph" w:styleId="Title">
    <w:name w:val="Title"/>
    <w:basedOn w:val="Normal"/>
    <w:next w:val="Normal"/>
    <w:link w:val="TitleChar"/>
    <w:uiPriority w:val="10"/>
    <w:qFormat/>
    <w:rsid w:val="00D15A96"/>
    <w:pPr>
      <w:pBdr>
        <w:bottom w:val="single" w:sz="8" w:space="1" w:color="1F3864"/>
      </w:pBdr>
      <w:spacing w:after="0" w:line="240" w:lineRule="auto"/>
      <w:contextualSpacing/>
    </w:pPr>
    <w:rPr>
      <w:rFonts w:eastAsia="Yu Gothic Light" w:cs="Times New Roman"/>
      <w:color w:val="2F5496"/>
      <w:spacing w:val="-10"/>
      <w:kern w:val="28"/>
      <w:sz w:val="56"/>
      <w:szCs w:val="56"/>
    </w:rPr>
  </w:style>
  <w:style w:type="character" w:customStyle="1" w:styleId="TitleChar">
    <w:name w:val="Title Char"/>
    <w:link w:val="Title"/>
    <w:uiPriority w:val="10"/>
    <w:rsid w:val="00D15A96"/>
    <w:rPr>
      <w:rFonts w:ascii="Times New Roman" w:eastAsia="Yu Gothic Light" w:hAnsi="Times New Roman" w:cs="Times New Roman"/>
      <w:color w:val="2F5496"/>
      <w:spacing w:val="-10"/>
      <w:kern w:val="28"/>
      <w:sz w:val="56"/>
      <w:szCs w:val="56"/>
    </w:rPr>
  </w:style>
  <w:style w:type="paragraph" w:styleId="Subtitle">
    <w:name w:val="Subtitle"/>
    <w:basedOn w:val="Heading1"/>
    <w:next w:val="Normal"/>
    <w:link w:val="SubtitleChar"/>
    <w:uiPriority w:val="11"/>
    <w:qFormat/>
    <w:rsid w:val="00D15A96"/>
    <w:pPr>
      <w:numPr>
        <w:ilvl w:val="1"/>
      </w:numPr>
      <w:spacing w:after="160"/>
      <w:outlineLvl w:val="9"/>
    </w:pPr>
    <w:rPr>
      <w:rFonts w:asciiTheme="minorHAnsi" w:eastAsiaTheme="minorEastAsia" w:hAnsiTheme="minorHAnsi" w:cstheme="minorBidi"/>
      <w:b w:val="0"/>
      <w:bCs w:val="0"/>
      <w:color w:val="5A5A5A" w:themeColor="text1" w:themeTint="A5"/>
      <w:spacing w:val="15"/>
      <w:sz w:val="22"/>
      <w:szCs w:val="22"/>
    </w:rPr>
  </w:style>
  <w:style w:type="character" w:customStyle="1" w:styleId="SubtitleChar">
    <w:name w:val="Subtitle Char"/>
    <w:basedOn w:val="DefaultParagraphFont"/>
    <w:link w:val="Subtitle"/>
    <w:uiPriority w:val="11"/>
    <w:rsid w:val="00D15A96"/>
    <w:rPr>
      <w:rFonts w:eastAsiaTheme="minorEastAsia"/>
      <w:color w:val="5A5A5A" w:themeColor="text1" w:themeTint="A5"/>
      <w:spacing w:val="15"/>
    </w:rPr>
  </w:style>
  <w:style w:type="character" w:styleId="Strong">
    <w:name w:val="Strong"/>
    <w:uiPriority w:val="22"/>
    <w:qFormat/>
    <w:rsid w:val="00D15A96"/>
    <w:rPr>
      <w:b/>
      <w:bCs/>
    </w:rPr>
  </w:style>
  <w:style w:type="paragraph" w:styleId="ListParagraph">
    <w:name w:val="List Paragraph"/>
    <w:basedOn w:val="Normal"/>
    <w:uiPriority w:val="34"/>
    <w:qFormat/>
    <w:rsid w:val="00D15A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upload.wikimedia.org/wikipedia/commons/thumb/4/43/Ambersweet_oranges.jpg/532px-Ambersweet_oranges.j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upload.wikimedia.org/wikipedia/commons/thumb/e/e7/L-Ascorbic_acid.svg/620px-L-Ascorbic_acid.svg.png" TargetMode="External"/><Relationship Id="rId5" Type="http://schemas.openxmlformats.org/officeDocument/2006/relationships/footnotes" Target="footnotes.xml"/><Relationship Id="rId15" Type="http://schemas.openxmlformats.org/officeDocument/2006/relationships/image" Target="http://upload.wikimedia.org/wikipedia/commons/thumb/4/42/DCPIP-2D-skeletal.png/576px-DCPIP-2D-skeletal.png"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1033</Words>
  <Characters>5892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Investigating the vitamin C content of a vegetable</vt:lpstr>
    </vt:vector>
  </TitlesOfParts>
  <Company>SSERC</Company>
  <LinksUpToDate>false</LinksUpToDate>
  <CharactersWithSpaces>6912</CharactersWithSpaces>
  <SharedDoc>false</SharedDoc>
  <HLinks>
    <vt:vector size="36" baseType="variant">
      <vt:variant>
        <vt:i4>6619200</vt:i4>
      </vt:variant>
      <vt:variant>
        <vt:i4>-1</vt:i4>
      </vt:variant>
      <vt:variant>
        <vt:i4>1067</vt:i4>
      </vt:variant>
      <vt:variant>
        <vt:i4>4</vt:i4>
      </vt:variant>
      <vt:variant>
        <vt:lpwstr>http://upload.wikimedia.org/wikipedia/commons/4/43/Ambersweet_oranges.jpg</vt:lpwstr>
      </vt:variant>
      <vt:variant>
        <vt:lpwstr/>
      </vt:variant>
      <vt:variant>
        <vt:i4>7536672</vt:i4>
      </vt:variant>
      <vt:variant>
        <vt:i4>-1</vt:i4>
      </vt:variant>
      <vt:variant>
        <vt:i4>1067</vt:i4>
      </vt:variant>
      <vt:variant>
        <vt:i4>1</vt:i4>
      </vt:variant>
      <vt:variant>
        <vt:lpwstr>http://upload.wikimedia.org/wikipedia/commons/thumb/4/43/Ambersweet_oranges.jpg/532px-Ambersweet_oranges.jpg</vt:lpwstr>
      </vt:variant>
      <vt:variant>
        <vt:lpwstr/>
      </vt:variant>
      <vt:variant>
        <vt:i4>4390970</vt:i4>
      </vt:variant>
      <vt:variant>
        <vt:i4>-1</vt:i4>
      </vt:variant>
      <vt:variant>
        <vt:i4>1068</vt:i4>
      </vt:variant>
      <vt:variant>
        <vt:i4>4</vt:i4>
      </vt:variant>
      <vt:variant>
        <vt:lpwstr>http://upload.wikimedia.org/wikipedia/commons/e/e7/L-Ascorbic_acid.svg</vt:lpwstr>
      </vt:variant>
      <vt:variant>
        <vt:lpwstr/>
      </vt:variant>
      <vt:variant>
        <vt:i4>3735609</vt:i4>
      </vt:variant>
      <vt:variant>
        <vt:i4>-1</vt:i4>
      </vt:variant>
      <vt:variant>
        <vt:i4>1068</vt:i4>
      </vt:variant>
      <vt:variant>
        <vt:i4>1</vt:i4>
      </vt:variant>
      <vt:variant>
        <vt:lpwstr>http://upload.wikimedia.org/wikipedia/commons/thumb/e/e7/L-Ascorbic_acid.svg/620px-L-Ascorbic_acid.svg.png</vt:lpwstr>
      </vt:variant>
      <vt:variant>
        <vt:lpwstr/>
      </vt:variant>
      <vt:variant>
        <vt:i4>786507</vt:i4>
      </vt:variant>
      <vt:variant>
        <vt:i4>-1</vt:i4>
      </vt:variant>
      <vt:variant>
        <vt:i4>1069</vt:i4>
      </vt:variant>
      <vt:variant>
        <vt:i4>4</vt:i4>
      </vt:variant>
      <vt:variant>
        <vt:lpwstr>http://upload.wikimedia.org/wikipedia/commons/4/42/DCPIP-2D-skeletal.png</vt:lpwstr>
      </vt:variant>
      <vt:variant>
        <vt:lpwstr/>
      </vt:variant>
      <vt:variant>
        <vt:i4>3014780</vt:i4>
      </vt:variant>
      <vt:variant>
        <vt:i4>-1</vt:i4>
      </vt:variant>
      <vt:variant>
        <vt:i4>1069</vt:i4>
      </vt:variant>
      <vt:variant>
        <vt:i4>1</vt:i4>
      </vt:variant>
      <vt:variant>
        <vt:lpwstr>http://upload.wikimedia.org/wikipedia/commons/thumb/4/42/DCPIP-2D-skeletal.png/576px-DCPIP-2D-skeletal.png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the vitamin C content of a vegetable</dc:title>
  <dc:subject/>
  <dc:creator>dusc</dc:creator>
  <cp:keywords/>
  <dc:description/>
  <cp:lastModifiedBy>Chris Lloyd</cp:lastModifiedBy>
  <cp:revision>2</cp:revision>
  <cp:lastPrinted>2007-08-31T12:38:00Z</cp:lastPrinted>
  <dcterms:created xsi:type="dcterms:W3CDTF">2023-11-07T15:24:00Z</dcterms:created>
  <dcterms:modified xsi:type="dcterms:W3CDTF">2023-11-07T15:24:00Z</dcterms:modified>
</cp:coreProperties>
</file>