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11FC" w14:textId="77777777" w:rsidR="00296BD0" w:rsidRDefault="00A961D6">
      <w:pPr>
        <w:rPr>
          <w:rFonts w:ascii="Tahoma" w:hAnsi="Tahoma" w:cs="Tahoma"/>
          <w:sz w:val="32"/>
          <w:szCs w:val="32"/>
        </w:rPr>
      </w:pPr>
      <w:r>
        <w:rPr>
          <w:rFonts w:ascii="Tahoma" w:hAnsi="Tahoma" w:cs="Tahoma"/>
          <w:sz w:val="32"/>
          <w:szCs w:val="32"/>
          <w:u w:val="single"/>
        </w:rPr>
        <w:t>Measurement of the permittivit</w:t>
      </w:r>
      <w:r w:rsidR="00296BD0" w:rsidRPr="00296BD0">
        <w:rPr>
          <w:rFonts w:ascii="Tahoma" w:hAnsi="Tahoma" w:cs="Tahoma"/>
          <w:sz w:val="32"/>
          <w:szCs w:val="32"/>
          <w:u w:val="single"/>
        </w:rPr>
        <w:t>y of free space</w:t>
      </w:r>
      <w:r w:rsidR="00296BD0">
        <w:rPr>
          <w:rFonts w:ascii="Tahoma" w:hAnsi="Tahoma" w:cs="Tahoma"/>
          <w:sz w:val="32"/>
          <w:szCs w:val="32"/>
        </w:rPr>
        <w:t xml:space="preserve"> (ε</w:t>
      </w:r>
      <w:r w:rsidR="00296BD0">
        <w:rPr>
          <w:rFonts w:ascii="Tahoma" w:hAnsi="Tahoma" w:cs="Tahoma"/>
          <w:sz w:val="32"/>
          <w:szCs w:val="32"/>
          <w:vertAlign w:val="subscript"/>
        </w:rPr>
        <w:t>o</w:t>
      </w:r>
      <w:r w:rsidR="00296BD0">
        <w:rPr>
          <w:rFonts w:ascii="Tahoma" w:hAnsi="Tahoma" w:cs="Tahoma"/>
          <w:sz w:val="32"/>
          <w:szCs w:val="32"/>
        </w:rPr>
        <w:t>)</w:t>
      </w:r>
    </w:p>
    <w:p w14:paraId="6C67BD7F" w14:textId="77777777" w:rsidR="00296BD0" w:rsidRPr="00296BD0" w:rsidRDefault="00574F92">
      <w:pPr>
        <w:rPr>
          <w:rFonts w:ascii="Tahoma" w:hAnsi="Tahoma" w:cs="Tahoma"/>
          <w:sz w:val="28"/>
          <w:szCs w:val="28"/>
          <w:u w:val="single"/>
        </w:rPr>
      </w:pPr>
      <w:r>
        <w:rPr>
          <w:rFonts w:ascii="Tahoma" w:hAnsi="Tahoma" w:cs="Tahoma"/>
          <w:sz w:val="28"/>
          <w:szCs w:val="28"/>
          <w:u w:val="single"/>
        </w:rPr>
        <w:t>Using a</w:t>
      </w:r>
      <w:r w:rsidR="009167B3">
        <w:rPr>
          <w:rFonts w:ascii="Tahoma" w:hAnsi="Tahoma" w:cs="Tahoma"/>
          <w:sz w:val="28"/>
          <w:szCs w:val="28"/>
          <w:u w:val="single"/>
        </w:rPr>
        <w:t>n EHT</w:t>
      </w:r>
      <w:r>
        <w:rPr>
          <w:rFonts w:ascii="Tahoma" w:hAnsi="Tahoma" w:cs="Tahoma"/>
          <w:sz w:val="28"/>
          <w:szCs w:val="28"/>
          <w:u w:val="single"/>
        </w:rPr>
        <w:t xml:space="preserve"> supply </w:t>
      </w:r>
    </w:p>
    <w:p w14:paraId="62DD9FE1" w14:textId="77777777" w:rsidR="00296BD0" w:rsidRPr="0089164A" w:rsidRDefault="00CE4AAB">
      <w:pPr>
        <w:rPr>
          <w:rFonts w:ascii="Tahoma" w:hAnsi="Tahoma" w:cs="Tahoma"/>
          <w:sz w:val="24"/>
          <w:szCs w:val="24"/>
        </w:rPr>
      </w:pPr>
      <w:r w:rsidRPr="0089164A">
        <w:rPr>
          <w:noProof/>
          <w:sz w:val="24"/>
          <w:szCs w:val="24"/>
        </w:rPr>
        <w:pict w14:anchorId="319F3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85.7pt;margin-top:32.4pt;width:273pt;height:152.55pt;z-index:-10">
            <v:imagedata r:id="rId7" o:title="charging a capacitor circuit" croptop="23112f" cropbottom="9884f" cropleft="14612f" cropright="9160f"/>
          </v:shape>
        </w:pict>
      </w:r>
      <w:r w:rsidR="00296BD0" w:rsidRPr="0089164A">
        <w:rPr>
          <w:rFonts w:ascii="Tahoma" w:hAnsi="Tahoma" w:cs="Tahoma"/>
          <w:sz w:val="24"/>
          <w:szCs w:val="24"/>
        </w:rPr>
        <w:t xml:space="preserve">This method is straight forward but requires </w:t>
      </w:r>
      <w:r w:rsidR="00574F92" w:rsidRPr="0089164A">
        <w:rPr>
          <w:rFonts w:ascii="Tahoma" w:hAnsi="Tahoma" w:cs="Tahoma"/>
          <w:sz w:val="24"/>
          <w:szCs w:val="24"/>
        </w:rPr>
        <w:t>a coulomb meter to measure the charge transferred to the plate.</w:t>
      </w:r>
    </w:p>
    <w:p w14:paraId="6B4B668F" w14:textId="77777777" w:rsidR="00CA5482" w:rsidRDefault="00FC3415">
      <w:pPr>
        <w:rPr>
          <w:rFonts w:ascii="Tahoma" w:hAnsi="Tahoma" w:cs="Tahoma"/>
          <w:sz w:val="28"/>
          <w:szCs w:val="28"/>
        </w:rPr>
      </w:pPr>
      <w:r>
        <w:rPr>
          <w:noProof/>
          <w:lang w:eastAsia="en-GB"/>
        </w:rPr>
        <w:pict w14:anchorId="44FDD582">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2" type="#_x0000_t38" style="position:absolute;margin-left:258pt;margin-top:28.25pt;width:40.5pt;height:7.5pt;rotation:90;flip:x;z-index:11" o:connectortype="curved" adj="10800,559440,-184800" strokeweight="1.75pt">
            <v:stroke endarrow="block" endarrowwidth="wide"/>
          </v:shape>
        </w:pict>
      </w:r>
      <w:r>
        <w:rPr>
          <w:rFonts w:ascii="Tahoma" w:hAnsi="Tahoma" w:cs="Tahoma"/>
          <w:noProof/>
          <w:sz w:val="28"/>
          <w:szCs w:val="28"/>
          <w:lang w:eastAsia="en-GB"/>
        </w:rPr>
        <w:pict w14:anchorId="58F4AF78">
          <v:shape id="_x0000_s1039" type="#_x0000_t38" style="position:absolute;margin-left:204pt;margin-top:16.25pt;width:39.75pt;height:21.75pt;rotation:90;z-index:9" o:connectortype="curved" adj="10786,-188441,-166687">
            <v:stroke endarrow="block" endarrowwidth="wide"/>
          </v:shape>
        </w:pict>
      </w:r>
    </w:p>
    <w:p w14:paraId="46AA6466" w14:textId="77777777" w:rsidR="00CA5482" w:rsidRDefault="00574F92">
      <w:pPr>
        <w:rPr>
          <w:rFonts w:ascii="Tahoma" w:hAnsi="Tahoma" w:cs="Tahoma"/>
          <w:sz w:val="28"/>
          <w:szCs w:val="28"/>
        </w:rPr>
      </w:pPr>
      <w:r>
        <w:rPr>
          <w:rFonts w:ascii="Tahoma" w:hAnsi="Tahoma" w:cs="Tahoma"/>
          <w:noProof/>
          <w:sz w:val="28"/>
          <w:szCs w:val="28"/>
          <w:lang w:eastAsia="en-GB"/>
        </w:rPr>
        <w:pict w14:anchorId="3DFC873B">
          <v:shapetype id="_x0000_t32" coordsize="21600,21600" o:spt="32" o:oned="t" path="m,l21600,21600e" filled="f">
            <v:path arrowok="t" fillok="f" o:connecttype="none"/>
            <o:lock v:ext="edit" shapetype="t"/>
          </v:shapetype>
          <v:shape id="_x0000_s1038" type="#_x0000_t32" style="position:absolute;margin-left:146.25pt;margin-top:17.55pt;width:30.75pt;height:51.75pt;flip:y;z-index:8" o:connectortype="straight">
            <v:stroke endarrow="block"/>
          </v:shape>
        </w:pict>
      </w:r>
    </w:p>
    <w:p w14:paraId="11DA7EFD" w14:textId="77777777" w:rsidR="00CA5482" w:rsidRDefault="00CA5482">
      <w:pPr>
        <w:rPr>
          <w:rFonts w:ascii="Tahoma" w:hAnsi="Tahoma" w:cs="Tahoma"/>
          <w:sz w:val="28"/>
          <w:szCs w:val="28"/>
        </w:rPr>
      </w:pPr>
    </w:p>
    <w:p w14:paraId="064672E6" w14:textId="77777777" w:rsidR="00CA5482" w:rsidRDefault="00445D57">
      <w:pPr>
        <w:rPr>
          <w:rFonts w:ascii="Tahoma" w:hAnsi="Tahoma" w:cs="Tahoma"/>
          <w:sz w:val="28"/>
          <w:szCs w:val="28"/>
        </w:rPr>
      </w:pPr>
      <w:r>
        <w:rPr>
          <w:rFonts w:ascii="Tahoma" w:hAnsi="Tahoma" w:cs="Tahoma"/>
          <w:noProof/>
          <w:sz w:val="28"/>
          <w:szCs w:val="28"/>
          <w:lang w:eastAsia="en-GB"/>
        </w:rPr>
        <w:pict w14:anchorId="1BDCA6D8">
          <v:group id="_x0000_s1051" style="position:absolute;margin-left:187.5pt;margin-top:12.8pt;width:30pt;height:19.5pt;z-index:10" coordorigin="5100,6570" coordsize="600,390">
            <v:shape id="_x0000_s1040" type="#_x0000_t32" style="position:absolute;left:5400;top:6570;width:15;height:228" o:connectortype="straight"/>
            <v:shape id="_x0000_s1041" type="#_x0000_t32" style="position:absolute;left:5100;top:6798;width:600;height:0" o:connectortype="straight"/>
            <v:shape id="_x0000_s1042" type="#_x0000_t32" style="position:absolute;left:5205;top:6885;width:345;height:0" o:connectortype="straight"/>
            <v:shape id="_x0000_s1046" type="#_x0000_t32" style="position:absolute;left:5340;top:6960;width:105;height:0" o:connectortype="straight"/>
          </v:group>
        </w:pict>
      </w:r>
    </w:p>
    <w:p w14:paraId="57B2A3DD" w14:textId="77777777" w:rsidR="00CA5482" w:rsidRDefault="00CE4AAB">
      <w:pPr>
        <w:rPr>
          <w:rFonts w:ascii="Tahoma" w:hAnsi="Tahoma" w:cs="Tahoma"/>
          <w:sz w:val="28"/>
          <w:szCs w:val="28"/>
        </w:rPr>
      </w:pPr>
      <w:r w:rsidRPr="00FC3415">
        <w:rPr>
          <w:rFonts w:ascii="Tahoma" w:hAnsi="Tahoma" w:cs="Tahoma"/>
          <w:noProof/>
          <w:sz w:val="28"/>
          <w:szCs w:val="28"/>
          <w:lang w:val="en-US" w:eastAsia="zh-TW"/>
        </w:rPr>
        <w:pict w14:anchorId="7AF98016">
          <v:shapetype id="_x0000_t202" coordsize="21600,21600" o:spt="202" path="m,l,21600r21600,l21600,xe">
            <v:stroke joinstyle="miter"/>
            <v:path gradientshapeok="t" o:connecttype="rect"/>
          </v:shapetype>
          <v:shape id="_x0000_s1053" type="#_x0000_t202" style="position:absolute;margin-left:242.25pt;margin-top:15.8pt;width:52.45pt;height:21.3pt;z-index:12;mso-width-relative:margin;mso-height-relative:margin" stroked="f">
            <v:textbox>
              <w:txbxContent>
                <w:p w14:paraId="19B209D5" w14:textId="77777777" w:rsidR="004C465F" w:rsidRDefault="004C465F">
                  <w:r>
                    <w:t>Figure 1</w:t>
                  </w:r>
                </w:p>
              </w:txbxContent>
            </v:textbox>
          </v:shape>
        </w:pict>
      </w:r>
    </w:p>
    <w:p w14:paraId="7B454BF8" w14:textId="77777777" w:rsidR="00CA5482" w:rsidRPr="00E518EE" w:rsidRDefault="00CA5482">
      <w:pPr>
        <w:rPr>
          <w:rFonts w:ascii="Tahoma" w:hAnsi="Tahoma" w:cs="Tahoma"/>
          <w:sz w:val="24"/>
          <w:szCs w:val="24"/>
          <w:u w:val="single"/>
        </w:rPr>
      </w:pPr>
      <w:r w:rsidRPr="00E518EE">
        <w:rPr>
          <w:rFonts w:ascii="Tahoma" w:hAnsi="Tahoma" w:cs="Tahoma"/>
          <w:sz w:val="24"/>
          <w:szCs w:val="24"/>
          <w:u w:val="single"/>
        </w:rPr>
        <w:t>Apparatus</w:t>
      </w:r>
    </w:p>
    <w:p w14:paraId="2C805E82" w14:textId="77777777" w:rsidR="00CA5482" w:rsidRPr="00955428" w:rsidRDefault="00574F92">
      <w:pPr>
        <w:rPr>
          <w:rFonts w:ascii="Tahoma" w:hAnsi="Tahoma" w:cs="Tahoma"/>
          <w:color w:val="FF0000"/>
          <w:sz w:val="24"/>
          <w:szCs w:val="24"/>
        </w:rPr>
      </w:pPr>
      <w:r w:rsidRPr="0089164A">
        <w:rPr>
          <w:rFonts w:ascii="Tahoma" w:hAnsi="Tahoma" w:cs="Tahoma"/>
          <w:sz w:val="24"/>
          <w:szCs w:val="24"/>
        </w:rPr>
        <w:t>Coulomb meter</w:t>
      </w:r>
      <w:r w:rsidR="00CA5482" w:rsidRPr="0089164A">
        <w:rPr>
          <w:rFonts w:ascii="Tahoma" w:hAnsi="Tahoma" w:cs="Tahoma"/>
          <w:sz w:val="24"/>
          <w:szCs w:val="24"/>
        </w:rPr>
        <w:t>, variable voltage</w:t>
      </w:r>
      <w:r w:rsidR="009167B3" w:rsidRPr="0089164A">
        <w:rPr>
          <w:rFonts w:ascii="Tahoma" w:hAnsi="Tahoma" w:cs="Tahoma"/>
          <w:sz w:val="24"/>
          <w:szCs w:val="24"/>
        </w:rPr>
        <w:t xml:space="preserve"> EHT</w:t>
      </w:r>
      <w:r w:rsidR="00CA5482" w:rsidRPr="0089164A">
        <w:rPr>
          <w:rFonts w:ascii="Tahoma" w:hAnsi="Tahoma" w:cs="Tahoma"/>
          <w:sz w:val="24"/>
          <w:szCs w:val="24"/>
        </w:rPr>
        <w:t xml:space="preserve"> suppl</w:t>
      </w:r>
      <w:r w:rsidRPr="0089164A">
        <w:rPr>
          <w:rFonts w:ascii="Tahoma" w:hAnsi="Tahoma" w:cs="Tahoma"/>
          <w:sz w:val="24"/>
          <w:szCs w:val="24"/>
        </w:rPr>
        <w:t xml:space="preserve">y, voltmeter, </w:t>
      </w:r>
      <w:r w:rsidR="00445D57" w:rsidRPr="0089164A">
        <w:rPr>
          <w:rFonts w:ascii="Tahoma" w:hAnsi="Tahoma" w:cs="Tahoma"/>
          <w:sz w:val="24"/>
          <w:szCs w:val="24"/>
        </w:rPr>
        <w:t>a screened lead for the flying lead</w:t>
      </w:r>
      <w:r w:rsidR="00FC3415" w:rsidRPr="0089164A">
        <w:rPr>
          <w:rFonts w:ascii="Tahoma" w:hAnsi="Tahoma" w:cs="Tahoma"/>
          <w:sz w:val="24"/>
          <w:szCs w:val="24"/>
        </w:rPr>
        <w:t xml:space="preserve"> that is connected to the coulomb meter</w:t>
      </w:r>
      <w:r w:rsidR="00445D57" w:rsidRPr="0089164A">
        <w:rPr>
          <w:rFonts w:ascii="Tahoma" w:hAnsi="Tahoma" w:cs="Tahoma"/>
          <w:sz w:val="24"/>
          <w:szCs w:val="24"/>
        </w:rPr>
        <w:t xml:space="preserve">, aluminium foil, </w:t>
      </w:r>
      <w:r w:rsidR="00CA5482" w:rsidRPr="0089164A">
        <w:rPr>
          <w:rFonts w:ascii="Tahoma" w:hAnsi="Tahoma" w:cs="Tahoma"/>
          <w:sz w:val="24"/>
          <w:szCs w:val="24"/>
        </w:rPr>
        <w:t>capacitor plates (two 21</w:t>
      </w:r>
      <w:r w:rsidR="00E518EE">
        <w:rPr>
          <w:rFonts w:ascii="Tahoma" w:hAnsi="Tahoma" w:cs="Tahoma"/>
          <w:sz w:val="24"/>
          <w:szCs w:val="24"/>
        </w:rPr>
        <w:t xml:space="preserve"> </w:t>
      </w:r>
      <w:r w:rsidR="00CA5482" w:rsidRPr="0089164A">
        <w:rPr>
          <w:rFonts w:ascii="Tahoma" w:hAnsi="Tahoma" w:cs="Tahoma"/>
          <w:sz w:val="24"/>
          <w:szCs w:val="24"/>
        </w:rPr>
        <w:t>cm square sheets of aluminium 2</w:t>
      </w:r>
      <w:r w:rsidR="00E518EE">
        <w:rPr>
          <w:rFonts w:ascii="Tahoma" w:hAnsi="Tahoma" w:cs="Tahoma"/>
          <w:sz w:val="24"/>
          <w:szCs w:val="24"/>
        </w:rPr>
        <w:t xml:space="preserve"> </w:t>
      </w:r>
      <w:r w:rsidR="00CA5482" w:rsidRPr="0089164A">
        <w:rPr>
          <w:rFonts w:ascii="Tahoma" w:hAnsi="Tahoma" w:cs="Tahoma"/>
          <w:sz w:val="24"/>
          <w:szCs w:val="24"/>
        </w:rPr>
        <w:t xml:space="preserve">mm thick) with </w:t>
      </w:r>
      <w:r w:rsidRPr="0089164A">
        <w:rPr>
          <w:rFonts w:ascii="Tahoma" w:hAnsi="Tahoma" w:cs="Tahoma"/>
          <w:sz w:val="24"/>
          <w:szCs w:val="24"/>
        </w:rPr>
        <w:t xml:space="preserve">millimetre </w:t>
      </w:r>
      <w:r w:rsidR="00CA5482" w:rsidRPr="0089164A">
        <w:rPr>
          <w:rFonts w:ascii="Tahoma" w:hAnsi="Tahoma" w:cs="Tahoma"/>
          <w:sz w:val="24"/>
          <w:szCs w:val="24"/>
        </w:rPr>
        <w:t>spacers, and a micro</w:t>
      </w:r>
      <w:r w:rsidR="0089164A">
        <w:rPr>
          <w:rFonts w:ascii="Tahoma" w:hAnsi="Tahoma" w:cs="Tahoma"/>
          <w:sz w:val="24"/>
          <w:szCs w:val="24"/>
        </w:rPr>
        <w:t xml:space="preserve"> </w:t>
      </w:r>
      <w:r w:rsidR="00CA5482" w:rsidRPr="0089164A">
        <w:rPr>
          <w:rFonts w:ascii="Tahoma" w:hAnsi="Tahoma" w:cs="Tahoma"/>
          <w:sz w:val="24"/>
          <w:szCs w:val="24"/>
        </w:rPr>
        <w:t>ammeter.</w:t>
      </w:r>
      <w:r w:rsidR="00955428">
        <w:rPr>
          <w:rFonts w:ascii="Tahoma" w:hAnsi="Tahoma" w:cs="Tahoma"/>
          <w:sz w:val="24"/>
          <w:szCs w:val="24"/>
        </w:rPr>
        <w:t xml:space="preserve"> </w:t>
      </w:r>
    </w:p>
    <w:p w14:paraId="53B66CFA" w14:textId="77777777" w:rsidR="00CA5482" w:rsidRPr="00E518EE" w:rsidRDefault="00CA5482">
      <w:pPr>
        <w:rPr>
          <w:rFonts w:ascii="Tahoma" w:hAnsi="Tahoma" w:cs="Tahoma"/>
          <w:sz w:val="24"/>
          <w:szCs w:val="24"/>
          <w:u w:val="single"/>
        </w:rPr>
      </w:pPr>
      <w:r w:rsidRPr="00E518EE">
        <w:rPr>
          <w:rFonts w:ascii="Tahoma" w:hAnsi="Tahoma" w:cs="Tahoma"/>
          <w:sz w:val="24"/>
          <w:szCs w:val="24"/>
          <w:u w:val="single"/>
        </w:rPr>
        <w:t>Method</w:t>
      </w:r>
    </w:p>
    <w:p w14:paraId="187FA52A" w14:textId="77777777" w:rsidR="00F24B44" w:rsidRPr="00955428" w:rsidRDefault="00CA5482">
      <w:pPr>
        <w:rPr>
          <w:rFonts w:ascii="Tahoma" w:hAnsi="Tahoma" w:cs="Tahoma"/>
          <w:color w:val="FF0000"/>
          <w:sz w:val="24"/>
          <w:szCs w:val="24"/>
        </w:rPr>
      </w:pPr>
      <w:proofErr w:type="gramStart"/>
      <w:r w:rsidRPr="0089164A">
        <w:rPr>
          <w:rFonts w:ascii="Tahoma" w:hAnsi="Tahoma" w:cs="Tahoma"/>
          <w:sz w:val="24"/>
          <w:szCs w:val="24"/>
        </w:rPr>
        <w:t>Connect up</w:t>
      </w:r>
      <w:proofErr w:type="gramEnd"/>
      <w:r w:rsidRPr="0089164A">
        <w:rPr>
          <w:rFonts w:ascii="Tahoma" w:hAnsi="Tahoma" w:cs="Tahoma"/>
          <w:sz w:val="24"/>
          <w:szCs w:val="24"/>
        </w:rPr>
        <w:t xml:space="preserve"> the circuit shown in figure 1. The capacitor plates must be separated by an insulator. If the permittivity of free space is being </w:t>
      </w:r>
      <w:proofErr w:type="gramStart"/>
      <w:r w:rsidRPr="0089164A">
        <w:rPr>
          <w:rFonts w:ascii="Tahoma" w:hAnsi="Tahoma" w:cs="Tahoma"/>
          <w:sz w:val="24"/>
          <w:szCs w:val="24"/>
        </w:rPr>
        <w:t>measured</w:t>
      </w:r>
      <w:proofErr w:type="gramEnd"/>
      <w:r w:rsidRPr="0089164A">
        <w:rPr>
          <w:rFonts w:ascii="Tahoma" w:hAnsi="Tahoma" w:cs="Tahoma"/>
          <w:sz w:val="24"/>
          <w:szCs w:val="24"/>
        </w:rPr>
        <w:t xml:space="preserve"> then air is the insulator. The plates are separated by 1cm</w:t>
      </w:r>
      <w:r w:rsidRPr="0089164A">
        <w:rPr>
          <w:rFonts w:ascii="Tahoma" w:hAnsi="Tahoma" w:cs="Tahoma"/>
          <w:sz w:val="24"/>
          <w:szCs w:val="24"/>
          <w:vertAlign w:val="superscript"/>
        </w:rPr>
        <w:t>2</w:t>
      </w:r>
      <w:r w:rsidR="00445D57" w:rsidRPr="0089164A">
        <w:rPr>
          <w:rFonts w:ascii="Tahoma" w:hAnsi="Tahoma" w:cs="Tahoma"/>
          <w:sz w:val="24"/>
          <w:szCs w:val="24"/>
        </w:rPr>
        <w:t xml:space="preserve"> pieces of plastic or paper</w:t>
      </w:r>
      <w:r w:rsidR="008F4817" w:rsidRPr="0089164A">
        <w:rPr>
          <w:rFonts w:ascii="Tahoma" w:hAnsi="Tahoma" w:cs="Tahoma"/>
          <w:sz w:val="24"/>
          <w:szCs w:val="24"/>
        </w:rPr>
        <w:t xml:space="preserve">. </w:t>
      </w:r>
      <w:r w:rsidR="00B64D67" w:rsidRPr="0089164A">
        <w:rPr>
          <w:rFonts w:ascii="Tahoma" w:hAnsi="Tahoma" w:cs="Tahoma"/>
          <w:sz w:val="24"/>
          <w:szCs w:val="24"/>
        </w:rPr>
        <w:t xml:space="preserve">There must be a common earth connection that connects the earth of the </w:t>
      </w:r>
      <w:r w:rsidR="009167B3" w:rsidRPr="0089164A">
        <w:rPr>
          <w:rFonts w:ascii="Tahoma" w:hAnsi="Tahoma" w:cs="Tahoma"/>
          <w:sz w:val="24"/>
          <w:szCs w:val="24"/>
        </w:rPr>
        <w:t>E</w:t>
      </w:r>
      <w:r w:rsidR="00B64D67" w:rsidRPr="0089164A">
        <w:rPr>
          <w:rFonts w:ascii="Tahoma" w:hAnsi="Tahoma" w:cs="Tahoma"/>
          <w:sz w:val="24"/>
          <w:szCs w:val="24"/>
        </w:rPr>
        <w:t>HT supply to the 0</w:t>
      </w:r>
      <w:r w:rsidR="009167B3" w:rsidRPr="0089164A">
        <w:rPr>
          <w:rFonts w:ascii="Tahoma" w:hAnsi="Tahoma" w:cs="Tahoma"/>
          <w:sz w:val="24"/>
          <w:szCs w:val="24"/>
        </w:rPr>
        <w:t xml:space="preserve"> </w:t>
      </w:r>
      <w:r w:rsidR="00B64D67" w:rsidRPr="0089164A">
        <w:rPr>
          <w:rFonts w:ascii="Tahoma" w:hAnsi="Tahoma" w:cs="Tahoma"/>
          <w:sz w:val="24"/>
          <w:szCs w:val="24"/>
        </w:rPr>
        <w:t>V capacitor plate and the earth of the coulomb meter. To connect to th</w:t>
      </w:r>
      <w:r w:rsidR="002F2054" w:rsidRPr="0089164A">
        <w:rPr>
          <w:rFonts w:ascii="Tahoma" w:hAnsi="Tahoma" w:cs="Tahoma"/>
          <w:sz w:val="24"/>
          <w:szCs w:val="24"/>
        </w:rPr>
        <w:t xml:space="preserve">e bottom capacitor plate to the earth of the </w:t>
      </w:r>
      <w:r w:rsidR="009167B3" w:rsidRPr="0089164A">
        <w:rPr>
          <w:rFonts w:ascii="Tahoma" w:hAnsi="Tahoma" w:cs="Tahoma"/>
          <w:sz w:val="24"/>
          <w:szCs w:val="24"/>
        </w:rPr>
        <w:t>E</w:t>
      </w:r>
      <w:r w:rsidR="002F2054" w:rsidRPr="0089164A">
        <w:rPr>
          <w:rFonts w:ascii="Tahoma" w:hAnsi="Tahoma" w:cs="Tahoma"/>
          <w:sz w:val="24"/>
          <w:szCs w:val="24"/>
        </w:rPr>
        <w:t>HT supply take a 10cm square of aluminium foil and fold it to give a strip ~ 1cm width. Place 4cm of one end of the aluminium strip under the bottom capacitor plate. The extra thickness ensure</w:t>
      </w:r>
      <w:r w:rsidR="009167B3" w:rsidRPr="0089164A">
        <w:rPr>
          <w:rFonts w:ascii="Tahoma" w:hAnsi="Tahoma" w:cs="Tahoma"/>
          <w:sz w:val="24"/>
          <w:szCs w:val="24"/>
        </w:rPr>
        <w:t>s</w:t>
      </w:r>
      <w:r w:rsidR="002F2054" w:rsidRPr="0089164A">
        <w:rPr>
          <w:rFonts w:ascii="Tahoma" w:hAnsi="Tahoma" w:cs="Tahoma"/>
          <w:sz w:val="24"/>
          <w:szCs w:val="24"/>
        </w:rPr>
        <w:t xml:space="preserve"> a good connection. </w:t>
      </w:r>
    </w:p>
    <w:p w14:paraId="73EFF6C6" w14:textId="77777777" w:rsidR="00E518EE" w:rsidRDefault="00CE4AAB">
      <w:pPr>
        <w:rPr>
          <w:rFonts w:ascii="Tahoma" w:hAnsi="Tahoma" w:cs="Tahoma"/>
          <w:sz w:val="24"/>
          <w:szCs w:val="24"/>
        </w:rPr>
      </w:pPr>
      <w:r>
        <w:rPr>
          <w:rFonts w:ascii="Tahoma" w:hAnsi="Tahoma" w:cs="Tahoma"/>
          <w:noProof/>
          <w:sz w:val="24"/>
          <w:szCs w:val="24"/>
          <w:u w:val="single"/>
          <w:lang w:eastAsia="en-GB"/>
        </w:rPr>
        <w:pict w14:anchorId="50B3C11B">
          <v:shape id="_x0000_s1058" type="#_x0000_t202" style="position:absolute;margin-left:315.6pt;margin-top:94.6pt;width:52.45pt;height:21.3pt;z-index:16;mso-width-relative:margin;mso-height-relative:margin" stroked="f">
            <v:fill opacity="0"/>
            <v:textbox>
              <w:txbxContent>
                <w:p w14:paraId="71EB5032" w14:textId="77777777" w:rsidR="00CE4AAB" w:rsidRDefault="00CE4AAB" w:rsidP="00CE4AAB">
                  <w:r>
                    <w:t>Figure 2</w:t>
                  </w:r>
                </w:p>
              </w:txbxContent>
            </v:textbox>
          </v:shape>
        </w:pict>
      </w:r>
      <w:r>
        <w:rPr>
          <w:rFonts w:ascii="Tahoma" w:hAnsi="Tahoma" w:cs="Tahoma"/>
          <w:noProof/>
          <w:sz w:val="24"/>
          <w:szCs w:val="24"/>
          <w:u w:val="single"/>
          <w:lang w:eastAsia="en-GB"/>
        </w:rPr>
        <w:pict w14:anchorId="1B03FF0E">
          <v:shape id="_x0000_s1057" type="#_x0000_t202" style="position:absolute;margin-left:112.5pt;margin-top:104.7pt;width:52.45pt;height:21.3pt;z-index:15;mso-width-relative:margin;mso-height-relative:margin" stroked="f">
            <v:fill opacity="0"/>
            <v:textbox>
              <w:txbxContent>
                <w:p w14:paraId="588298ED" w14:textId="77777777" w:rsidR="00CE4AAB" w:rsidRDefault="00CE4AAB" w:rsidP="00CE4AAB">
                  <w:r>
                    <w:t>Figure 1</w:t>
                  </w:r>
                </w:p>
              </w:txbxContent>
            </v:textbox>
          </v:shape>
        </w:pict>
      </w:r>
      <w:r>
        <w:rPr>
          <w:noProof/>
        </w:rPr>
        <w:pict w14:anchorId="035C7230">
          <v:shape id="_x0000_s1056" type="#_x0000_t75" style="position:absolute;margin-left:112.5pt;margin-top:104.7pt;width:147pt;height:124.15pt;z-index:-3" filled="t" fillcolor="black" stroked="t">
            <v:imagedata r:id="rId8" o:title="IMG_0494" croptop="10188f"/>
          </v:shape>
        </w:pict>
      </w:r>
      <w:r>
        <w:rPr>
          <w:noProof/>
        </w:rPr>
        <w:pict w14:anchorId="0C955476">
          <v:shape id="_x0000_s1054" type="#_x0000_t75" style="position:absolute;margin-left:315.6pt;margin-top:94.6pt;width:134.25pt;height:134.25pt;z-index:-4" filled="t" fillcolor="#404040" stroked="t" strokecolor="#404040">
            <v:imagedata r:id="rId9" o:title="IMG_0496"/>
          </v:shape>
        </w:pict>
      </w:r>
      <w:r w:rsidR="00F24B44" w:rsidRPr="0089164A">
        <w:rPr>
          <w:rFonts w:ascii="Tahoma" w:hAnsi="Tahoma" w:cs="Tahoma"/>
          <w:sz w:val="24"/>
          <w:szCs w:val="24"/>
        </w:rPr>
        <w:t xml:space="preserve">The flying lead is easily constructed from a piece of coaxial cable. One end of the coaxial cable is </w:t>
      </w:r>
      <w:proofErr w:type="gramStart"/>
      <w:r w:rsidR="00F24B44" w:rsidRPr="0089164A">
        <w:rPr>
          <w:rFonts w:ascii="Tahoma" w:hAnsi="Tahoma" w:cs="Tahoma"/>
          <w:sz w:val="24"/>
          <w:szCs w:val="24"/>
        </w:rPr>
        <w:t>bared</w:t>
      </w:r>
      <w:proofErr w:type="gramEnd"/>
      <w:r w:rsidR="00F24B44" w:rsidRPr="0089164A">
        <w:rPr>
          <w:rFonts w:ascii="Tahoma" w:hAnsi="Tahoma" w:cs="Tahoma"/>
          <w:sz w:val="24"/>
          <w:szCs w:val="24"/>
        </w:rPr>
        <w:t xml:space="preserve"> so the inner wire core can touch the top capacitor plate to make a connection</w:t>
      </w:r>
      <w:r>
        <w:rPr>
          <w:rFonts w:ascii="Tahoma" w:hAnsi="Tahoma" w:cs="Tahoma"/>
          <w:sz w:val="24"/>
          <w:szCs w:val="24"/>
        </w:rPr>
        <w:t>, see figure 1</w:t>
      </w:r>
      <w:r w:rsidR="00F24B44" w:rsidRPr="0089164A">
        <w:rPr>
          <w:rFonts w:ascii="Tahoma" w:hAnsi="Tahoma" w:cs="Tahoma"/>
          <w:sz w:val="24"/>
          <w:szCs w:val="24"/>
        </w:rPr>
        <w:t>. The other end of the coaxial</w:t>
      </w:r>
      <w:r w:rsidR="00F24B44">
        <w:rPr>
          <w:rFonts w:ascii="Tahoma" w:hAnsi="Tahoma" w:cs="Tahoma"/>
          <w:sz w:val="28"/>
          <w:szCs w:val="28"/>
        </w:rPr>
        <w:t xml:space="preserve"> </w:t>
      </w:r>
      <w:r w:rsidR="00F24B44" w:rsidRPr="0089164A">
        <w:rPr>
          <w:rFonts w:ascii="Tahoma" w:hAnsi="Tahoma" w:cs="Tahoma"/>
          <w:sz w:val="24"/>
          <w:szCs w:val="24"/>
        </w:rPr>
        <w:t>cable is adapted so it can be connected to the coulomb meter. The outer shield must make a good connection to the earth of the coulomb meter. The inner wire must make a good connection to the pos</w:t>
      </w:r>
      <w:r>
        <w:rPr>
          <w:rFonts w:ascii="Tahoma" w:hAnsi="Tahoma" w:cs="Tahoma"/>
          <w:sz w:val="24"/>
          <w:szCs w:val="24"/>
        </w:rPr>
        <w:t>itive side of the coulomb meter, see figure 2.</w:t>
      </w:r>
    </w:p>
    <w:p w14:paraId="57DB04D0" w14:textId="77777777" w:rsidR="00E518EE" w:rsidRDefault="00E518EE">
      <w:pPr>
        <w:rPr>
          <w:rFonts w:ascii="Tahoma" w:hAnsi="Tahoma" w:cs="Tahoma"/>
          <w:sz w:val="24"/>
          <w:szCs w:val="24"/>
        </w:rPr>
      </w:pPr>
    </w:p>
    <w:p w14:paraId="08547536" w14:textId="77777777" w:rsidR="00E518EE" w:rsidRDefault="00E518EE">
      <w:pPr>
        <w:rPr>
          <w:rFonts w:ascii="Tahoma" w:hAnsi="Tahoma" w:cs="Tahoma"/>
          <w:sz w:val="24"/>
          <w:szCs w:val="24"/>
        </w:rPr>
      </w:pPr>
    </w:p>
    <w:p w14:paraId="2B213D55" w14:textId="77777777" w:rsidR="00CE4AAB" w:rsidRDefault="00CE4AAB">
      <w:pPr>
        <w:rPr>
          <w:rFonts w:ascii="Tahoma" w:hAnsi="Tahoma" w:cs="Tahoma"/>
          <w:sz w:val="24"/>
          <w:szCs w:val="24"/>
        </w:rPr>
      </w:pPr>
    </w:p>
    <w:p w14:paraId="353ABFDE" w14:textId="77777777" w:rsidR="00F24B44" w:rsidRPr="0089164A" w:rsidRDefault="009167B3">
      <w:pPr>
        <w:rPr>
          <w:rFonts w:ascii="Tahoma" w:hAnsi="Tahoma" w:cs="Tahoma"/>
          <w:sz w:val="24"/>
          <w:szCs w:val="24"/>
        </w:rPr>
      </w:pPr>
      <w:r w:rsidRPr="0089164A">
        <w:rPr>
          <w:rFonts w:ascii="Tahoma" w:hAnsi="Tahoma" w:cs="Tahoma"/>
          <w:sz w:val="24"/>
          <w:szCs w:val="24"/>
        </w:rPr>
        <w:lastRenderedPageBreak/>
        <w:t>A</w:t>
      </w:r>
      <w:r w:rsidR="0089164A">
        <w:rPr>
          <w:rFonts w:ascii="Tahoma" w:hAnsi="Tahoma" w:cs="Tahoma"/>
          <w:sz w:val="24"/>
          <w:szCs w:val="24"/>
        </w:rPr>
        <w:t>n</w:t>
      </w:r>
      <w:r w:rsidRPr="0089164A">
        <w:rPr>
          <w:rFonts w:ascii="Tahoma" w:hAnsi="Tahoma" w:cs="Tahoma"/>
          <w:sz w:val="24"/>
          <w:szCs w:val="24"/>
        </w:rPr>
        <w:t xml:space="preserve"> </w:t>
      </w:r>
      <w:r w:rsidRPr="00E518EE">
        <w:rPr>
          <w:rFonts w:ascii="Tahoma" w:hAnsi="Tahoma" w:cs="Tahoma"/>
          <w:b/>
          <w:sz w:val="24"/>
          <w:szCs w:val="24"/>
        </w:rPr>
        <w:t>EHT</w:t>
      </w:r>
      <w:r w:rsidR="00F24B44" w:rsidRPr="0089164A">
        <w:rPr>
          <w:rFonts w:ascii="Tahoma" w:hAnsi="Tahoma" w:cs="Tahoma"/>
          <w:sz w:val="24"/>
          <w:szCs w:val="24"/>
        </w:rPr>
        <w:t xml:space="preserve"> supply must be used for safety. </w:t>
      </w:r>
      <w:proofErr w:type="gramStart"/>
      <w:r w:rsidR="00F24B44" w:rsidRPr="0089164A">
        <w:rPr>
          <w:rFonts w:ascii="Tahoma" w:hAnsi="Tahoma" w:cs="Tahoma"/>
          <w:sz w:val="24"/>
          <w:szCs w:val="24"/>
        </w:rPr>
        <w:t>Connect up</w:t>
      </w:r>
      <w:proofErr w:type="gramEnd"/>
      <w:r w:rsidR="00F24B44" w:rsidRPr="0089164A">
        <w:rPr>
          <w:rFonts w:ascii="Tahoma" w:hAnsi="Tahoma" w:cs="Tahoma"/>
          <w:sz w:val="24"/>
          <w:szCs w:val="24"/>
        </w:rPr>
        <w:t xml:space="preserve"> the circuit as indicated in figure 1. </w:t>
      </w:r>
    </w:p>
    <w:p w14:paraId="29DF8742" w14:textId="77777777" w:rsidR="00F24B44" w:rsidRPr="0089164A" w:rsidRDefault="00F24B44">
      <w:pPr>
        <w:rPr>
          <w:rFonts w:ascii="Tahoma" w:hAnsi="Tahoma" w:cs="Tahoma"/>
          <w:sz w:val="24"/>
          <w:szCs w:val="24"/>
        </w:rPr>
      </w:pPr>
    </w:p>
    <w:p w14:paraId="7F54C01F" w14:textId="77777777" w:rsidR="008F4817" w:rsidRPr="0089164A" w:rsidRDefault="00BB2A3A">
      <w:pPr>
        <w:rPr>
          <w:rFonts w:ascii="Tahoma" w:hAnsi="Tahoma" w:cs="Tahoma"/>
          <w:sz w:val="24"/>
          <w:szCs w:val="24"/>
        </w:rPr>
      </w:pPr>
      <w:r w:rsidRPr="0089164A">
        <w:rPr>
          <w:rFonts w:ascii="Tahoma" w:hAnsi="Tahoma" w:cs="Tahoma"/>
          <w:noProof/>
          <w:sz w:val="24"/>
          <w:szCs w:val="24"/>
          <w:lang w:val="en-US" w:eastAsia="zh-TW"/>
        </w:rPr>
        <w:pict w14:anchorId="57D5EF1C">
          <v:shape id="_x0000_s1029" type="#_x0000_t202" style="position:absolute;margin-left:70.05pt;margin-top:13.55pt;width:38.2pt;height:26.4pt;z-index:4;mso-width-relative:margin;mso-height-relative:margin" stroked="f">
            <v:textbox style="mso-next-textbox:#_x0000_s1029">
              <w:txbxContent>
                <w:p w14:paraId="7B435EFE" w14:textId="77777777" w:rsidR="004C465F" w:rsidRDefault="004C465F">
                  <w:r>
                    <w:rPr>
                      <w:rFonts w:ascii="Tahoma" w:hAnsi="Tahoma" w:cs="Tahoma"/>
                      <w:sz w:val="28"/>
                      <w:szCs w:val="28"/>
                    </w:rPr>
                    <w:t>ε</w:t>
                  </w:r>
                  <w:r>
                    <w:rPr>
                      <w:rFonts w:ascii="Tahoma" w:hAnsi="Tahoma" w:cs="Tahoma"/>
                      <w:sz w:val="28"/>
                      <w:szCs w:val="28"/>
                      <w:vertAlign w:val="subscript"/>
                    </w:rPr>
                    <w:t>o</w:t>
                  </w:r>
                  <w:r>
                    <w:rPr>
                      <w:rFonts w:ascii="Tahoma" w:hAnsi="Tahoma" w:cs="Tahoma"/>
                      <w:sz w:val="28"/>
                      <w:szCs w:val="28"/>
                    </w:rPr>
                    <w:t>A</w:t>
                  </w:r>
                </w:p>
              </w:txbxContent>
            </v:textbox>
          </v:shape>
        </w:pict>
      </w:r>
      <w:r w:rsidRPr="0089164A">
        <w:rPr>
          <w:rFonts w:ascii="Tahoma" w:hAnsi="Tahoma" w:cs="Tahoma"/>
          <w:noProof/>
          <w:sz w:val="24"/>
          <w:szCs w:val="24"/>
          <w:lang w:val="en-US" w:eastAsia="zh-TW"/>
        </w:rPr>
        <w:pict w14:anchorId="4542E082">
          <v:shape id="_x0000_s1026" type="#_x0000_t202" style="position:absolute;margin-left:25.55pt;margin-top:15.75pt;width:28.1pt;height:23.05pt;z-index:1;mso-width-relative:margin;mso-height-relative:margin" stroked="f">
            <v:textbox style="mso-next-textbox:#_x0000_s1026">
              <w:txbxContent>
                <w:p w14:paraId="3722FA65" w14:textId="77777777" w:rsidR="004C465F" w:rsidRPr="00BB2A3A" w:rsidRDefault="004C465F">
                  <w:pPr>
                    <w:rPr>
                      <w:sz w:val="32"/>
                      <w:szCs w:val="32"/>
                    </w:rPr>
                  </w:pPr>
                  <w:r w:rsidRPr="00BB2A3A">
                    <w:rPr>
                      <w:sz w:val="32"/>
                      <w:szCs w:val="32"/>
                    </w:rPr>
                    <w:t>Q</w:t>
                  </w:r>
                </w:p>
              </w:txbxContent>
            </v:textbox>
          </v:shape>
        </w:pict>
      </w:r>
      <w:r w:rsidRPr="0089164A">
        <w:rPr>
          <w:rFonts w:ascii="Tahoma" w:hAnsi="Tahoma" w:cs="Tahoma"/>
          <w:sz w:val="24"/>
          <w:szCs w:val="24"/>
        </w:rPr>
        <w:t>Theory</w:t>
      </w:r>
    </w:p>
    <w:p w14:paraId="715B5A99" w14:textId="77777777" w:rsidR="00BB2A3A" w:rsidRPr="0089164A" w:rsidRDefault="00BB2A3A">
      <w:pPr>
        <w:rPr>
          <w:rFonts w:ascii="Tahoma" w:hAnsi="Tahoma" w:cs="Tahoma"/>
          <w:sz w:val="24"/>
          <w:szCs w:val="24"/>
        </w:rPr>
      </w:pPr>
      <w:r w:rsidRPr="0089164A">
        <w:rPr>
          <w:rFonts w:ascii="Tahoma" w:hAnsi="Tahoma" w:cs="Tahoma"/>
          <w:noProof/>
          <w:sz w:val="24"/>
          <w:szCs w:val="24"/>
          <w:lang w:eastAsia="en-GB"/>
        </w:rPr>
        <w:pict w14:anchorId="31ABC52D">
          <v:shape id="_x0000_s1031" type="#_x0000_t32" style="position:absolute;margin-left:77.55pt;margin-top:10.5pt;width:22.95pt;height:0;z-index:6" o:connectortype="straight"/>
        </w:pict>
      </w:r>
      <w:r w:rsidRPr="0089164A">
        <w:rPr>
          <w:rFonts w:ascii="Tahoma" w:hAnsi="Tahoma" w:cs="Tahoma"/>
          <w:noProof/>
          <w:sz w:val="24"/>
          <w:szCs w:val="24"/>
          <w:lang w:eastAsia="en-GB"/>
        </w:rPr>
        <w:pict w14:anchorId="25B8230B">
          <v:shape id="_x0000_s1030" type="#_x0000_t202" style="position:absolute;margin-left:77.55pt;margin-top:10.5pt;width:38.2pt;height:21.9pt;z-index:5;mso-width-relative:margin;mso-height-relative:margin" stroked="f">
            <v:textbox style="mso-next-textbox:#_x0000_s1030">
              <w:txbxContent>
                <w:p w14:paraId="3F546239" w14:textId="77777777" w:rsidR="004C465F" w:rsidRDefault="004C465F" w:rsidP="00BB2A3A">
                  <w:r>
                    <w:rPr>
                      <w:rFonts w:ascii="Tahoma" w:hAnsi="Tahoma" w:cs="Tahoma"/>
                      <w:sz w:val="28"/>
                      <w:szCs w:val="28"/>
                    </w:rPr>
                    <w:t>d</w:t>
                  </w:r>
                </w:p>
              </w:txbxContent>
            </v:textbox>
          </v:shape>
        </w:pict>
      </w:r>
      <w:r w:rsidRPr="0089164A">
        <w:rPr>
          <w:rFonts w:ascii="Tahoma" w:hAnsi="Tahoma" w:cs="Tahoma"/>
          <w:noProof/>
          <w:sz w:val="24"/>
          <w:szCs w:val="24"/>
          <w:lang w:eastAsia="en-GB"/>
        </w:rPr>
        <w:pict w14:anchorId="242532B7">
          <v:shape id="_x0000_s1028" type="#_x0000_t32" style="position:absolute;margin-left:25.55pt;margin-top:9.35pt;width:22.45pt;height:0;z-index:3" o:connectortype="straight"/>
        </w:pict>
      </w:r>
      <w:r w:rsidRPr="0089164A">
        <w:rPr>
          <w:rFonts w:ascii="Tahoma" w:hAnsi="Tahoma" w:cs="Tahoma"/>
          <w:noProof/>
          <w:sz w:val="24"/>
          <w:szCs w:val="24"/>
          <w:lang w:eastAsia="en-GB"/>
        </w:rPr>
        <w:pict w14:anchorId="42176887">
          <v:shape id="_x0000_s1027" type="#_x0000_t202" style="position:absolute;margin-left:25.55pt;margin-top:9.35pt;width:28.1pt;height:23.05pt;z-index:2;mso-width-relative:margin;mso-height-relative:margin" stroked="f">
            <v:textbox style="mso-next-textbox:#_x0000_s1027">
              <w:txbxContent>
                <w:p w14:paraId="440C1F01" w14:textId="77777777" w:rsidR="004C465F" w:rsidRPr="00BB2A3A" w:rsidRDefault="004C465F" w:rsidP="00BB2A3A">
                  <w:pPr>
                    <w:rPr>
                      <w:sz w:val="32"/>
                      <w:szCs w:val="32"/>
                    </w:rPr>
                  </w:pPr>
                  <w:r>
                    <w:rPr>
                      <w:sz w:val="32"/>
                      <w:szCs w:val="32"/>
                    </w:rPr>
                    <w:t>V</w:t>
                  </w:r>
                </w:p>
              </w:txbxContent>
            </v:textbox>
          </v:shape>
        </w:pict>
      </w:r>
      <w:r w:rsidRPr="0089164A">
        <w:rPr>
          <w:rFonts w:ascii="Tahoma" w:hAnsi="Tahoma" w:cs="Tahoma"/>
          <w:sz w:val="24"/>
          <w:szCs w:val="24"/>
        </w:rPr>
        <w:t xml:space="preserve">C =        =    </w:t>
      </w:r>
    </w:p>
    <w:p w14:paraId="58AF8ACE" w14:textId="77777777" w:rsidR="00BB2A3A" w:rsidRPr="0089164A" w:rsidRDefault="00BB2A3A">
      <w:pPr>
        <w:rPr>
          <w:rFonts w:ascii="Tahoma" w:hAnsi="Tahoma" w:cs="Tahoma"/>
          <w:sz w:val="24"/>
          <w:szCs w:val="24"/>
        </w:rPr>
      </w:pPr>
    </w:p>
    <w:p w14:paraId="616CD7FA" w14:textId="77777777" w:rsidR="00BB2A3A" w:rsidRPr="0089164A" w:rsidRDefault="00BB2A3A">
      <w:pPr>
        <w:rPr>
          <w:rFonts w:ascii="Tahoma" w:hAnsi="Tahoma" w:cs="Tahoma"/>
          <w:sz w:val="24"/>
          <w:szCs w:val="24"/>
        </w:rPr>
      </w:pPr>
      <w:r w:rsidRPr="0089164A">
        <w:rPr>
          <w:rFonts w:ascii="Tahoma" w:hAnsi="Tahoma" w:cs="Tahoma"/>
          <w:sz w:val="24"/>
          <w:szCs w:val="24"/>
        </w:rPr>
        <w:t>C capacitance of capacitor</w:t>
      </w:r>
    </w:p>
    <w:p w14:paraId="27A6752D" w14:textId="77777777" w:rsidR="00BB2A3A" w:rsidRPr="0089164A" w:rsidRDefault="00BB2A3A">
      <w:pPr>
        <w:rPr>
          <w:rFonts w:ascii="Tahoma" w:hAnsi="Tahoma" w:cs="Tahoma"/>
          <w:sz w:val="24"/>
          <w:szCs w:val="24"/>
        </w:rPr>
      </w:pPr>
      <w:r w:rsidRPr="0089164A">
        <w:rPr>
          <w:rFonts w:ascii="Tahoma" w:hAnsi="Tahoma" w:cs="Tahoma"/>
          <w:sz w:val="24"/>
          <w:szCs w:val="24"/>
        </w:rPr>
        <w:t xml:space="preserve">Q charge on plates </w:t>
      </w:r>
    </w:p>
    <w:p w14:paraId="37EA13A5" w14:textId="77777777" w:rsidR="00BB2A3A" w:rsidRPr="0089164A" w:rsidRDefault="00BB2A3A">
      <w:pPr>
        <w:rPr>
          <w:rFonts w:ascii="Tahoma" w:hAnsi="Tahoma" w:cs="Tahoma"/>
          <w:sz w:val="24"/>
          <w:szCs w:val="24"/>
        </w:rPr>
      </w:pPr>
      <w:r w:rsidRPr="0089164A">
        <w:rPr>
          <w:rFonts w:ascii="Tahoma" w:hAnsi="Tahoma" w:cs="Tahoma"/>
          <w:sz w:val="24"/>
          <w:szCs w:val="24"/>
        </w:rPr>
        <w:t>V potential difference across plates</w:t>
      </w:r>
    </w:p>
    <w:p w14:paraId="2A0061AE" w14:textId="77777777" w:rsidR="00BB2A3A" w:rsidRPr="0089164A" w:rsidRDefault="00BB2A3A">
      <w:pPr>
        <w:rPr>
          <w:rFonts w:ascii="Tahoma" w:hAnsi="Tahoma" w:cs="Tahoma"/>
          <w:sz w:val="24"/>
          <w:szCs w:val="24"/>
        </w:rPr>
      </w:pPr>
      <w:proofErr w:type="gramStart"/>
      <w:r w:rsidRPr="0089164A">
        <w:rPr>
          <w:rFonts w:ascii="Tahoma" w:hAnsi="Tahoma" w:cs="Tahoma"/>
          <w:sz w:val="24"/>
          <w:szCs w:val="24"/>
        </w:rPr>
        <w:t>A</w:t>
      </w:r>
      <w:proofErr w:type="gramEnd"/>
      <w:r w:rsidRPr="0089164A">
        <w:rPr>
          <w:rFonts w:ascii="Tahoma" w:hAnsi="Tahoma" w:cs="Tahoma"/>
          <w:sz w:val="24"/>
          <w:szCs w:val="24"/>
        </w:rPr>
        <w:t xml:space="preserve"> area of overlap of the capacitor plates</w:t>
      </w:r>
    </w:p>
    <w:p w14:paraId="6BB027A6" w14:textId="77777777" w:rsidR="00BB2A3A" w:rsidRPr="0089164A" w:rsidRDefault="00BB2A3A">
      <w:pPr>
        <w:rPr>
          <w:rFonts w:ascii="Tahoma" w:hAnsi="Tahoma" w:cs="Tahoma"/>
          <w:sz w:val="24"/>
          <w:szCs w:val="24"/>
        </w:rPr>
      </w:pPr>
      <w:r w:rsidRPr="0089164A">
        <w:rPr>
          <w:rFonts w:ascii="Tahoma" w:hAnsi="Tahoma" w:cs="Tahoma"/>
          <w:sz w:val="24"/>
          <w:szCs w:val="24"/>
        </w:rPr>
        <w:t>d separation between the capacitor plates</w:t>
      </w:r>
    </w:p>
    <w:p w14:paraId="5FEE0A88" w14:textId="77777777" w:rsidR="00CA5482" w:rsidRPr="0089164A" w:rsidRDefault="00FC3415">
      <w:pPr>
        <w:rPr>
          <w:rFonts w:ascii="Tahoma" w:hAnsi="Tahoma" w:cs="Tahoma"/>
          <w:sz w:val="24"/>
          <w:szCs w:val="24"/>
        </w:rPr>
      </w:pPr>
      <w:r w:rsidRPr="0089164A">
        <w:rPr>
          <w:rFonts w:ascii="Tahoma" w:hAnsi="Tahoma" w:cs="Tahoma"/>
          <w:sz w:val="24"/>
          <w:szCs w:val="24"/>
        </w:rPr>
        <w:t xml:space="preserve">This relationship enables many </w:t>
      </w:r>
      <w:proofErr w:type="gramStart"/>
      <w:r w:rsidRPr="0089164A">
        <w:rPr>
          <w:rFonts w:ascii="Tahoma" w:hAnsi="Tahoma" w:cs="Tahoma"/>
          <w:sz w:val="24"/>
          <w:szCs w:val="24"/>
        </w:rPr>
        <w:t>straight forward</w:t>
      </w:r>
      <w:proofErr w:type="gramEnd"/>
      <w:r w:rsidRPr="0089164A">
        <w:rPr>
          <w:rFonts w:ascii="Tahoma" w:hAnsi="Tahoma" w:cs="Tahoma"/>
          <w:sz w:val="24"/>
          <w:szCs w:val="24"/>
        </w:rPr>
        <w:t xml:space="preserve"> investigations.</w:t>
      </w:r>
    </w:p>
    <w:p w14:paraId="4A16EDBB" w14:textId="77777777" w:rsidR="00FC3415" w:rsidRPr="0089164A" w:rsidRDefault="00FC3415" w:rsidP="00FC3415">
      <w:pPr>
        <w:numPr>
          <w:ilvl w:val="0"/>
          <w:numId w:val="1"/>
        </w:numPr>
        <w:rPr>
          <w:rFonts w:ascii="Tahoma" w:hAnsi="Tahoma" w:cs="Tahoma"/>
          <w:sz w:val="24"/>
          <w:szCs w:val="24"/>
        </w:rPr>
      </w:pPr>
      <w:r w:rsidRPr="0089164A">
        <w:rPr>
          <w:rFonts w:ascii="Tahoma" w:hAnsi="Tahoma" w:cs="Tahoma"/>
          <w:sz w:val="24"/>
          <w:szCs w:val="24"/>
        </w:rPr>
        <w:t>ε</w:t>
      </w:r>
      <w:r w:rsidRPr="0089164A">
        <w:rPr>
          <w:rFonts w:ascii="Tahoma" w:hAnsi="Tahoma" w:cs="Tahoma"/>
          <w:sz w:val="24"/>
          <w:szCs w:val="24"/>
          <w:vertAlign w:val="subscript"/>
        </w:rPr>
        <w:t>o</w:t>
      </w:r>
      <w:r w:rsidRPr="0089164A">
        <w:rPr>
          <w:rFonts w:ascii="Tahoma" w:hAnsi="Tahoma" w:cs="Tahoma"/>
          <w:sz w:val="24"/>
          <w:szCs w:val="24"/>
        </w:rPr>
        <w:t xml:space="preserve"> can be measured. </w:t>
      </w:r>
      <w:proofErr w:type="gramStart"/>
      <w:r w:rsidRPr="0089164A">
        <w:rPr>
          <w:rFonts w:ascii="Tahoma" w:hAnsi="Tahoma" w:cs="Tahoma"/>
          <w:sz w:val="24"/>
          <w:szCs w:val="24"/>
        </w:rPr>
        <w:t>Connect up</w:t>
      </w:r>
      <w:proofErr w:type="gramEnd"/>
      <w:r w:rsidRPr="0089164A">
        <w:rPr>
          <w:rFonts w:ascii="Tahoma" w:hAnsi="Tahoma" w:cs="Tahoma"/>
          <w:sz w:val="24"/>
          <w:szCs w:val="24"/>
        </w:rPr>
        <w:t xml:space="preserve"> the circuit. Adjust the vo</w:t>
      </w:r>
      <w:r w:rsidR="004C465F" w:rsidRPr="0089164A">
        <w:rPr>
          <w:rFonts w:ascii="Tahoma" w:hAnsi="Tahoma" w:cs="Tahoma"/>
          <w:sz w:val="24"/>
          <w:szCs w:val="24"/>
        </w:rPr>
        <w:t xml:space="preserve">ltage of the </w:t>
      </w:r>
      <w:r w:rsidR="0089164A">
        <w:rPr>
          <w:rFonts w:ascii="Tahoma" w:hAnsi="Tahoma" w:cs="Tahoma"/>
          <w:sz w:val="24"/>
          <w:szCs w:val="24"/>
        </w:rPr>
        <w:t>E</w:t>
      </w:r>
      <w:r w:rsidR="004C465F" w:rsidRPr="0089164A">
        <w:rPr>
          <w:rFonts w:ascii="Tahoma" w:hAnsi="Tahoma" w:cs="Tahoma"/>
          <w:sz w:val="24"/>
          <w:szCs w:val="24"/>
        </w:rPr>
        <w:t>HT supply to 20V. T</w:t>
      </w:r>
      <w:r w:rsidRPr="0089164A">
        <w:rPr>
          <w:rFonts w:ascii="Tahoma" w:hAnsi="Tahoma" w:cs="Tahoma"/>
          <w:sz w:val="24"/>
          <w:szCs w:val="24"/>
        </w:rPr>
        <w:t xml:space="preserve">ouch the top plate of the capacitor with the flying lead attached to the </w:t>
      </w:r>
      <w:r w:rsidR="009167B3" w:rsidRPr="0089164A">
        <w:rPr>
          <w:rFonts w:ascii="Tahoma" w:hAnsi="Tahoma" w:cs="Tahoma"/>
          <w:sz w:val="24"/>
          <w:szCs w:val="24"/>
        </w:rPr>
        <w:t>E</w:t>
      </w:r>
      <w:r w:rsidRPr="0089164A">
        <w:rPr>
          <w:rFonts w:ascii="Tahoma" w:hAnsi="Tahoma" w:cs="Tahoma"/>
          <w:sz w:val="24"/>
          <w:szCs w:val="24"/>
        </w:rPr>
        <w:t xml:space="preserve">HT supply and remove it from the plate. </w:t>
      </w:r>
    </w:p>
    <w:p w14:paraId="6CAAEF1B" w14:textId="77777777" w:rsidR="004C465F" w:rsidRPr="0089164A" w:rsidRDefault="00FC3415" w:rsidP="0089164A">
      <w:pPr>
        <w:ind w:left="720"/>
        <w:rPr>
          <w:rFonts w:ascii="Tahoma" w:hAnsi="Tahoma" w:cs="Tahoma"/>
          <w:sz w:val="24"/>
          <w:szCs w:val="24"/>
        </w:rPr>
      </w:pPr>
      <w:r w:rsidRPr="0089164A">
        <w:rPr>
          <w:rFonts w:ascii="Tahoma" w:hAnsi="Tahoma" w:cs="Tahoma"/>
          <w:sz w:val="24"/>
          <w:szCs w:val="24"/>
        </w:rPr>
        <w:t xml:space="preserve">Next take the screened flying lead attached to the coulomb meter. Touch the top plate with the screened wire in the flying lead. Record the reading on the coulomb meter. Repeat </w:t>
      </w:r>
      <w:r w:rsidR="004C465F" w:rsidRPr="0089164A">
        <w:rPr>
          <w:rFonts w:ascii="Tahoma" w:hAnsi="Tahoma" w:cs="Tahoma"/>
          <w:sz w:val="24"/>
          <w:szCs w:val="24"/>
        </w:rPr>
        <w:t>for the experiment for a range of voltage values. Plot a suitable graph that will enable the capacitance of the capacitor to be calculated. Knowing the area of a plate and the plate separation the only unknown in the equation is ε</w:t>
      </w:r>
      <w:r w:rsidR="0089164A">
        <w:rPr>
          <w:rFonts w:ascii="Tahoma" w:hAnsi="Tahoma" w:cs="Tahoma"/>
          <w:sz w:val="24"/>
          <w:szCs w:val="24"/>
          <w:vertAlign w:val="subscript"/>
        </w:rPr>
        <w:t>o.</w:t>
      </w:r>
    </w:p>
    <w:p w14:paraId="74A3C648" w14:textId="77777777" w:rsidR="0089164A" w:rsidRDefault="004C465F" w:rsidP="0089164A">
      <w:pPr>
        <w:numPr>
          <w:ilvl w:val="0"/>
          <w:numId w:val="1"/>
        </w:numPr>
        <w:rPr>
          <w:rFonts w:ascii="Tahoma" w:hAnsi="Tahoma" w:cs="Tahoma"/>
          <w:sz w:val="24"/>
          <w:szCs w:val="24"/>
        </w:rPr>
      </w:pPr>
      <w:r w:rsidRPr="0089164A">
        <w:rPr>
          <w:rFonts w:ascii="Tahoma" w:hAnsi="Tahoma" w:cs="Tahoma"/>
          <w:sz w:val="24"/>
          <w:szCs w:val="24"/>
        </w:rPr>
        <w:t xml:space="preserve">The relationship between the separation of the capacitor plates and the value of the capacitance can be investigated by first placing one spacer between the capacitor plates and calculating the capacitance. It is advisable to apply a range of potential differences across the capacitor plates using an </w:t>
      </w:r>
      <w:r w:rsidR="0089164A">
        <w:rPr>
          <w:rFonts w:ascii="Tahoma" w:hAnsi="Tahoma" w:cs="Tahoma"/>
          <w:sz w:val="24"/>
          <w:szCs w:val="24"/>
        </w:rPr>
        <w:t>E</w:t>
      </w:r>
      <w:r w:rsidRPr="0089164A">
        <w:rPr>
          <w:rFonts w:ascii="Tahoma" w:hAnsi="Tahoma" w:cs="Tahoma"/>
          <w:sz w:val="24"/>
          <w:szCs w:val="24"/>
        </w:rPr>
        <w:t xml:space="preserve">HT supply and record the charge on the plates as described previously so a suitable graph can be plotted from which the value of the capacitance can be calculated. The experiment can then be repeated with two spacers between the plates, then three </w:t>
      </w:r>
      <w:r w:rsidR="00262DD8" w:rsidRPr="0089164A">
        <w:rPr>
          <w:rFonts w:ascii="Tahoma" w:hAnsi="Tahoma" w:cs="Tahoma"/>
          <w:sz w:val="24"/>
          <w:szCs w:val="24"/>
        </w:rPr>
        <w:t>and finally four spacers between the plates.</w:t>
      </w:r>
      <w:r w:rsidR="0089164A">
        <w:rPr>
          <w:rFonts w:ascii="Tahoma" w:hAnsi="Tahoma" w:cs="Tahoma"/>
          <w:sz w:val="24"/>
          <w:szCs w:val="24"/>
        </w:rPr>
        <w:t xml:space="preserve"> </w:t>
      </w:r>
    </w:p>
    <w:p w14:paraId="49FAB284" w14:textId="77777777" w:rsidR="00296BD0" w:rsidRPr="00CE4AAB" w:rsidRDefault="00262DD8" w:rsidP="00CE4AAB">
      <w:pPr>
        <w:numPr>
          <w:ilvl w:val="0"/>
          <w:numId w:val="1"/>
        </w:numPr>
        <w:rPr>
          <w:rFonts w:ascii="Tahoma" w:hAnsi="Tahoma" w:cs="Tahoma"/>
          <w:sz w:val="24"/>
          <w:szCs w:val="24"/>
        </w:rPr>
      </w:pPr>
      <w:r w:rsidRPr="0089164A">
        <w:rPr>
          <w:rFonts w:ascii="Tahoma" w:hAnsi="Tahoma" w:cs="Tahoma"/>
          <w:sz w:val="24"/>
          <w:szCs w:val="24"/>
        </w:rPr>
        <w:t>The relationship between the area of overlap of the capacitor plates can be investigated. The same expe</w:t>
      </w:r>
      <w:r w:rsidR="0089164A">
        <w:rPr>
          <w:rFonts w:ascii="Tahoma" w:hAnsi="Tahoma" w:cs="Tahoma"/>
          <w:sz w:val="24"/>
          <w:szCs w:val="24"/>
        </w:rPr>
        <w:t>rimental set up is used. The area of overlap of the plates is changed keeping the distance between the plates the same. The capacitance for each area of overlap is found by plotting a graph of charge on the plates against the potential difference across the plates as before.</w:t>
      </w:r>
    </w:p>
    <w:sectPr w:rsidR="00296BD0" w:rsidRPr="00CE4AAB" w:rsidSect="00CE4AAB">
      <w:pgSz w:w="11906" w:h="16838"/>
      <w:pgMar w:top="1440" w:right="926"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8956" w14:textId="77777777" w:rsidR="007B5EBB" w:rsidRDefault="007B5EBB" w:rsidP="00CE4AAB">
      <w:pPr>
        <w:spacing w:after="0" w:line="240" w:lineRule="auto"/>
      </w:pPr>
      <w:r>
        <w:separator/>
      </w:r>
    </w:p>
  </w:endnote>
  <w:endnote w:type="continuationSeparator" w:id="0">
    <w:p w14:paraId="7432F119" w14:textId="77777777" w:rsidR="007B5EBB" w:rsidRDefault="007B5EBB" w:rsidP="00CE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9C04" w14:textId="77777777" w:rsidR="007B5EBB" w:rsidRDefault="007B5EBB" w:rsidP="00CE4AAB">
      <w:pPr>
        <w:spacing w:after="0" w:line="240" w:lineRule="auto"/>
      </w:pPr>
      <w:r>
        <w:separator/>
      </w:r>
    </w:p>
  </w:footnote>
  <w:footnote w:type="continuationSeparator" w:id="0">
    <w:p w14:paraId="56CD5A5D" w14:textId="77777777" w:rsidR="007B5EBB" w:rsidRDefault="007B5EBB" w:rsidP="00CE4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5002C"/>
    <w:multiLevelType w:val="hybridMultilevel"/>
    <w:tmpl w:val="56F43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28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BD0"/>
    <w:rsid w:val="00262DD8"/>
    <w:rsid w:val="00296BD0"/>
    <w:rsid w:val="002F2054"/>
    <w:rsid w:val="00373122"/>
    <w:rsid w:val="00445D57"/>
    <w:rsid w:val="004C465F"/>
    <w:rsid w:val="005334E9"/>
    <w:rsid w:val="00574F92"/>
    <w:rsid w:val="006E1892"/>
    <w:rsid w:val="00757043"/>
    <w:rsid w:val="007B5EBB"/>
    <w:rsid w:val="00815C4B"/>
    <w:rsid w:val="00882F19"/>
    <w:rsid w:val="0089164A"/>
    <w:rsid w:val="008F4817"/>
    <w:rsid w:val="009167B3"/>
    <w:rsid w:val="00955428"/>
    <w:rsid w:val="00A13AF5"/>
    <w:rsid w:val="00A961D6"/>
    <w:rsid w:val="00AF3F06"/>
    <w:rsid w:val="00B64D67"/>
    <w:rsid w:val="00BB2A3A"/>
    <w:rsid w:val="00C107FF"/>
    <w:rsid w:val="00CA5482"/>
    <w:rsid w:val="00CD1623"/>
    <w:rsid w:val="00CE4AAB"/>
    <w:rsid w:val="00E518EE"/>
    <w:rsid w:val="00F0697E"/>
    <w:rsid w:val="00F14181"/>
    <w:rsid w:val="00F24B44"/>
    <w:rsid w:val="00FC3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28"/>
        <o:r id="V:Rule2" type="connector" idref="#_x0000_s1031"/>
        <o:r id="V:Rule3" type="connector" idref="#_x0000_s1038"/>
        <o:r id="V:Rule4" type="connector" idref="#_x0000_s1039"/>
        <o:r id="V:Rule5" type="connector" idref="#_x0000_s1040"/>
        <o:r id="V:Rule6" type="connector" idref="#_x0000_s1041"/>
        <o:r id="V:Rule7" type="connector" idref="#_x0000_s1042"/>
        <o:r id="V:Rule8" type="connector" idref="#_x0000_s1046"/>
        <o:r id="V:Rule9" type="connector" idref="#_x0000_s1052"/>
      </o:rules>
    </o:shapelayout>
  </w:shapeDefaults>
  <w:decimalSymbol w:val="."/>
  <w:listSeparator w:val=","/>
  <w14:docId w14:val="6657E37C"/>
  <w15:chartTrackingRefBased/>
  <w15:docId w15:val="{68D91CE1-720A-4FEA-A21C-B4281439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4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4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5482"/>
    <w:rPr>
      <w:rFonts w:ascii="Tahoma" w:hAnsi="Tahoma" w:cs="Tahoma"/>
      <w:sz w:val="16"/>
      <w:szCs w:val="16"/>
    </w:rPr>
  </w:style>
  <w:style w:type="paragraph" w:styleId="Header">
    <w:name w:val="header"/>
    <w:basedOn w:val="Normal"/>
    <w:link w:val="HeaderChar"/>
    <w:uiPriority w:val="99"/>
    <w:unhideWhenUsed/>
    <w:rsid w:val="00CE4AAB"/>
    <w:pPr>
      <w:tabs>
        <w:tab w:val="center" w:pos="4513"/>
        <w:tab w:val="right" w:pos="9026"/>
      </w:tabs>
    </w:pPr>
  </w:style>
  <w:style w:type="character" w:customStyle="1" w:styleId="HeaderChar">
    <w:name w:val="Header Char"/>
    <w:link w:val="Header"/>
    <w:uiPriority w:val="99"/>
    <w:rsid w:val="00CE4AAB"/>
    <w:rPr>
      <w:sz w:val="22"/>
      <w:szCs w:val="22"/>
      <w:lang w:eastAsia="en-US"/>
    </w:rPr>
  </w:style>
  <w:style w:type="paragraph" w:styleId="Footer">
    <w:name w:val="footer"/>
    <w:basedOn w:val="Normal"/>
    <w:link w:val="FooterChar"/>
    <w:uiPriority w:val="99"/>
    <w:unhideWhenUsed/>
    <w:rsid w:val="00CE4AAB"/>
    <w:pPr>
      <w:tabs>
        <w:tab w:val="center" w:pos="4513"/>
        <w:tab w:val="right" w:pos="9026"/>
      </w:tabs>
    </w:pPr>
  </w:style>
  <w:style w:type="character" w:customStyle="1" w:styleId="FooterChar">
    <w:name w:val="Footer Char"/>
    <w:link w:val="Footer"/>
    <w:uiPriority w:val="99"/>
    <w:rsid w:val="00CE4A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ppo</dc:creator>
  <cp:keywords/>
  <cp:lastModifiedBy>Chris Lloyd</cp:lastModifiedBy>
  <cp:revision>2</cp:revision>
  <cp:lastPrinted>2016-11-17T16:13:00Z</cp:lastPrinted>
  <dcterms:created xsi:type="dcterms:W3CDTF">2023-10-30T16:06:00Z</dcterms:created>
  <dcterms:modified xsi:type="dcterms:W3CDTF">2023-10-30T16:06:00Z</dcterms:modified>
</cp:coreProperties>
</file>