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13D62" w14:textId="77777777" w:rsidR="00F83CF4" w:rsidRDefault="00A91564">
      <w:pPr>
        <w:rPr>
          <w:rFonts w:ascii="Arial" w:hAnsi="Arial" w:cs="Arial"/>
          <w:b/>
          <w:sz w:val="28"/>
          <w:szCs w:val="28"/>
        </w:rPr>
      </w:pPr>
      <w:r w:rsidRPr="00A9156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D0A2B8" wp14:editId="6FFF4B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685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00" y="20667"/>
                <wp:lineTo x="21300" y="0"/>
                <wp:lineTo x="0" y="0"/>
              </wp:wrapPolygon>
            </wp:wrapTight>
            <wp:docPr id="307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69DF0A1-E874-4C53-8A9C-3C46D36758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1">
                      <a:extLst>
                        <a:ext uri="{FF2B5EF4-FFF2-40B4-BE49-F238E27FC236}">
                          <a16:creationId xmlns:a16="http://schemas.microsoft.com/office/drawing/2014/main" id="{169DF0A1-E874-4C53-8A9C-3C46D36758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652" cy="62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F4" w:rsidRPr="00F83CF4">
        <w:rPr>
          <w:rFonts w:ascii="Arial" w:hAnsi="Arial" w:cs="Arial"/>
          <w:b/>
          <w:sz w:val="28"/>
          <w:szCs w:val="28"/>
        </w:rPr>
        <w:t xml:space="preserve"> </w:t>
      </w:r>
    </w:p>
    <w:p w14:paraId="4D3C8BB4" w14:textId="77777777" w:rsidR="00F83CF4" w:rsidRDefault="00F83CF4">
      <w:pPr>
        <w:rPr>
          <w:rFonts w:ascii="Arial" w:hAnsi="Arial" w:cs="Arial"/>
          <w:b/>
          <w:sz w:val="28"/>
          <w:szCs w:val="28"/>
        </w:rPr>
      </w:pPr>
    </w:p>
    <w:p w14:paraId="26C84D96" w14:textId="77777777" w:rsidR="00282C89" w:rsidRPr="00F83CF4" w:rsidRDefault="00F83CF4">
      <w:pPr>
        <w:rPr>
          <w:rFonts w:ascii="Arial" w:hAnsi="Arial" w:cs="Arial"/>
          <w:b/>
          <w:sz w:val="28"/>
          <w:szCs w:val="28"/>
        </w:rPr>
      </w:pPr>
      <w:r w:rsidRPr="00F83CF4">
        <w:rPr>
          <w:rFonts w:ascii="Arial" w:hAnsi="Arial" w:cs="Arial"/>
          <w:b/>
          <w:sz w:val="28"/>
          <w:szCs w:val="28"/>
        </w:rPr>
        <w:t>Observing p</w:t>
      </w:r>
      <w:r w:rsidR="00282C89" w:rsidRPr="00F83CF4">
        <w:rPr>
          <w:rFonts w:ascii="Arial" w:hAnsi="Arial" w:cs="Arial"/>
          <w:b/>
          <w:sz w:val="28"/>
          <w:szCs w:val="28"/>
        </w:rPr>
        <w:t>lasmolysis</w:t>
      </w:r>
      <w:r w:rsidRPr="00F83CF4">
        <w:rPr>
          <w:rFonts w:ascii="Arial" w:hAnsi="Arial" w:cs="Arial"/>
          <w:b/>
          <w:sz w:val="28"/>
          <w:szCs w:val="28"/>
        </w:rPr>
        <w:t xml:space="preserve"> using the </w:t>
      </w:r>
      <w:r w:rsidRPr="00A91564">
        <w:rPr>
          <w:rFonts w:ascii="Arial" w:eastAsia="Helvetica" w:hAnsi="Arial"/>
          <w:b/>
          <w:i/>
          <w:sz w:val="28"/>
          <w:szCs w:val="28"/>
        </w:rPr>
        <w:t>Veho</w:t>
      </w:r>
      <w:r w:rsidRPr="00A91564">
        <w:rPr>
          <w:rFonts w:ascii="Arial" w:eastAsia="Helvetica" w:hAnsi="Arial"/>
          <w:b/>
          <w:i/>
          <w:sz w:val="28"/>
          <w:szCs w:val="28"/>
          <w:vertAlign w:val="superscript"/>
        </w:rPr>
        <w:t>tm</w:t>
      </w:r>
      <w:r w:rsidRPr="00F83CF4">
        <w:rPr>
          <w:rFonts w:ascii="Arial" w:eastAsia="Helvetica" w:hAnsi="Arial"/>
          <w:b/>
          <w:sz w:val="28"/>
          <w:szCs w:val="28"/>
        </w:rPr>
        <w:t xml:space="preserve"> USB Microscope</w:t>
      </w:r>
    </w:p>
    <w:p w14:paraId="6D553B1F" w14:textId="77777777" w:rsidR="00282C89" w:rsidRPr="00282C89" w:rsidRDefault="00282C89" w:rsidP="00A9156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82C89">
        <w:rPr>
          <w:rFonts w:ascii="Arial" w:hAnsi="Arial" w:cs="Arial"/>
          <w:sz w:val="24"/>
          <w:szCs w:val="24"/>
          <w:u w:val="single"/>
        </w:rPr>
        <w:t>Materials:</w:t>
      </w:r>
    </w:p>
    <w:p w14:paraId="79CA06F9" w14:textId="77777777" w:rsidR="00F83CF4" w:rsidRDefault="00F83CF4" w:rsidP="00A91564">
      <w:pPr>
        <w:spacing w:line="240" w:lineRule="auto"/>
        <w:rPr>
          <w:rFonts w:ascii="Arial" w:hAnsi="Arial" w:cs="Arial"/>
          <w:sz w:val="24"/>
          <w:szCs w:val="24"/>
        </w:rPr>
        <w:sectPr w:rsidR="00F83CF4" w:rsidSect="003B59C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7A8241" w14:textId="79889934" w:rsidR="00282C89" w:rsidRDefault="00282C89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red onion</w:t>
      </w:r>
    </w:p>
    <w:p w14:paraId="34E3E4EF" w14:textId="77777777" w:rsidR="00282C89" w:rsidRDefault="00282C89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pair forceps</w:t>
      </w:r>
    </w:p>
    <w:p w14:paraId="25D27F31" w14:textId="434D81C1" w:rsidR="00282C89" w:rsidRDefault="00282C89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scalpel</w:t>
      </w:r>
    </w:p>
    <w:p w14:paraId="0F77AF05" w14:textId="50D80E55" w:rsidR="00A91564" w:rsidRDefault="00A91564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white tile</w:t>
      </w:r>
    </w:p>
    <w:p w14:paraId="0BAAB410" w14:textId="73DB6BB4" w:rsidR="00A91564" w:rsidRDefault="00A91564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Plastic Pasteur pipette</w:t>
      </w:r>
    </w:p>
    <w:p w14:paraId="43BFBE71" w14:textId="2D321995" w:rsidR="00A91564" w:rsidRDefault="00A91564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cocktail stick</w:t>
      </w:r>
    </w:p>
    <w:p w14:paraId="17663087" w14:textId="086A5F6C" w:rsidR="00282C89" w:rsidRDefault="00282C89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Microscope slides</w:t>
      </w:r>
      <w:r w:rsidR="00FF5E58">
        <w:rPr>
          <w:rFonts w:ascii="Arial" w:hAnsi="Arial" w:cs="Arial"/>
          <w:sz w:val="24"/>
          <w:szCs w:val="24"/>
        </w:rPr>
        <w:t xml:space="preserve"> </w:t>
      </w:r>
    </w:p>
    <w:p w14:paraId="46606796" w14:textId="77777777" w:rsidR="00282C89" w:rsidRPr="00F83CF4" w:rsidRDefault="00282C89" w:rsidP="00A91564">
      <w:pPr>
        <w:spacing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Blu </w:t>
      </w:r>
      <w:proofErr w:type="spellStart"/>
      <w:r>
        <w:rPr>
          <w:rFonts w:ascii="Arial" w:hAnsi="Arial" w:cs="Arial"/>
          <w:sz w:val="24"/>
          <w:szCs w:val="24"/>
        </w:rPr>
        <w:t>tac</w:t>
      </w:r>
      <w:r w:rsidR="00C038B9">
        <w:rPr>
          <w:rFonts w:ascii="Arial" w:hAnsi="Arial" w:cs="Arial"/>
          <w:sz w:val="24"/>
          <w:szCs w:val="24"/>
        </w:rPr>
        <w:t>k</w:t>
      </w:r>
      <w:r w:rsidR="00F83CF4">
        <w:rPr>
          <w:rFonts w:ascii="Arial" w:hAnsi="Arial" w:cs="Arial"/>
          <w:sz w:val="24"/>
          <w:szCs w:val="24"/>
          <w:vertAlign w:val="superscript"/>
        </w:rPr>
        <w:t>tm</w:t>
      </w:r>
      <w:proofErr w:type="spellEnd"/>
    </w:p>
    <w:p w14:paraId="7B72B656" w14:textId="77777777" w:rsidR="00282C89" w:rsidRDefault="00C038B9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Distilled w</w:t>
      </w:r>
      <w:r w:rsidR="00282C89">
        <w:rPr>
          <w:rFonts w:ascii="Arial" w:hAnsi="Arial" w:cs="Arial"/>
          <w:sz w:val="24"/>
          <w:szCs w:val="24"/>
        </w:rPr>
        <w:t>ater</w:t>
      </w:r>
    </w:p>
    <w:p w14:paraId="7ACA0111" w14:textId="77777777" w:rsidR="00282C89" w:rsidRDefault="00282C89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Rock salt crystals</w:t>
      </w:r>
    </w:p>
    <w:p w14:paraId="083487C0" w14:textId="77777777" w:rsidR="00282C89" w:rsidRDefault="0020292F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USB </w:t>
      </w:r>
      <w:r w:rsidR="00282C89">
        <w:rPr>
          <w:rFonts w:ascii="Arial" w:hAnsi="Arial" w:cs="Arial"/>
          <w:sz w:val="24"/>
          <w:szCs w:val="24"/>
        </w:rPr>
        <w:t>microscope and PC</w:t>
      </w:r>
    </w:p>
    <w:p w14:paraId="627A2A84" w14:textId="77777777" w:rsidR="00A91564" w:rsidRDefault="00A91564" w:rsidP="00A915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Distilled water</w:t>
      </w:r>
    </w:p>
    <w:p w14:paraId="62487577" w14:textId="64FDB48A" w:rsidR="00A91564" w:rsidRDefault="00A91564" w:rsidP="00A91564">
      <w:pPr>
        <w:spacing w:line="240" w:lineRule="auto"/>
        <w:rPr>
          <w:rFonts w:ascii="Arial" w:hAnsi="Arial" w:cs="Arial"/>
          <w:sz w:val="24"/>
          <w:szCs w:val="24"/>
        </w:rPr>
        <w:sectPr w:rsidR="00A91564" w:rsidSect="00F83CF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Absorbent paper towel</w:t>
      </w:r>
    </w:p>
    <w:p w14:paraId="10CF3039" w14:textId="77777777" w:rsidR="00282C89" w:rsidRDefault="00282C89">
      <w:pPr>
        <w:rPr>
          <w:rFonts w:ascii="Arial" w:hAnsi="Arial" w:cs="Arial"/>
          <w:sz w:val="24"/>
          <w:szCs w:val="24"/>
        </w:rPr>
      </w:pPr>
    </w:p>
    <w:p w14:paraId="7779B3F3" w14:textId="77777777" w:rsidR="00282C89" w:rsidRDefault="00282C89" w:rsidP="00E7732C">
      <w:pPr>
        <w:jc w:val="both"/>
        <w:rPr>
          <w:rFonts w:ascii="Arial" w:hAnsi="Arial" w:cs="Arial"/>
          <w:sz w:val="24"/>
          <w:szCs w:val="24"/>
          <w:u w:val="single"/>
        </w:rPr>
      </w:pPr>
      <w:r w:rsidRPr="00282C89">
        <w:rPr>
          <w:rFonts w:ascii="Arial" w:hAnsi="Arial" w:cs="Arial"/>
          <w:sz w:val="24"/>
          <w:szCs w:val="24"/>
          <w:u w:val="single"/>
        </w:rPr>
        <w:t>Method:</w:t>
      </w:r>
    </w:p>
    <w:p w14:paraId="12F968CB" w14:textId="77777777" w:rsidR="00282C89" w:rsidRPr="00282C89" w:rsidRDefault="00243486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Remove</w:t>
      </w:r>
      <w:r w:rsidR="0063697C">
        <w:rPr>
          <w:rFonts w:ascii="Arial" w:hAnsi="Arial" w:cs="Arial"/>
          <w:sz w:val="24"/>
          <w:szCs w:val="24"/>
        </w:rPr>
        <w:t xml:space="preserve"> the two ends of</w:t>
      </w:r>
      <w:r w:rsidR="00282C89">
        <w:rPr>
          <w:rFonts w:ascii="Arial" w:hAnsi="Arial" w:cs="Arial"/>
          <w:sz w:val="24"/>
          <w:szCs w:val="24"/>
        </w:rPr>
        <w:t xml:space="preserve"> the onion and as many layers as is necessary to expose a fresh and unblemished layer.</w:t>
      </w:r>
    </w:p>
    <w:p w14:paraId="0535DC70" w14:textId="43427FBD" w:rsidR="00282C89" w:rsidRPr="00282C89" w:rsidRDefault="00282C89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Using the scalpel, cut a square shape approximately </w:t>
      </w:r>
      <w:r w:rsidR="0083615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cm x </w:t>
      </w:r>
      <w:r w:rsidR="0083615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cm in the fresh layer of onion</w:t>
      </w:r>
      <w:r w:rsidR="00A6565B">
        <w:rPr>
          <w:rFonts w:ascii="Arial" w:hAnsi="Arial" w:cs="Arial"/>
          <w:sz w:val="24"/>
          <w:szCs w:val="24"/>
        </w:rPr>
        <w:t xml:space="preserve"> (figure 1)</w:t>
      </w:r>
      <w:r w:rsidR="000B547D">
        <w:rPr>
          <w:rFonts w:ascii="Arial" w:hAnsi="Arial" w:cs="Arial"/>
          <w:sz w:val="24"/>
          <w:szCs w:val="24"/>
        </w:rPr>
        <w:t>.</w:t>
      </w:r>
    </w:p>
    <w:p w14:paraId="7E565A00" w14:textId="3A13BE5A" w:rsidR="00282C89" w:rsidRPr="00282C89" w:rsidRDefault="00282C89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Using the forceps tease away the red epidermis from the onion tissue and place this explant onto a microscope slide.</w:t>
      </w:r>
    </w:p>
    <w:p w14:paraId="51C79D5F" w14:textId="736EA239" w:rsidR="00282C89" w:rsidRPr="00C038B9" w:rsidRDefault="00A91564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</w:t>
      </w:r>
      <w:r w:rsidR="00282C89">
        <w:rPr>
          <w:rFonts w:ascii="Arial" w:hAnsi="Arial" w:cs="Arial"/>
          <w:sz w:val="24"/>
          <w:szCs w:val="24"/>
        </w:rPr>
        <w:t xml:space="preserve">ake </w:t>
      </w:r>
      <w:r>
        <w:rPr>
          <w:rFonts w:ascii="Arial" w:hAnsi="Arial" w:cs="Arial"/>
          <w:sz w:val="24"/>
          <w:szCs w:val="24"/>
        </w:rPr>
        <w:t>two</w:t>
      </w:r>
      <w:r w:rsidR="00282C89">
        <w:rPr>
          <w:rFonts w:ascii="Arial" w:hAnsi="Arial" w:cs="Arial"/>
          <w:sz w:val="24"/>
          <w:szCs w:val="24"/>
        </w:rPr>
        <w:t xml:space="preserve"> small pieces of </w:t>
      </w:r>
      <w:r w:rsidR="00C038B9">
        <w:rPr>
          <w:rFonts w:ascii="Arial" w:hAnsi="Arial" w:cs="Arial"/>
          <w:sz w:val="24"/>
          <w:szCs w:val="24"/>
        </w:rPr>
        <w:t>B</w:t>
      </w:r>
      <w:r w:rsidR="00282C89">
        <w:rPr>
          <w:rFonts w:ascii="Arial" w:hAnsi="Arial" w:cs="Arial"/>
          <w:sz w:val="24"/>
          <w:szCs w:val="24"/>
        </w:rPr>
        <w:t>lu</w:t>
      </w:r>
      <w:r w:rsidR="00C038B9">
        <w:rPr>
          <w:rFonts w:ascii="Arial" w:hAnsi="Arial" w:cs="Arial"/>
          <w:sz w:val="24"/>
          <w:szCs w:val="24"/>
        </w:rPr>
        <w:t xml:space="preserve"> </w:t>
      </w:r>
      <w:r w:rsidR="00282C89">
        <w:rPr>
          <w:rFonts w:ascii="Arial" w:hAnsi="Arial" w:cs="Arial"/>
          <w:sz w:val="24"/>
          <w:szCs w:val="24"/>
        </w:rPr>
        <w:t>tac</w:t>
      </w:r>
      <w:r w:rsidR="00C038B9">
        <w:rPr>
          <w:rFonts w:ascii="Arial" w:hAnsi="Arial" w:cs="Arial"/>
          <w:sz w:val="24"/>
          <w:szCs w:val="24"/>
        </w:rPr>
        <w:t>k</w:t>
      </w:r>
      <w:r w:rsidR="00282C89">
        <w:rPr>
          <w:rFonts w:ascii="Arial" w:hAnsi="Arial" w:cs="Arial"/>
          <w:sz w:val="24"/>
          <w:szCs w:val="24"/>
        </w:rPr>
        <w:t xml:space="preserve"> and work them into spheres. Place </w:t>
      </w:r>
      <w:r>
        <w:rPr>
          <w:rFonts w:ascii="Arial" w:hAnsi="Arial" w:cs="Arial"/>
          <w:sz w:val="24"/>
          <w:szCs w:val="24"/>
        </w:rPr>
        <w:t>one</w:t>
      </w:r>
      <w:r w:rsidR="00282C89">
        <w:rPr>
          <w:rFonts w:ascii="Arial" w:hAnsi="Arial" w:cs="Arial"/>
          <w:sz w:val="24"/>
          <w:szCs w:val="24"/>
        </w:rPr>
        <w:t xml:space="preserve"> sphere at </w:t>
      </w:r>
      <w:r>
        <w:rPr>
          <w:rFonts w:ascii="Arial" w:hAnsi="Arial" w:cs="Arial"/>
          <w:sz w:val="24"/>
          <w:szCs w:val="24"/>
        </w:rPr>
        <w:t xml:space="preserve">each end of another microscope slide </w:t>
      </w:r>
      <w:r w:rsidR="00C038B9">
        <w:rPr>
          <w:rFonts w:ascii="Arial" w:hAnsi="Arial" w:cs="Arial"/>
          <w:sz w:val="24"/>
          <w:szCs w:val="24"/>
        </w:rPr>
        <w:t>and place over the onion tissue</w:t>
      </w:r>
      <w:r w:rsidR="000B547D">
        <w:rPr>
          <w:rFonts w:ascii="Arial" w:hAnsi="Arial" w:cs="Arial"/>
          <w:sz w:val="24"/>
          <w:szCs w:val="24"/>
        </w:rPr>
        <w:t xml:space="preserve"> (figure 2)</w:t>
      </w:r>
      <w:r w:rsidR="00C038B9">
        <w:rPr>
          <w:rFonts w:ascii="Arial" w:hAnsi="Arial" w:cs="Arial"/>
          <w:sz w:val="24"/>
          <w:szCs w:val="24"/>
        </w:rPr>
        <w:t>.</w:t>
      </w:r>
    </w:p>
    <w:p w14:paraId="71ED2A96" w14:textId="32B5D0CF" w:rsidR="00C038B9" w:rsidRPr="00C038B9" w:rsidRDefault="00C038B9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Using a Pasteur pipette, flood the gap between the slide</w:t>
      </w:r>
      <w:r w:rsidR="00A915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with distilled water.</w:t>
      </w:r>
      <w:r w:rsidR="0020292F">
        <w:rPr>
          <w:rFonts w:ascii="Arial" w:hAnsi="Arial" w:cs="Arial"/>
          <w:sz w:val="24"/>
          <w:szCs w:val="24"/>
        </w:rPr>
        <w:t xml:space="preserve"> The piece of onion tissue will move when this is done. </w:t>
      </w:r>
      <w:r w:rsidR="00A91564">
        <w:rPr>
          <w:rFonts w:ascii="Arial" w:hAnsi="Arial" w:cs="Arial"/>
          <w:sz w:val="24"/>
          <w:szCs w:val="24"/>
        </w:rPr>
        <w:t xml:space="preserve">If necessary, use a cocktail stick </w:t>
      </w:r>
      <w:r w:rsidR="0020292F">
        <w:rPr>
          <w:rFonts w:ascii="Arial" w:hAnsi="Arial" w:cs="Arial"/>
          <w:sz w:val="24"/>
          <w:szCs w:val="24"/>
        </w:rPr>
        <w:t>to move it to a more central position.</w:t>
      </w:r>
    </w:p>
    <w:p w14:paraId="3287BDF8" w14:textId="4562216D" w:rsidR="00C038B9" w:rsidRPr="0020292F" w:rsidRDefault="0020292F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Using the USB microscope, locate the piece of tissue and focus on the edge. The cell cells are easily observable at a magnification of around x</w:t>
      </w:r>
      <w:r w:rsidR="007B2F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20.</w:t>
      </w:r>
    </w:p>
    <w:p w14:paraId="1C8FA824" w14:textId="37EA0168" w:rsidR="0020292F" w:rsidRPr="0027686F" w:rsidRDefault="00A6565B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</w:t>
      </w:r>
      <w:r w:rsidR="0027686F">
        <w:rPr>
          <w:rFonts w:ascii="Arial" w:hAnsi="Arial" w:cs="Arial"/>
          <w:sz w:val="24"/>
          <w:szCs w:val="24"/>
        </w:rPr>
        <w:t xml:space="preserve">elect 4-6 </w:t>
      </w:r>
      <w:r>
        <w:rPr>
          <w:rFonts w:ascii="Arial" w:hAnsi="Arial" w:cs="Arial"/>
          <w:sz w:val="24"/>
          <w:szCs w:val="24"/>
        </w:rPr>
        <w:t xml:space="preserve">rock salt crystals </w:t>
      </w:r>
      <w:r w:rsidR="0027686F">
        <w:rPr>
          <w:rFonts w:ascii="Arial" w:hAnsi="Arial" w:cs="Arial"/>
          <w:sz w:val="24"/>
          <w:szCs w:val="24"/>
        </w:rPr>
        <w:t xml:space="preserve">which are flat enough to fit through the gap between the </w:t>
      </w:r>
      <w:r>
        <w:rPr>
          <w:rFonts w:ascii="Arial" w:hAnsi="Arial" w:cs="Arial"/>
          <w:sz w:val="24"/>
          <w:szCs w:val="24"/>
        </w:rPr>
        <w:t>two microscope slides</w:t>
      </w:r>
      <w:r w:rsidR="0027686F">
        <w:rPr>
          <w:rFonts w:ascii="Arial" w:hAnsi="Arial" w:cs="Arial"/>
          <w:sz w:val="24"/>
          <w:szCs w:val="24"/>
        </w:rPr>
        <w:t>.</w:t>
      </w:r>
    </w:p>
    <w:p w14:paraId="4E3226C6" w14:textId="3B810F1F" w:rsidR="0027686F" w:rsidRPr="00E7732C" w:rsidRDefault="00E7732C" w:rsidP="00E773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E7732C">
        <w:rPr>
          <w:rFonts w:ascii="Arial" w:hAnsi="Arial" w:cs="Arial"/>
          <w:sz w:val="24"/>
          <w:szCs w:val="24"/>
        </w:rPr>
        <w:t>Slip the crystals into the distilled water between the microscope slide. This will result in the tissue being surrounded by a strong sodium chloride solution</w:t>
      </w:r>
      <w:r w:rsidR="00A6565B">
        <w:rPr>
          <w:rFonts w:ascii="Arial" w:hAnsi="Arial" w:cs="Arial"/>
          <w:sz w:val="24"/>
          <w:szCs w:val="24"/>
        </w:rPr>
        <w:t>. The difference in water concentration between the solution inside the cells and the surrounding solution will cause water to move out of the cells</w:t>
      </w:r>
      <w:r w:rsidR="00A569B6">
        <w:rPr>
          <w:rFonts w:ascii="Arial" w:hAnsi="Arial" w:cs="Arial"/>
          <w:sz w:val="24"/>
          <w:szCs w:val="24"/>
        </w:rPr>
        <w:t xml:space="preserve"> </w:t>
      </w:r>
      <w:r w:rsidR="00A6565B">
        <w:rPr>
          <w:rFonts w:ascii="Arial" w:hAnsi="Arial" w:cs="Arial"/>
          <w:sz w:val="24"/>
          <w:szCs w:val="24"/>
        </w:rPr>
        <w:t>resulting in plasmolys</w:t>
      </w:r>
      <w:r w:rsidR="00A569B6">
        <w:rPr>
          <w:rFonts w:ascii="Arial" w:hAnsi="Arial" w:cs="Arial"/>
          <w:sz w:val="24"/>
          <w:szCs w:val="24"/>
        </w:rPr>
        <w:t>i</w:t>
      </w:r>
      <w:r w:rsidR="00A6565B">
        <w:rPr>
          <w:rFonts w:ascii="Arial" w:hAnsi="Arial" w:cs="Arial"/>
          <w:sz w:val="24"/>
          <w:szCs w:val="24"/>
        </w:rPr>
        <w:t>s</w:t>
      </w:r>
      <w:r w:rsidRPr="00E7732C">
        <w:rPr>
          <w:rFonts w:ascii="Arial" w:hAnsi="Arial" w:cs="Arial"/>
          <w:sz w:val="24"/>
          <w:szCs w:val="24"/>
        </w:rPr>
        <w:t xml:space="preserve"> </w:t>
      </w:r>
      <w:r w:rsidR="00FF5E58">
        <w:rPr>
          <w:rFonts w:ascii="Arial" w:hAnsi="Arial" w:cs="Arial"/>
          <w:sz w:val="24"/>
          <w:szCs w:val="24"/>
        </w:rPr>
        <w:t>within a few minutes</w:t>
      </w:r>
      <w:r>
        <w:rPr>
          <w:rFonts w:ascii="Arial" w:hAnsi="Arial" w:cs="Arial"/>
          <w:sz w:val="24"/>
          <w:szCs w:val="24"/>
        </w:rPr>
        <w:t>.</w:t>
      </w:r>
      <w:r w:rsidR="00A6565B">
        <w:rPr>
          <w:rFonts w:ascii="Arial" w:hAnsi="Arial" w:cs="Arial"/>
          <w:sz w:val="24"/>
          <w:szCs w:val="24"/>
        </w:rPr>
        <w:t xml:space="preserve"> </w:t>
      </w:r>
    </w:p>
    <w:p w14:paraId="5561EF5E" w14:textId="202D2DF2" w:rsidR="00836154" w:rsidRDefault="00836154" w:rsidP="000B547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830F189" w14:textId="5F58D6C9" w:rsidR="00A569B6" w:rsidRDefault="00A569B6" w:rsidP="00A569B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Hints and Tips</w:t>
      </w:r>
    </w:p>
    <w:p w14:paraId="6E34B5A9" w14:textId="50D4BE7F" w:rsidR="00A85260" w:rsidRPr="00A85260" w:rsidRDefault="00A85260" w:rsidP="00A569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Reverse plasmolysis can also be observed with this set up. The salt solution should be bled out</w:t>
      </w:r>
      <w:r w:rsidR="007E08A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using an absorbent paper towel and replaced with fresh distilled water. </w:t>
      </w:r>
    </w:p>
    <w:p w14:paraId="5F196DD3" w14:textId="77777777" w:rsidR="00A569B6" w:rsidRDefault="00A569B6" w:rsidP="00A569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field of view of the microscope, as displayed on the laptop, is in a different orientation to the slide that you are looking at.</w:t>
      </w:r>
    </w:p>
    <w:p w14:paraId="58AEDC7A" w14:textId="2BC8D929" w:rsidR="00A569B6" w:rsidRDefault="00A569B6" w:rsidP="00A569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minimise the time taken for the effects of plasmolysis to be seen, sliding rock salt crystals between the slides on more than one side is recommended.</w:t>
      </w:r>
    </w:p>
    <w:p w14:paraId="722DE3E6" w14:textId="77777777" w:rsidR="00836154" w:rsidRDefault="00836154" w:rsidP="00FF5E58">
      <w:pPr>
        <w:jc w:val="both"/>
        <w:rPr>
          <w:rFonts w:ascii="Arial" w:hAnsi="Arial" w:cs="Arial"/>
          <w:sz w:val="24"/>
          <w:szCs w:val="24"/>
        </w:rPr>
      </w:pPr>
    </w:p>
    <w:p w14:paraId="3ECBF8D8" w14:textId="0C7B530D" w:rsidR="00243486" w:rsidRPr="00836154" w:rsidRDefault="00836154" w:rsidP="00FF5E58">
      <w:pPr>
        <w:jc w:val="both"/>
        <w:rPr>
          <w:rFonts w:ascii="Arial" w:hAnsi="Arial" w:cs="Arial"/>
          <w:i/>
          <w:sz w:val="24"/>
          <w:szCs w:val="24"/>
        </w:rPr>
      </w:pPr>
      <w:r w:rsidRPr="00836154">
        <w:rPr>
          <w:rFonts w:ascii="Arial" w:hAnsi="Arial" w:cs="Arial"/>
          <w:i/>
          <w:sz w:val="24"/>
          <w:szCs w:val="24"/>
        </w:rPr>
        <w:t>Figure 1: Removal of onion epidermis.</w:t>
      </w:r>
    </w:p>
    <w:p w14:paraId="32163CAE" w14:textId="77777777" w:rsidR="000B547D" w:rsidRDefault="000B547D" w:rsidP="000B54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0081095" wp14:editId="78FF8DDB">
            <wp:extent cx="3090582" cy="2438400"/>
            <wp:effectExtent l="0" t="0" r="0" b="0"/>
            <wp:docPr id="1" name="Picture 1" descr="C:\Users\tso8\Desktop\Plasmolysis pics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o8\Desktop\Plasmolysis pics\figure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15" cy="244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48E8C" w14:textId="77777777" w:rsidR="000B547D" w:rsidRDefault="000B547D" w:rsidP="000B547D">
      <w:pPr>
        <w:jc w:val="both"/>
        <w:rPr>
          <w:rFonts w:ascii="Arial" w:hAnsi="Arial" w:cs="Arial"/>
          <w:sz w:val="24"/>
          <w:szCs w:val="24"/>
        </w:rPr>
      </w:pPr>
    </w:p>
    <w:p w14:paraId="4F9F3D84" w14:textId="1C7DA8BC" w:rsidR="00FF5E58" w:rsidRPr="00836154" w:rsidRDefault="00836154" w:rsidP="000B547D">
      <w:pPr>
        <w:jc w:val="both"/>
        <w:rPr>
          <w:rFonts w:ascii="Arial" w:hAnsi="Arial" w:cs="Arial"/>
          <w:i/>
          <w:sz w:val="24"/>
          <w:szCs w:val="24"/>
        </w:rPr>
      </w:pPr>
      <w:r w:rsidRPr="00836154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0E22C0A2" wp14:editId="2C1CE790">
            <wp:simplePos x="0" y="0"/>
            <wp:positionH relativeFrom="column">
              <wp:posOffset>-18415</wp:posOffset>
            </wp:positionH>
            <wp:positionV relativeFrom="paragraph">
              <wp:posOffset>339090</wp:posOffset>
            </wp:positionV>
            <wp:extent cx="3108960" cy="1475105"/>
            <wp:effectExtent l="0" t="0" r="0" b="0"/>
            <wp:wrapTight wrapText="bothSides">
              <wp:wrapPolygon edited="0">
                <wp:start x="0" y="0"/>
                <wp:lineTo x="0" y="21200"/>
                <wp:lineTo x="21441" y="21200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E58" w:rsidRPr="00836154">
        <w:rPr>
          <w:rFonts w:ascii="Arial" w:hAnsi="Arial" w:cs="Arial"/>
          <w:i/>
          <w:sz w:val="24"/>
          <w:szCs w:val="24"/>
        </w:rPr>
        <w:t xml:space="preserve">Figure 2: </w:t>
      </w:r>
      <w:r>
        <w:rPr>
          <w:rFonts w:ascii="Arial" w:hAnsi="Arial" w:cs="Arial"/>
          <w:i/>
          <w:sz w:val="24"/>
          <w:szCs w:val="24"/>
        </w:rPr>
        <w:t>Onion on lower slide; slides held separate by</w:t>
      </w:r>
      <w:r w:rsidR="00FF5E58" w:rsidRPr="00836154">
        <w:rPr>
          <w:rFonts w:ascii="Arial" w:hAnsi="Arial" w:cs="Arial"/>
          <w:i/>
          <w:sz w:val="24"/>
          <w:szCs w:val="24"/>
        </w:rPr>
        <w:t xml:space="preserve"> Blu-tack.</w:t>
      </w:r>
    </w:p>
    <w:p w14:paraId="2B07D8A8" w14:textId="3717C240" w:rsidR="00FF5E58" w:rsidRDefault="00FF5E58" w:rsidP="000B547D">
      <w:pPr>
        <w:jc w:val="both"/>
        <w:rPr>
          <w:rFonts w:ascii="Arial" w:hAnsi="Arial" w:cs="Arial"/>
          <w:sz w:val="24"/>
          <w:szCs w:val="24"/>
        </w:rPr>
      </w:pPr>
    </w:p>
    <w:p w14:paraId="10BBEA25" w14:textId="77777777" w:rsidR="00836154" w:rsidRDefault="00836154" w:rsidP="000B547D">
      <w:pPr>
        <w:jc w:val="both"/>
        <w:rPr>
          <w:rFonts w:ascii="Arial" w:hAnsi="Arial" w:cs="Arial"/>
          <w:sz w:val="24"/>
          <w:szCs w:val="24"/>
        </w:rPr>
      </w:pPr>
    </w:p>
    <w:p w14:paraId="1C9EBA0B" w14:textId="77777777" w:rsidR="00836154" w:rsidRDefault="00836154" w:rsidP="000B547D">
      <w:pPr>
        <w:jc w:val="both"/>
        <w:rPr>
          <w:rFonts w:ascii="Arial" w:hAnsi="Arial" w:cs="Arial"/>
          <w:sz w:val="24"/>
          <w:szCs w:val="24"/>
        </w:rPr>
      </w:pPr>
    </w:p>
    <w:p w14:paraId="01856FB7" w14:textId="77777777" w:rsidR="00836154" w:rsidRDefault="00836154" w:rsidP="000B547D">
      <w:pPr>
        <w:jc w:val="both"/>
        <w:rPr>
          <w:rFonts w:ascii="Arial" w:hAnsi="Arial" w:cs="Arial"/>
          <w:sz w:val="24"/>
          <w:szCs w:val="24"/>
        </w:rPr>
      </w:pPr>
    </w:p>
    <w:p w14:paraId="72FEF3B5" w14:textId="77777777" w:rsidR="00836154" w:rsidRDefault="00836154" w:rsidP="000B547D">
      <w:pPr>
        <w:jc w:val="both"/>
        <w:rPr>
          <w:rFonts w:ascii="Arial" w:hAnsi="Arial" w:cs="Arial"/>
          <w:sz w:val="24"/>
          <w:szCs w:val="24"/>
        </w:rPr>
      </w:pPr>
    </w:p>
    <w:p w14:paraId="75642EB1" w14:textId="4500077D" w:rsidR="00FF5E58" w:rsidRDefault="00FF5E58" w:rsidP="000B547D">
      <w:pPr>
        <w:jc w:val="both"/>
        <w:rPr>
          <w:rFonts w:ascii="Arial" w:hAnsi="Arial" w:cs="Arial"/>
          <w:sz w:val="24"/>
          <w:szCs w:val="24"/>
        </w:rPr>
      </w:pPr>
    </w:p>
    <w:p w14:paraId="1F6020A2" w14:textId="0F5C77BF" w:rsidR="00FE5604" w:rsidRPr="00E7732C" w:rsidRDefault="00FE5604" w:rsidP="000B547D">
      <w:pPr>
        <w:jc w:val="both"/>
        <w:rPr>
          <w:rFonts w:ascii="Arial" w:hAnsi="Arial" w:cs="Arial"/>
          <w:sz w:val="24"/>
          <w:szCs w:val="24"/>
        </w:rPr>
      </w:pPr>
    </w:p>
    <w:sectPr w:rsidR="00FE5604" w:rsidRPr="00E7732C" w:rsidSect="00F83CF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E8CC" w14:textId="77777777" w:rsidR="0080286A" w:rsidRDefault="0080286A" w:rsidP="00A85260">
      <w:pPr>
        <w:spacing w:after="0" w:line="240" w:lineRule="auto"/>
      </w:pPr>
      <w:r>
        <w:separator/>
      </w:r>
    </w:p>
  </w:endnote>
  <w:endnote w:type="continuationSeparator" w:id="0">
    <w:p w14:paraId="4E15E178" w14:textId="77777777" w:rsidR="0080286A" w:rsidRDefault="0080286A" w:rsidP="00A8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4439A" w14:textId="3902FA5B" w:rsidR="00A85260" w:rsidRDefault="00A85260">
    <w:pPr>
      <w:pStyle w:val="Footer"/>
    </w:pPr>
    <w:r w:rsidRPr="00A91564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545711C" wp14:editId="7FB6EA0C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25170" cy="297180"/>
          <wp:effectExtent l="0" t="0" r="0" b="7620"/>
          <wp:wrapTight wrapText="bothSides">
            <wp:wrapPolygon edited="0">
              <wp:start x="0" y="0"/>
              <wp:lineTo x="0" y="20769"/>
              <wp:lineTo x="20995" y="20769"/>
              <wp:lineTo x="20995" y="0"/>
              <wp:lineTo x="0" y="0"/>
            </wp:wrapPolygon>
          </wp:wrapTight>
          <wp:docPr id="7" name="Picture 1">
            <a:extLst xmlns:a="http://schemas.openxmlformats.org/drawingml/2006/main">
              <a:ext uri="{FF2B5EF4-FFF2-40B4-BE49-F238E27FC236}">
                <a16:creationId xmlns:a16="http://schemas.microsoft.com/office/drawing/2014/main" id="{169DF0A1-E874-4C53-8A9C-3C46D36758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1">
                    <a:extLst>
                      <a:ext uri="{FF2B5EF4-FFF2-40B4-BE49-F238E27FC236}">
                        <a16:creationId xmlns:a16="http://schemas.microsoft.com/office/drawing/2014/main" id="{169DF0A1-E874-4C53-8A9C-3C46D36758F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September 2018 version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9333" w14:textId="77777777" w:rsidR="0080286A" w:rsidRDefault="0080286A" w:rsidP="00A85260">
      <w:pPr>
        <w:spacing w:after="0" w:line="240" w:lineRule="auto"/>
      </w:pPr>
      <w:r>
        <w:separator/>
      </w:r>
    </w:p>
  </w:footnote>
  <w:footnote w:type="continuationSeparator" w:id="0">
    <w:p w14:paraId="27024023" w14:textId="77777777" w:rsidR="0080286A" w:rsidRDefault="0080286A" w:rsidP="00A8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713"/>
    <w:multiLevelType w:val="hybridMultilevel"/>
    <w:tmpl w:val="7CF2B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89"/>
    <w:rsid w:val="0009369E"/>
    <w:rsid w:val="000B547D"/>
    <w:rsid w:val="000B7C48"/>
    <w:rsid w:val="00127CC8"/>
    <w:rsid w:val="001E39F4"/>
    <w:rsid w:val="0020292F"/>
    <w:rsid w:val="00243486"/>
    <w:rsid w:val="0027686F"/>
    <w:rsid w:val="00282C89"/>
    <w:rsid w:val="002A40A4"/>
    <w:rsid w:val="003B59C4"/>
    <w:rsid w:val="003F682F"/>
    <w:rsid w:val="00417C1E"/>
    <w:rsid w:val="00503CDF"/>
    <w:rsid w:val="0063697C"/>
    <w:rsid w:val="006535DA"/>
    <w:rsid w:val="006773AE"/>
    <w:rsid w:val="007B2F8D"/>
    <w:rsid w:val="007E08A4"/>
    <w:rsid w:val="0080286A"/>
    <w:rsid w:val="00816C16"/>
    <w:rsid w:val="00836154"/>
    <w:rsid w:val="00932C31"/>
    <w:rsid w:val="0096297E"/>
    <w:rsid w:val="00A569B6"/>
    <w:rsid w:val="00A6565B"/>
    <w:rsid w:val="00A85260"/>
    <w:rsid w:val="00A91564"/>
    <w:rsid w:val="00B00B40"/>
    <w:rsid w:val="00B80CDC"/>
    <w:rsid w:val="00C038B9"/>
    <w:rsid w:val="00C533CF"/>
    <w:rsid w:val="00D81343"/>
    <w:rsid w:val="00D86447"/>
    <w:rsid w:val="00E01D1A"/>
    <w:rsid w:val="00E306BC"/>
    <w:rsid w:val="00E7732C"/>
    <w:rsid w:val="00F83CF4"/>
    <w:rsid w:val="00FE5604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BD0FE"/>
  <w15:docId w15:val="{52C50B0E-3AC0-4404-A866-22181F99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260"/>
  </w:style>
  <w:style w:type="paragraph" w:styleId="Footer">
    <w:name w:val="footer"/>
    <w:basedOn w:val="Normal"/>
    <w:link w:val="FooterChar"/>
    <w:uiPriority w:val="99"/>
    <w:unhideWhenUsed/>
    <w:rsid w:val="00A85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tso8</dc:creator>
  <cp:lastModifiedBy>Andrews, Kate</cp:lastModifiedBy>
  <cp:revision>3</cp:revision>
  <cp:lastPrinted>2013-10-30T10:47:00Z</cp:lastPrinted>
  <dcterms:created xsi:type="dcterms:W3CDTF">2018-08-17T13:22:00Z</dcterms:created>
  <dcterms:modified xsi:type="dcterms:W3CDTF">2018-08-17T13:37:00Z</dcterms:modified>
</cp:coreProperties>
</file>