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797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FBD7F" wp14:editId="68A5783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3EFCB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D93088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0CBBDFD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87140C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F18DB23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79BB232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B0FF1E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F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4183EFCB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D93088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0CBBDFD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E87140C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F18DB23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379BB232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B0FF1E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F02CAD3" wp14:editId="192BD480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F433" w14:textId="77777777" w:rsidR="00762595" w:rsidRDefault="00762595" w:rsidP="00762595">
      <w:pPr>
        <w:pStyle w:val="Heading1"/>
        <w:rPr>
          <w:sz w:val="24"/>
        </w:rPr>
      </w:pPr>
    </w:p>
    <w:p w14:paraId="369001EC" w14:textId="77777777" w:rsidR="00762595" w:rsidRDefault="00762595" w:rsidP="00762595">
      <w:pPr>
        <w:pStyle w:val="Heading1"/>
        <w:rPr>
          <w:sz w:val="24"/>
        </w:rPr>
      </w:pPr>
    </w:p>
    <w:p w14:paraId="4DA699D1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E87E8A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406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FA4" w14:textId="45B2FA91" w:rsidR="00762595" w:rsidRDefault="00CA61E2">
            <w:r w:rsidRPr="00CA61E2">
              <w:t>Int1 PPA1-1 - Effect of Temperature Changes on Dissolving Speed</w:t>
            </w:r>
          </w:p>
        </w:tc>
      </w:tr>
      <w:tr w:rsidR="00762595" w14:paraId="15DA856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A38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08C" w14:textId="78B0A6A4" w:rsidR="00762595" w:rsidRDefault="00CA61E2">
            <w:r>
              <w:t>8</w:t>
            </w:r>
            <w:r w:rsidRPr="00CA61E2">
              <w:rPr>
                <w:vertAlign w:val="superscript"/>
              </w:rPr>
              <w:t>th</w:t>
            </w:r>
            <w:r>
              <w:t xml:space="preserve"> July 2021</w:t>
            </w:r>
          </w:p>
        </w:tc>
      </w:tr>
      <w:tr w:rsidR="00762595" w14:paraId="5A5711C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031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2B8" w14:textId="77777777" w:rsidR="00762595" w:rsidRDefault="00762595">
            <w:pPr>
              <w:pStyle w:val="Salutation"/>
            </w:pPr>
          </w:p>
        </w:tc>
      </w:tr>
      <w:tr w:rsidR="00762595" w14:paraId="2905985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FA8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91" w14:textId="77777777" w:rsidR="00762595" w:rsidRDefault="00762595">
            <w:pPr>
              <w:pStyle w:val="Salutation"/>
            </w:pPr>
          </w:p>
        </w:tc>
      </w:tr>
      <w:tr w:rsidR="00762595" w14:paraId="17684A2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F85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C84" w14:textId="77777777" w:rsidR="00762595" w:rsidRDefault="00762595"/>
        </w:tc>
      </w:tr>
    </w:tbl>
    <w:p w14:paraId="16F1B115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5A0CDA8E" w14:textId="77777777" w:rsidTr="00CA61E2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123303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DFDBA0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9D63E5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B215D8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1A557CD1" w14:textId="77777777" w:rsidTr="00CA61E2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29585F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3005BB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058D33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AACB21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E39CC0A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BB359CC" w14:textId="77777777" w:rsidTr="00CA61E2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7F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A729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C2D5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8F57A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9222ED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F6C603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A61E2" w14:paraId="7409B8CE" w14:textId="77777777" w:rsidTr="002F717D">
        <w:trPr>
          <w:trHeight w:val="709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712" w14:textId="0A3A90B8" w:rsidR="00CA61E2" w:rsidRDefault="00CA61E2">
            <w:r>
              <w:t>There are no Specific hazards associated with this experiment.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9EF" w14:textId="77777777" w:rsidR="00CA61E2" w:rsidRDefault="00CA61E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8BD" w14:textId="77777777" w:rsidR="00CA61E2" w:rsidRDefault="00CA61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601" w14:textId="77777777" w:rsidR="00CA61E2" w:rsidRDefault="00CA61E2"/>
        </w:tc>
      </w:tr>
      <w:tr w:rsidR="00762595" w14:paraId="311920EA" w14:textId="77777777" w:rsidTr="00CA61E2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BE0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FBA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3C1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45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A5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ED0" w14:textId="77777777" w:rsidR="00762595" w:rsidRDefault="00762595"/>
        </w:tc>
      </w:tr>
    </w:tbl>
    <w:p w14:paraId="4ECE8D83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7F2EDF37" w14:textId="77777777" w:rsidTr="00CA61E2">
        <w:trPr>
          <w:trHeight w:val="1206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643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9D919EF" w14:textId="77777777" w:rsidR="00762595" w:rsidRDefault="00762595"/>
          <w:p w14:paraId="49A3D2E8" w14:textId="77777777" w:rsidR="00CA61E2" w:rsidRDefault="00CA61E2">
            <w:r>
              <w:t>Sugar crystals are dissolved in water of different temperatures.</w:t>
            </w:r>
          </w:p>
          <w:p w14:paraId="5C1DD2DA" w14:textId="11C8F42A" w:rsidR="00CA61E2" w:rsidRDefault="00CA61E2"/>
        </w:tc>
      </w:tr>
    </w:tbl>
    <w:p w14:paraId="44364202" w14:textId="77777777" w:rsidR="00762595" w:rsidRDefault="00762595" w:rsidP="00762595">
      <w:pPr>
        <w:rPr>
          <w:sz w:val="28"/>
        </w:rPr>
      </w:pPr>
    </w:p>
    <w:p w14:paraId="708F1878" w14:textId="77777777" w:rsidR="00762595" w:rsidRDefault="00762595" w:rsidP="00762595">
      <w:pPr>
        <w:rPr>
          <w:sz w:val="28"/>
        </w:rPr>
      </w:pPr>
    </w:p>
    <w:p w14:paraId="3CAABA51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9C11047" w14:textId="77777777" w:rsidTr="00CA61E2">
        <w:trPr>
          <w:trHeight w:val="141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A781" w14:textId="5D3AB7EA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0AE6E51" w14:textId="77777777" w:rsidR="00CA61E2" w:rsidRDefault="00CA61E2">
            <w:pPr>
              <w:rPr>
                <w:b/>
                <w:bCs/>
                <w:sz w:val="28"/>
              </w:rPr>
            </w:pPr>
          </w:p>
          <w:p w14:paraId="7CBA7FAD" w14:textId="44ADDE6C" w:rsidR="00CA61E2" w:rsidRDefault="00CA61E2">
            <w:r>
              <w:t>The only significant risks are those associated with use of a Bunsen Burner – see separate risk assessment</w:t>
            </w:r>
          </w:p>
        </w:tc>
      </w:tr>
    </w:tbl>
    <w:p w14:paraId="1E9A3429" w14:textId="77777777" w:rsidR="00185440" w:rsidRDefault="00CA61E2"/>
    <w:sectPr w:rsidR="00185440" w:rsidSect="00CA61E2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E2"/>
    <w:rsid w:val="000147A5"/>
    <w:rsid w:val="001D1C70"/>
    <w:rsid w:val="00393E7C"/>
    <w:rsid w:val="003F3EA1"/>
    <w:rsid w:val="006E27A3"/>
    <w:rsid w:val="00762595"/>
    <w:rsid w:val="009601EF"/>
    <w:rsid w:val="00BA3643"/>
    <w:rsid w:val="00CA61E2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E212"/>
  <w15:chartTrackingRefBased/>
  <w15:docId w15:val="{25991962-FEAB-4C99-9873-1BF32D1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2022-07-08T18:19:00Z</dcterms:created>
  <dcterms:modified xsi:type="dcterms:W3CDTF">2022-07-08T18:23:00Z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