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F9D9" w14:textId="64BA8F74" w:rsidR="00A15E74" w:rsidRDefault="00E9677A" w:rsidP="00A15E74">
      <w:pPr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41E4349" wp14:editId="64D715DF">
            <wp:simplePos x="0" y="0"/>
            <wp:positionH relativeFrom="column">
              <wp:posOffset>-518160</wp:posOffset>
            </wp:positionH>
            <wp:positionV relativeFrom="paragraph">
              <wp:posOffset>-518160</wp:posOffset>
            </wp:positionV>
            <wp:extent cx="1455420" cy="576583"/>
            <wp:effectExtent l="0" t="0" r="0" b="0"/>
            <wp:wrapNone/>
            <wp:docPr id="1" name="Picture 1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7" w:rightFromText="187" w:vertAnchor="page" w:horzAnchor="margin" w:tblpXSpec="right" w:tblpY="4777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366360" w:rsidRPr="00036364" w14:paraId="3F3E4761" w14:textId="77777777" w:rsidTr="00366360">
        <w:tc>
          <w:tcPr>
            <w:tcW w:w="0" w:type="auto"/>
            <w:tcBorders>
              <w:top w:val="thinThickSmallGap" w:sz="24" w:space="0" w:color="365F91" w:themeColor="accent1" w:themeShade="BF"/>
              <w:bottom w:val="thinThickSmallGap" w:sz="24" w:space="0" w:color="365F91" w:themeColor="accent1" w:themeShade="BF"/>
            </w:tcBorders>
          </w:tcPr>
          <w:p w14:paraId="19AA8F0B" w14:textId="77777777" w:rsidR="00366360" w:rsidRPr="00036364" w:rsidRDefault="00366360" w:rsidP="00366360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366360" w:rsidRPr="00036364" w14:paraId="1CC6CC51" w14:textId="77777777" w:rsidTr="00366360">
        <w:trPr>
          <w:trHeight w:val="638"/>
        </w:trPr>
        <w:tc>
          <w:tcPr>
            <w:tcW w:w="0" w:type="auto"/>
            <w:tcBorders>
              <w:top w:val="thinThickSmallGap" w:sz="24" w:space="0" w:color="365F91" w:themeColor="accent1" w:themeShade="BF"/>
              <w:bottom w:val="thinThickSmallGap" w:sz="24" w:space="0" w:color="365F91" w:themeColor="accent1" w:themeShade="BF"/>
            </w:tcBorders>
          </w:tcPr>
          <w:p w14:paraId="5345186C" w14:textId="256FF6EE" w:rsidR="00366360" w:rsidRPr="00036364" w:rsidRDefault="00366360" w:rsidP="00366360">
            <w:pPr>
              <w:pStyle w:val="NoSpacing"/>
              <w:rPr>
                <w:sz w:val="52"/>
                <w:szCs w:val="52"/>
              </w:rPr>
            </w:pPr>
            <w:r w:rsidRPr="00366360">
              <w:rPr>
                <w:sz w:val="52"/>
                <w:szCs w:val="52"/>
              </w:rPr>
              <w:t>Anodising</w:t>
            </w:r>
            <w:r>
              <w:rPr>
                <w:sz w:val="52"/>
                <w:szCs w:val="52"/>
              </w:rPr>
              <w:t xml:space="preserve"> </w:t>
            </w:r>
            <w:r w:rsidRPr="00366360">
              <w:rPr>
                <w:sz w:val="52"/>
                <w:szCs w:val="52"/>
              </w:rPr>
              <w:t>Titanium</w:t>
            </w:r>
          </w:p>
        </w:tc>
      </w:tr>
      <w:tr w:rsidR="00366360" w:rsidRPr="00036364" w14:paraId="33DC3764" w14:textId="77777777" w:rsidTr="00366360">
        <w:trPr>
          <w:trHeight w:val="886"/>
        </w:trPr>
        <w:tc>
          <w:tcPr>
            <w:tcW w:w="0" w:type="auto"/>
            <w:tcBorders>
              <w:top w:val="thinThickSmallGap" w:sz="24" w:space="0" w:color="365F91" w:themeColor="accent1" w:themeShade="BF"/>
              <w:bottom w:val="thinThickSmallGap" w:sz="24" w:space="0" w:color="365F91" w:themeColor="accent1" w:themeShade="BF"/>
            </w:tcBorders>
          </w:tcPr>
          <w:p w14:paraId="1198F42E" w14:textId="49249145" w:rsidR="00366360" w:rsidRPr="000959EE" w:rsidRDefault="00366360" w:rsidP="00366360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 / Technician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50CE6570" w14:textId="1C170AC1" w:rsidR="00366360" w:rsidRDefault="00366360" w:rsidP="00A15E74">
      <w:pPr>
        <w:rPr>
          <w:rFonts w:eastAsiaTheme="majorEastAsia" w:cstheme="majorBidi"/>
          <w:spacing w:val="5"/>
          <w:kern w:val="28"/>
          <w:sz w:val="48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57AFA39" wp14:editId="58AB16A1">
            <wp:simplePos x="0" y="0"/>
            <wp:positionH relativeFrom="column">
              <wp:posOffset>975360</wp:posOffset>
            </wp:positionH>
            <wp:positionV relativeFrom="paragraph">
              <wp:posOffset>5513705</wp:posOffset>
            </wp:positionV>
            <wp:extent cx="3576320" cy="2466340"/>
            <wp:effectExtent l="19050" t="0" r="5080" b="0"/>
            <wp:wrapTight wrapText="bothSides">
              <wp:wrapPolygon edited="0">
                <wp:start x="-115" y="0"/>
                <wp:lineTo x="-115" y="21355"/>
                <wp:lineTo x="21631" y="21355"/>
                <wp:lineTo x="21631" y="0"/>
                <wp:lineTo x="-115" y="0"/>
              </wp:wrapPolygon>
            </wp:wrapTight>
            <wp:docPr id="8" name="Picture 1" descr="http://d13z1xw8270sfc.cloudfront.net/origin/49837/anodized_titanium_bullet_shaped_v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13z1xw8270sfc.cloudfront.net/origin/49837/anodized_titanium_bullet_shaped_vi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246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57AFA3B" wp14:editId="61E1C8CF">
            <wp:simplePos x="0" y="0"/>
            <wp:positionH relativeFrom="column">
              <wp:posOffset>-213360</wp:posOffset>
            </wp:positionH>
            <wp:positionV relativeFrom="paragraph">
              <wp:posOffset>1623695</wp:posOffset>
            </wp:positionV>
            <wp:extent cx="2123440" cy="3097530"/>
            <wp:effectExtent l="19050" t="0" r="0" b="0"/>
            <wp:wrapSquare wrapText="bothSides"/>
            <wp:docPr id="3" name="Picture 1" descr=" Holiday Tree Helices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 Holiday Tree Helices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309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E74">
        <w:rPr>
          <w:b/>
          <w:bCs/>
          <w:sz w:val="28"/>
        </w:rPr>
        <w:br w:type="page"/>
      </w:r>
    </w:p>
    <w:p w14:paraId="457AF9DB" w14:textId="77777777" w:rsidR="00A415B9" w:rsidRPr="00A415B9" w:rsidRDefault="00A415B9" w:rsidP="00CD545A">
      <w:pPr>
        <w:pStyle w:val="Heading2"/>
        <w:rPr>
          <w:rFonts w:eastAsia="Times New Roman"/>
          <w:lang w:eastAsia="en-GB"/>
        </w:rPr>
      </w:pPr>
      <w:r w:rsidRPr="00A415B9">
        <w:rPr>
          <w:rFonts w:eastAsia="Times New Roman"/>
          <w:lang w:eastAsia="en-GB"/>
        </w:rPr>
        <w:lastRenderedPageBreak/>
        <w:t>Background</w:t>
      </w:r>
    </w:p>
    <w:p w14:paraId="457AF9DC" w14:textId="77777777" w:rsidR="00AC1E29" w:rsidRDefault="00AC1E29" w:rsidP="00CD545A">
      <w:pPr>
        <w:rPr>
          <w:lang w:eastAsia="en-GB"/>
        </w:rPr>
      </w:pPr>
      <w:r>
        <w:rPr>
          <w:lang w:eastAsia="en-GB"/>
        </w:rPr>
        <w:t>Many metals, such as aluminium and titanium have a protective oxide coating on them. That is why, for instance, aluminium seems much less reactive than it really is.</w:t>
      </w:r>
    </w:p>
    <w:p w14:paraId="457AF9DD" w14:textId="77777777" w:rsidR="00AC1E29" w:rsidRPr="00AC1E29" w:rsidRDefault="00AC1E29" w:rsidP="00CD545A">
      <w:pPr>
        <w:rPr>
          <w:lang w:eastAsia="en-GB"/>
        </w:rPr>
      </w:pPr>
      <w:r w:rsidRPr="00AC1E29">
        <w:rPr>
          <w:lang w:eastAsia="en-GB"/>
        </w:rPr>
        <w:t xml:space="preserve">Anodising is </w:t>
      </w:r>
      <w:r>
        <w:rPr>
          <w:lang w:eastAsia="en-GB"/>
        </w:rPr>
        <w:t>an</w:t>
      </w:r>
      <w:r w:rsidRPr="00AC1E29">
        <w:rPr>
          <w:lang w:eastAsia="en-GB"/>
        </w:rPr>
        <w:t xml:space="preserve"> electrochemical process </w:t>
      </w:r>
      <w:r>
        <w:rPr>
          <w:lang w:eastAsia="en-GB"/>
        </w:rPr>
        <w:t>that is used to thicken this</w:t>
      </w:r>
      <w:r w:rsidRPr="00AC1E29">
        <w:rPr>
          <w:lang w:eastAsia="en-GB"/>
        </w:rPr>
        <w:t xml:space="preserve"> protective oxide layer. </w:t>
      </w:r>
      <w:r>
        <w:rPr>
          <w:lang w:eastAsia="en-GB"/>
        </w:rPr>
        <w:t>As well as increasing the protection provided, anodising can also be used as a way of colouring these metals with a layer of hard, permanent colour.</w:t>
      </w:r>
    </w:p>
    <w:p w14:paraId="457AF9DE" w14:textId="77777777" w:rsidR="00AC1E29" w:rsidRPr="00AC1E29" w:rsidRDefault="00AC1E29" w:rsidP="00CD545A">
      <w:pPr>
        <w:rPr>
          <w:lang w:eastAsia="en-GB"/>
        </w:rPr>
      </w:pPr>
      <w:r w:rsidRPr="00AC1E29">
        <w:rPr>
          <w:lang w:eastAsia="en-GB"/>
        </w:rPr>
        <w:t>The titanium is used as the anode of an electrochemical circuit. Oxygen from the acidic electrolyte is</w:t>
      </w:r>
      <w:r>
        <w:rPr>
          <w:lang w:eastAsia="en-GB"/>
        </w:rPr>
        <w:t xml:space="preserve"> </w:t>
      </w:r>
      <w:r w:rsidRPr="00AC1E29">
        <w:rPr>
          <w:lang w:eastAsia="en-GB"/>
        </w:rPr>
        <w:t>produced at the anode and this can react with the metal to thicken the metal oxide layer. The higher the</w:t>
      </w:r>
      <w:r>
        <w:rPr>
          <w:lang w:eastAsia="en-GB"/>
        </w:rPr>
        <w:t xml:space="preserve"> </w:t>
      </w:r>
      <w:r w:rsidRPr="00AC1E29">
        <w:rPr>
          <w:lang w:eastAsia="en-GB"/>
        </w:rPr>
        <w:t>voltage, the thicker the oxide layer can become.</w:t>
      </w:r>
    </w:p>
    <w:p w14:paraId="457AF9DF" w14:textId="77777777" w:rsidR="00AC1E29" w:rsidRDefault="00AC1E29" w:rsidP="00CD545A">
      <w:pPr>
        <w:rPr>
          <w:lang w:eastAsia="en-GB"/>
        </w:rPr>
      </w:pPr>
      <w:r w:rsidRPr="00AC1E29">
        <w:rPr>
          <w:lang w:eastAsia="en-GB"/>
        </w:rPr>
        <w:t>The colour produced</w:t>
      </w:r>
      <w:r>
        <w:rPr>
          <w:lang w:eastAsia="en-GB"/>
        </w:rPr>
        <w:t xml:space="preserve"> by anodising titanium</w:t>
      </w:r>
      <w:r w:rsidRPr="00AC1E29">
        <w:rPr>
          <w:lang w:eastAsia="en-GB"/>
        </w:rPr>
        <w:t xml:space="preserve"> is an example of ‘structural’</w:t>
      </w:r>
      <w:r>
        <w:rPr>
          <w:lang w:eastAsia="en-GB"/>
        </w:rPr>
        <w:t xml:space="preserve"> colour</w:t>
      </w:r>
      <w:r w:rsidRPr="00AC1E29">
        <w:rPr>
          <w:lang w:eastAsia="en-GB"/>
        </w:rPr>
        <w:t xml:space="preserve">: rather than </w:t>
      </w:r>
      <w:r>
        <w:rPr>
          <w:lang w:eastAsia="en-GB"/>
        </w:rPr>
        <w:t>the simple production of pigment.</w:t>
      </w:r>
      <w:r w:rsidR="001146E2">
        <w:rPr>
          <w:lang w:eastAsia="en-GB"/>
        </w:rPr>
        <w:t xml:space="preserve"> </w:t>
      </w:r>
      <w:r>
        <w:rPr>
          <w:lang w:eastAsia="en-GB"/>
        </w:rPr>
        <w:t>T</w:t>
      </w:r>
      <w:r w:rsidRPr="00AC1E29">
        <w:rPr>
          <w:lang w:eastAsia="en-GB"/>
        </w:rPr>
        <w:t>he</w:t>
      </w:r>
      <w:r>
        <w:rPr>
          <w:lang w:eastAsia="en-GB"/>
        </w:rPr>
        <w:t xml:space="preserve"> </w:t>
      </w:r>
      <w:r w:rsidRPr="00AC1E29">
        <w:rPr>
          <w:lang w:eastAsia="en-GB"/>
        </w:rPr>
        <w:t>colour comes from light scattering through the oxide</w:t>
      </w:r>
      <w:r>
        <w:rPr>
          <w:lang w:eastAsia="en-GB"/>
        </w:rPr>
        <w:t xml:space="preserve"> </w:t>
      </w:r>
      <w:r w:rsidRPr="00AC1E29">
        <w:rPr>
          <w:lang w:eastAsia="en-GB"/>
        </w:rPr>
        <w:t xml:space="preserve">layer. </w:t>
      </w:r>
    </w:p>
    <w:p w14:paraId="457AF9E0" w14:textId="77777777" w:rsidR="00AC1E29" w:rsidRDefault="00AC1E29" w:rsidP="00CD545A">
      <w:pPr>
        <w:rPr>
          <w:lang w:eastAsia="en-GB"/>
        </w:rPr>
      </w:pPr>
      <w:r w:rsidRPr="00AC1E29">
        <w:rPr>
          <w:lang w:eastAsia="en-GB"/>
        </w:rPr>
        <w:t>Some light is bounced off the surface of the</w:t>
      </w:r>
      <w:r>
        <w:rPr>
          <w:lang w:eastAsia="en-GB"/>
        </w:rPr>
        <w:t xml:space="preserve"> </w:t>
      </w:r>
      <w:r w:rsidRPr="00AC1E29">
        <w:rPr>
          <w:lang w:eastAsia="en-GB"/>
        </w:rPr>
        <w:t>titanium dioxide layer. Other light travels through</w:t>
      </w:r>
      <w:r>
        <w:rPr>
          <w:lang w:eastAsia="en-GB"/>
        </w:rPr>
        <w:t xml:space="preserve"> </w:t>
      </w:r>
      <w:r w:rsidRPr="00AC1E29">
        <w:rPr>
          <w:lang w:eastAsia="en-GB"/>
        </w:rPr>
        <w:t>the oxide layer and bounces off the metal surface</w:t>
      </w:r>
      <w:r>
        <w:rPr>
          <w:lang w:eastAsia="en-GB"/>
        </w:rPr>
        <w:t xml:space="preserve"> </w:t>
      </w:r>
      <w:r w:rsidRPr="00AC1E29">
        <w:rPr>
          <w:lang w:eastAsia="en-GB"/>
        </w:rPr>
        <w:t xml:space="preserve">under it. </w:t>
      </w:r>
    </w:p>
    <w:p w14:paraId="457AF9E1" w14:textId="77777777" w:rsidR="00AC1E29" w:rsidRPr="00AC1E29" w:rsidRDefault="00AC1E29" w:rsidP="00CD545A">
      <w:pPr>
        <w:rPr>
          <w:lang w:eastAsia="en-GB"/>
        </w:rPr>
      </w:pPr>
      <w:r w:rsidRPr="00AC1E29">
        <w:rPr>
          <w:lang w:eastAsia="en-GB"/>
        </w:rPr>
        <w:t>If the light reflected by the oxide layer is in</w:t>
      </w:r>
      <w:r>
        <w:rPr>
          <w:lang w:eastAsia="en-GB"/>
        </w:rPr>
        <w:t xml:space="preserve"> </w:t>
      </w:r>
      <w:r w:rsidRPr="00AC1E29">
        <w:rPr>
          <w:lang w:eastAsia="en-GB"/>
        </w:rPr>
        <w:t xml:space="preserve">phase with that reflected by the </w:t>
      </w:r>
      <w:proofErr w:type="gramStart"/>
      <w:r w:rsidRPr="00AC1E29">
        <w:rPr>
          <w:lang w:eastAsia="en-GB"/>
        </w:rPr>
        <w:t>metal</w:t>
      </w:r>
      <w:proofErr w:type="gramEnd"/>
      <w:r w:rsidRPr="00AC1E29">
        <w:rPr>
          <w:lang w:eastAsia="en-GB"/>
        </w:rPr>
        <w:t xml:space="preserve"> there will be</w:t>
      </w:r>
      <w:r>
        <w:rPr>
          <w:lang w:eastAsia="en-GB"/>
        </w:rPr>
        <w:t xml:space="preserve"> </w:t>
      </w:r>
      <w:r w:rsidRPr="00AC1E29">
        <w:rPr>
          <w:lang w:eastAsia="en-GB"/>
        </w:rPr>
        <w:t>constructive interference and therefore the</w:t>
      </w:r>
      <w:r>
        <w:rPr>
          <w:lang w:eastAsia="en-GB"/>
        </w:rPr>
        <w:t xml:space="preserve"> </w:t>
      </w:r>
      <w:r w:rsidRPr="00AC1E29">
        <w:rPr>
          <w:lang w:eastAsia="en-GB"/>
        </w:rPr>
        <w:t>anodised titanium strip will appear coloured.</w:t>
      </w:r>
    </w:p>
    <w:p w14:paraId="457AF9E2" w14:textId="2B7ACD92" w:rsidR="001146E2" w:rsidRDefault="00AC1E29" w:rsidP="00CD545A">
      <w:pPr>
        <w:rPr>
          <w:lang w:eastAsia="en-GB"/>
        </w:rPr>
      </w:pPr>
      <w:r w:rsidRPr="00AC1E29">
        <w:rPr>
          <w:lang w:eastAsia="en-GB"/>
        </w:rPr>
        <w:t>Destructive interference will result in no colouration</w:t>
      </w:r>
      <w:r w:rsidR="001146E2">
        <w:rPr>
          <w:lang w:eastAsia="en-GB"/>
        </w:rPr>
        <w:t xml:space="preserve">. </w:t>
      </w:r>
      <w:proofErr w:type="spellStart"/>
      <w:r w:rsidR="001146E2">
        <w:rPr>
          <w:lang w:eastAsia="en-GB"/>
        </w:rPr>
        <w:t>eg</w:t>
      </w:r>
      <w:proofErr w:type="spellEnd"/>
    </w:p>
    <w:p w14:paraId="457AF9E3" w14:textId="212D27D1" w:rsidR="001146E2" w:rsidRPr="00CD545A" w:rsidRDefault="00CD545A" w:rsidP="00CD545A">
      <w:pPr>
        <w:rPr>
          <w:i/>
          <w:iCs/>
          <w:lang w:eastAsia="en-GB"/>
        </w:rPr>
      </w:pPr>
      <w:r w:rsidRPr="00CD545A">
        <w:rPr>
          <w:i/>
          <w:iCs/>
          <w:noProof/>
          <w:lang w:eastAsia="en-GB"/>
        </w:rPr>
        <w:drawing>
          <wp:anchor distT="0" distB="0" distL="114300" distR="114300" simplePos="0" relativeHeight="251660800" behindDoc="1" locked="0" layoutInCell="1" allowOverlap="1" wp14:anchorId="457AFA3E" wp14:editId="0BB42063">
            <wp:simplePos x="0" y="0"/>
            <wp:positionH relativeFrom="column">
              <wp:posOffset>2560955</wp:posOffset>
            </wp:positionH>
            <wp:positionV relativeFrom="paragraph">
              <wp:posOffset>99234</wp:posOffset>
            </wp:positionV>
            <wp:extent cx="3370580" cy="2763520"/>
            <wp:effectExtent l="0" t="0" r="0" b="0"/>
            <wp:wrapTight wrapText="bothSides">
              <wp:wrapPolygon edited="0">
                <wp:start x="0" y="0"/>
                <wp:lineTo x="0" y="21441"/>
                <wp:lineTo x="21486" y="21441"/>
                <wp:lineTo x="21486" y="0"/>
                <wp:lineTo x="0" y="0"/>
              </wp:wrapPolygon>
            </wp:wrapTight>
            <wp:docPr id="2" name="Picture 4" descr="Graphic of wave inter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 of wave interfer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76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146E2" w:rsidRPr="00CD545A">
        <w:rPr>
          <w:i/>
          <w:iCs/>
          <w:lang w:eastAsia="en-GB"/>
        </w:rPr>
        <w:t xml:space="preserve">The shorter blue wavelength reflects of the surface, and off the metal. </w:t>
      </w:r>
    </w:p>
    <w:p w14:paraId="457AF9E4" w14:textId="77777777" w:rsidR="001146E2" w:rsidRPr="00CD545A" w:rsidRDefault="001146E2" w:rsidP="00CD545A">
      <w:pPr>
        <w:rPr>
          <w:i/>
          <w:iCs/>
          <w:lang w:eastAsia="en-GB"/>
        </w:rPr>
      </w:pPr>
      <w:r w:rsidRPr="00CD545A">
        <w:rPr>
          <w:i/>
          <w:iCs/>
          <w:lang w:eastAsia="en-GB"/>
        </w:rPr>
        <w:t xml:space="preserve">The interior wave travels a full wavelength farther than the first reflection, so they reinforce. </w:t>
      </w:r>
    </w:p>
    <w:p w14:paraId="457AF9E5" w14:textId="77777777" w:rsidR="001146E2" w:rsidRPr="00CD545A" w:rsidRDefault="001146E2" w:rsidP="00CD545A">
      <w:pPr>
        <w:rPr>
          <w:i/>
          <w:iCs/>
          <w:lang w:eastAsia="en-GB"/>
        </w:rPr>
      </w:pPr>
      <w:r w:rsidRPr="00CD545A">
        <w:rPr>
          <w:i/>
          <w:iCs/>
          <w:lang w:eastAsia="en-GB"/>
        </w:rPr>
        <w:t xml:space="preserve">The longer red wave travels the same distance, but that's only ½ of its wavelength, so it cancels out. </w:t>
      </w:r>
    </w:p>
    <w:p w14:paraId="457AF9E6" w14:textId="77777777" w:rsidR="00AC1E29" w:rsidRPr="00CD545A" w:rsidRDefault="001146E2" w:rsidP="00CD545A">
      <w:pPr>
        <w:rPr>
          <w:i/>
          <w:iCs/>
          <w:lang w:eastAsia="en-GB"/>
        </w:rPr>
      </w:pPr>
      <w:r w:rsidRPr="00CD545A">
        <w:rPr>
          <w:i/>
          <w:iCs/>
          <w:lang w:eastAsia="en-GB"/>
        </w:rPr>
        <w:t>When all the colours which are in white bounce off this double layer, what you see is blue.</w:t>
      </w:r>
      <w:r w:rsidR="00EF5521" w:rsidRPr="00CD545A">
        <w:rPr>
          <w:i/>
          <w:iCs/>
        </w:rPr>
        <w:t xml:space="preserve"> </w:t>
      </w:r>
    </w:p>
    <w:p w14:paraId="457AF9E7" w14:textId="77777777" w:rsidR="00AC1E29" w:rsidRPr="00CD545A" w:rsidRDefault="001146E2" w:rsidP="00CD545A">
      <w:pPr>
        <w:rPr>
          <w:i/>
          <w:iCs/>
          <w:lang w:eastAsia="en-GB"/>
        </w:rPr>
      </w:pPr>
      <w:r w:rsidRPr="00CD545A">
        <w:rPr>
          <w:i/>
          <w:iCs/>
          <w:lang w:eastAsia="en-GB"/>
        </w:rPr>
        <w:t>S</w:t>
      </w:r>
      <w:r w:rsidR="00AC1E29" w:rsidRPr="00CD545A">
        <w:rPr>
          <w:i/>
          <w:iCs/>
          <w:lang w:eastAsia="en-GB"/>
        </w:rPr>
        <w:t xml:space="preserve">o </w:t>
      </w:r>
      <w:proofErr w:type="gramStart"/>
      <w:r w:rsidR="00AC1E29" w:rsidRPr="00CD545A">
        <w:rPr>
          <w:i/>
          <w:iCs/>
          <w:lang w:eastAsia="en-GB"/>
        </w:rPr>
        <w:t>particular voltages</w:t>
      </w:r>
      <w:proofErr w:type="gramEnd"/>
      <w:r w:rsidR="004C72BB" w:rsidRPr="00CD545A">
        <w:rPr>
          <w:i/>
          <w:iCs/>
          <w:lang w:eastAsia="en-GB"/>
        </w:rPr>
        <w:t xml:space="preserve"> </w:t>
      </w:r>
      <w:r w:rsidR="00AC1E29" w:rsidRPr="00CD545A">
        <w:rPr>
          <w:i/>
          <w:iCs/>
          <w:lang w:eastAsia="en-GB"/>
        </w:rPr>
        <w:t>(and therefore TiO</w:t>
      </w:r>
      <w:r w:rsidR="00AC1E29" w:rsidRPr="00CD545A">
        <w:rPr>
          <w:i/>
          <w:iCs/>
          <w:vertAlign w:val="subscript"/>
          <w:lang w:eastAsia="en-GB"/>
        </w:rPr>
        <w:t>2</w:t>
      </w:r>
      <w:r w:rsidR="00AC1E29" w:rsidRPr="00CD545A">
        <w:rPr>
          <w:i/>
          <w:iCs/>
          <w:lang w:eastAsia="en-GB"/>
        </w:rPr>
        <w:t xml:space="preserve"> thicknesses) are associated with particular colours.</w:t>
      </w:r>
    </w:p>
    <w:p w14:paraId="457AF9E8" w14:textId="77777777" w:rsidR="00AC1E29" w:rsidRDefault="00AC1E29" w:rsidP="00CD545A">
      <w:pPr>
        <w:rPr>
          <w:lang w:eastAsia="en-GB"/>
        </w:rPr>
      </w:pPr>
      <w:r w:rsidRPr="00AC1E29">
        <w:rPr>
          <w:lang w:eastAsia="en-GB"/>
        </w:rPr>
        <w:t>A whole range of colours is possible with very high voltages, however for safety reasons this experiment is</w:t>
      </w:r>
      <w:r w:rsidR="004C72BB">
        <w:rPr>
          <w:lang w:eastAsia="en-GB"/>
        </w:rPr>
        <w:t xml:space="preserve"> </w:t>
      </w:r>
      <w:r w:rsidRPr="00AC1E29">
        <w:rPr>
          <w:lang w:eastAsia="en-GB"/>
        </w:rPr>
        <w:t>limited to a range of up to 30 V.</w:t>
      </w:r>
    </w:p>
    <w:p w14:paraId="457AF9E9" w14:textId="77777777" w:rsidR="00F1177A" w:rsidRDefault="00F1177A" w:rsidP="00CD545A">
      <w:pPr>
        <w:rPr>
          <w:lang w:eastAsia="en-GB"/>
        </w:rPr>
      </w:pPr>
      <w:r>
        <w:rPr>
          <w:lang w:eastAsia="en-GB"/>
        </w:rPr>
        <w:t>This version uses simple, cheap reagents (</w:t>
      </w:r>
      <w:r w:rsidR="004C72BB">
        <w:rPr>
          <w:lang w:eastAsia="en-GB"/>
        </w:rPr>
        <w:t>though</w:t>
      </w:r>
      <w:r>
        <w:rPr>
          <w:lang w:eastAsia="en-GB"/>
        </w:rPr>
        <w:t xml:space="preserve"> titanium itself</w:t>
      </w:r>
      <w:r w:rsidR="004C72BB">
        <w:rPr>
          <w:lang w:eastAsia="en-GB"/>
        </w:rPr>
        <w:t xml:space="preserve"> is relatively expensi</w:t>
      </w:r>
      <w:r w:rsidR="00EF5521">
        <w:rPr>
          <w:lang w:eastAsia="en-GB"/>
        </w:rPr>
        <w:t>v</w:t>
      </w:r>
      <w:r w:rsidR="004C72BB">
        <w:rPr>
          <w:lang w:eastAsia="en-GB"/>
        </w:rPr>
        <w:t>e</w:t>
      </w:r>
      <w:r>
        <w:rPr>
          <w:lang w:eastAsia="en-GB"/>
        </w:rPr>
        <w:t>) and can be finished in around 30 minutes.</w:t>
      </w:r>
    </w:p>
    <w:p w14:paraId="457AF9EA" w14:textId="77777777" w:rsidR="00EF5521" w:rsidRPr="00EF5521" w:rsidRDefault="00EF5521" w:rsidP="00CD545A">
      <w:pPr>
        <w:pStyle w:val="Heading2"/>
        <w:rPr>
          <w:rFonts w:eastAsia="Times New Roman"/>
          <w:lang w:eastAsia="en-GB"/>
        </w:rPr>
      </w:pPr>
      <w:r w:rsidRPr="00EF5521">
        <w:rPr>
          <w:rFonts w:eastAsia="Times New Roman"/>
          <w:lang w:eastAsia="en-GB"/>
        </w:rPr>
        <w:t>Colours.</w:t>
      </w:r>
    </w:p>
    <w:p w14:paraId="457AF9EB" w14:textId="77777777" w:rsidR="00EF5521" w:rsidRDefault="00EF5521" w:rsidP="00CD545A">
      <w:pPr>
        <w:rPr>
          <w:lang w:eastAsia="en-GB"/>
        </w:rPr>
      </w:pPr>
      <w:r>
        <w:rPr>
          <w:lang w:eastAsia="en-GB"/>
        </w:rPr>
        <w:t>If you have access to a high voltage supply, you can get a wider range of colours.  In the interests of safety, however, this should no</w:t>
      </w:r>
      <w:r w:rsidR="001146E2">
        <w:rPr>
          <w:lang w:eastAsia="en-GB"/>
        </w:rPr>
        <w:t>t</w:t>
      </w:r>
      <w:r>
        <w:rPr>
          <w:lang w:eastAsia="en-GB"/>
        </w:rPr>
        <w:t xml:space="preserve"> be done by the pupils.</w:t>
      </w:r>
      <w:r w:rsidR="001146E2" w:rsidRPr="001146E2">
        <w:rPr>
          <w:noProof/>
          <w:lang w:eastAsia="en-GB"/>
        </w:rPr>
        <w:t xml:space="preserve"> The diagram below (from the Mr Titanium website) shows the colours produced at different voltages.</w:t>
      </w:r>
    </w:p>
    <w:p w14:paraId="457AF9EC" w14:textId="77777777" w:rsidR="00EF5521" w:rsidRPr="00780DA9" w:rsidRDefault="001146E2" w:rsidP="00780DA9">
      <w:pPr>
        <w:rPr>
          <w:rFonts w:eastAsia="Times New Roman"/>
          <w:sz w:val="28"/>
          <w:lang w:eastAsia="en-GB"/>
        </w:rPr>
      </w:pPr>
      <w:r>
        <w:rPr>
          <w:rFonts w:eastAsia="Times New Roman"/>
          <w:noProof/>
          <w:sz w:val="28"/>
          <w:lang w:eastAsia="en-GB"/>
        </w:rPr>
        <w:lastRenderedPageBreak/>
        <w:drawing>
          <wp:anchor distT="0" distB="0" distL="114300" distR="114300" simplePos="0" relativeHeight="251661824" behindDoc="1" locked="0" layoutInCell="1" allowOverlap="1" wp14:anchorId="457AFA40" wp14:editId="457AFA41">
            <wp:simplePos x="0" y="0"/>
            <wp:positionH relativeFrom="column">
              <wp:posOffset>1477645</wp:posOffset>
            </wp:positionH>
            <wp:positionV relativeFrom="paragraph">
              <wp:posOffset>-1270</wp:posOffset>
            </wp:positionV>
            <wp:extent cx="3147060" cy="659130"/>
            <wp:effectExtent l="0" t="0" r="0" b="0"/>
            <wp:wrapTight wrapText="bothSides">
              <wp:wrapPolygon edited="0">
                <wp:start x="654" y="0"/>
                <wp:lineTo x="0" y="13734"/>
                <wp:lineTo x="392" y="15607"/>
                <wp:lineTo x="3269" y="19977"/>
                <wp:lineTo x="3138" y="21225"/>
                <wp:lineTo x="20920" y="21225"/>
                <wp:lineTo x="21051" y="19977"/>
                <wp:lineTo x="21574" y="3746"/>
                <wp:lineTo x="20397" y="1249"/>
                <wp:lineTo x="16213" y="0"/>
                <wp:lineTo x="654" y="0"/>
              </wp:wrapPolygon>
            </wp:wrapTight>
            <wp:docPr id="6" name="Picture 1" descr="MrTitanium voltage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Titanium voltage guid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7AF9ED" w14:textId="77777777" w:rsidR="001146E2" w:rsidRDefault="001146E2" w:rsidP="00780DA9">
      <w:pPr>
        <w:shd w:val="clear" w:color="auto" w:fill="FFFFFF"/>
        <w:textAlignment w:val="baseline"/>
        <w:rPr>
          <w:rFonts w:eastAsia="Times New Roman"/>
          <w:b/>
          <w:bCs/>
          <w:sz w:val="28"/>
          <w:lang w:eastAsia="en-GB"/>
        </w:rPr>
      </w:pPr>
    </w:p>
    <w:p w14:paraId="457AF9EE" w14:textId="77777777" w:rsidR="001146E2" w:rsidRDefault="001146E2" w:rsidP="00780DA9">
      <w:pPr>
        <w:shd w:val="clear" w:color="auto" w:fill="FFFFFF"/>
        <w:textAlignment w:val="baseline"/>
        <w:rPr>
          <w:rFonts w:eastAsia="Times New Roman"/>
          <w:b/>
          <w:bCs/>
          <w:sz w:val="28"/>
          <w:lang w:eastAsia="en-GB"/>
        </w:rPr>
      </w:pPr>
    </w:p>
    <w:p w14:paraId="457AF9EF" w14:textId="77777777" w:rsidR="001146E2" w:rsidRDefault="001146E2" w:rsidP="00CD545A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Curriculum links</w:t>
      </w:r>
    </w:p>
    <w:p w14:paraId="457AF9F0" w14:textId="77777777" w:rsidR="001A768D" w:rsidRDefault="001146E2" w:rsidP="00CD545A">
      <w:pPr>
        <w:pStyle w:val="Heading3"/>
      </w:pPr>
      <w:proofErr w:type="spellStart"/>
      <w:r>
        <w:rPr>
          <w:rFonts w:eastAsia="Times New Roman"/>
          <w:lang w:eastAsia="en-GB"/>
        </w:rPr>
        <w:t>CfE</w:t>
      </w:r>
      <w:proofErr w:type="spellEnd"/>
      <w:r>
        <w:rPr>
          <w:rFonts w:eastAsia="Times New Roman"/>
          <w:lang w:eastAsia="en-GB"/>
        </w:rPr>
        <w:t xml:space="preserve"> level 3 </w:t>
      </w:r>
      <w:r w:rsidRPr="001146E2">
        <w:t xml:space="preserve">19a </w:t>
      </w:r>
      <w:r w:rsidR="001A768D">
        <w:t>–</w:t>
      </w:r>
      <w:r w:rsidRPr="001146E2">
        <w:t xml:space="preserve"> </w:t>
      </w:r>
    </w:p>
    <w:p w14:paraId="457AF9F1" w14:textId="77777777" w:rsidR="001146E2" w:rsidRPr="00F85D0E" w:rsidRDefault="001146E2" w:rsidP="00CD545A">
      <w:pPr>
        <w:ind w:left="720"/>
      </w:pPr>
      <w:r w:rsidRPr="001146E2">
        <w:t>Through experimentation, I can identify indicators of chemical reactions having occurred. I can describe ways of controlling the rate of reactions and can relate my findings to the world around me</w:t>
      </w:r>
      <w:r w:rsidRPr="00F85D0E">
        <w:t>.</w:t>
      </w:r>
    </w:p>
    <w:p w14:paraId="457AF9F2" w14:textId="77777777" w:rsidR="001A768D" w:rsidRDefault="001A768D" w:rsidP="00CD545A">
      <w:pPr>
        <w:pStyle w:val="Heading3"/>
        <w:rPr>
          <w:rFonts w:eastAsia="Times New Roman"/>
          <w:lang w:eastAsia="en-GB"/>
        </w:rPr>
      </w:pPr>
      <w:r w:rsidRPr="001A768D">
        <w:rPr>
          <w:rFonts w:eastAsia="Times New Roman"/>
          <w:lang w:eastAsia="en-GB"/>
        </w:rPr>
        <w:t>National 5 – Chemistry in Society</w:t>
      </w:r>
    </w:p>
    <w:p w14:paraId="457AF9F3" w14:textId="77777777" w:rsidR="001A768D" w:rsidRDefault="001A768D" w:rsidP="00CD545A">
      <w:pPr>
        <w:ind w:firstLine="720"/>
        <w:rPr>
          <w:lang w:eastAsia="en-GB"/>
        </w:rPr>
      </w:pPr>
      <w:r w:rsidRPr="001A768D">
        <w:rPr>
          <w:lang w:eastAsia="en-GB"/>
        </w:rPr>
        <w:t>Metals</w:t>
      </w:r>
    </w:p>
    <w:p w14:paraId="457AF9F4" w14:textId="77777777" w:rsidR="00A415B9" w:rsidRPr="00A415B9" w:rsidRDefault="00A415B9" w:rsidP="00CD545A">
      <w:pPr>
        <w:pStyle w:val="Heading3"/>
        <w:rPr>
          <w:rFonts w:eastAsia="Times New Roman"/>
          <w:lang w:eastAsia="en-GB"/>
        </w:rPr>
      </w:pPr>
      <w:r w:rsidRPr="00A415B9">
        <w:rPr>
          <w:rFonts w:eastAsia="Times New Roman"/>
          <w:lang w:eastAsia="en-GB"/>
        </w:rPr>
        <w:t>Advanced Higher Physics - Quanta and Waves</w:t>
      </w:r>
    </w:p>
    <w:p w14:paraId="457AF9F5" w14:textId="77777777" w:rsidR="00A415B9" w:rsidRDefault="00A415B9" w:rsidP="00CD545A">
      <w:pPr>
        <w:rPr>
          <w:lang w:eastAsia="en-GB"/>
        </w:rPr>
      </w:pPr>
      <w:r>
        <w:rPr>
          <w:lang w:eastAsia="en-GB"/>
        </w:rPr>
        <w:tab/>
        <w:t>Interference</w:t>
      </w:r>
    </w:p>
    <w:p w14:paraId="457AF9F6" w14:textId="77777777" w:rsidR="00A415B9" w:rsidRPr="000F3BA5" w:rsidRDefault="00A415B9" w:rsidP="00CD545A">
      <w:pPr>
        <w:pStyle w:val="Heading3"/>
        <w:rPr>
          <w:rFonts w:eastAsia="Times New Roman"/>
          <w:lang w:eastAsia="en-GB"/>
        </w:rPr>
      </w:pPr>
      <w:r w:rsidRPr="000F3BA5">
        <w:rPr>
          <w:rFonts w:eastAsia="Times New Roman"/>
          <w:lang w:eastAsia="en-GB"/>
        </w:rPr>
        <w:t>Interdisciplinary Learning</w:t>
      </w:r>
    </w:p>
    <w:p w14:paraId="457AF9F7" w14:textId="77777777" w:rsidR="00A415B9" w:rsidRPr="00CD545A" w:rsidRDefault="00A415B9" w:rsidP="00CD545A">
      <w:pPr>
        <w:ind w:left="720"/>
      </w:pPr>
      <w:r w:rsidRPr="00CD545A">
        <w:t xml:space="preserve">Setting up and running of a jewellery business.  Pupils will have to design the jewellery (Art); create a manufacturing process (Chemistry and CDT); advertise the goods; create a business plan with costs and expected expenditure; consider the environmental impact of the manufacturing process and health and safety risks posed by their product. </w:t>
      </w:r>
    </w:p>
    <w:p w14:paraId="457AF9F8" w14:textId="77777777" w:rsidR="00A415B9" w:rsidRDefault="00A415B9" w:rsidP="00780DA9">
      <w:pPr>
        <w:shd w:val="clear" w:color="auto" w:fill="FFFFFF"/>
        <w:textAlignment w:val="baseline"/>
        <w:rPr>
          <w:rFonts w:eastAsia="Times New Roman"/>
          <w:b/>
          <w:bCs/>
          <w:sz w:val="28"/>
          <w:lang w:eastAsia="en-GB"/>
        </w:rPr>
      </w:pPr>
    </w:p>
    <w:p w14:paraId="457AF9F9" w14:textId="77777777" w:rsidR="001146E2" w:rsidRDefault="001146E2" w:rsidP="00CD545A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Method</w:t>
      </w:r>
    </w:p>
    <w:p w14:paraId="457AF9FA" w14:textId="74E27B7B" w:rsidR="00780DA9" w:rsidRDefault="00341BD1" w:rsidP="00CD545A">
      <w:pPr>
        <w:pStyle w:val="Heading3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Each group</w:t>
      </w:r>
      <w:r w:rsidR="00780DA9">
        <w:rPr>
          <w:rFonts w:eastAsia="Times New Roman"/>
          <w:lang w:eastAsia="en-GB"/>
        </w:rPr>
        <w:t xml:space="preserve">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780DA9" w:rsidRPr="00CD545A" w14:paraId="457AF9FD" w14:textId="77777777" w:rsidTr="00780DA9">
        <w:tc>
          <w:tcPr>
            <w:tcW w:w="4621" w:type="dxa"/>
          </w:tcPr>
          <w:p w14:paraId="457AF9FB" w14:textId="77777777" w:rsidR="00780DA9" w:rsidRPr="00CD545A" w:rsidRDefault="00564879" w:rsidP="00780DA9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CD545A">
              <w:rPr>
                <w:rFonts w:eastAsia="Times New Roman"/>
                <w:sz w:val="22"/>
                <w:szCs w:val="22"/>
                <w:bdr w:val="none" w:sz="0" w:space="0" w:color="auto" w:frame="1"/>
                <w:lang w:eastAsia="en-GB"/>
              </w:rPr>
              <w:t>Sheet of titanium</w:t>
            </w:r>
          </w:p>
        </w:tc>
        <w:tc>
          <w:tcPr>
            <w:tcW w:w="4621" w:type="dxa"/>
          </w:tcPr>
          <w:p w14:paraId="457AF9FC" w14:textId="77777777" w:rsidR="00780DA9" w:rsidRPr="00CD545A" w:rsidRDefault="00564879" w:rsidP="00564879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CD545A">
              <w:rPr>
                <w:rFonts w:eastAsia="Times New Roman"/>
                <w:sz w:val="22"/>
                <w:szCs w:val="22"/>
                <w:bdr w:val="none" w:sz="0" w:space="0" w:color="auto" w:frame="1"/>
                <w:lang w:eastAsia="en-GB"/>
              </w:rPr>
              <w:t>Shears to cut the titanium</w:t>
            </w:r>
          </w:p>
        </w:tc>
      </w:tr>
      <w:tr w:rsidR="00780DA9" w:rsidRPr="00CD545A" w14:paraId="457AFA00" w14:textId="77777777" w:rsidTr="00780DA9">
        <w:tc>
          <w:tcPr>
            <w:tcW w:w="4621" w:type="dxa"/>
          </w:tcPr>
          <w:p w14:paraId="457AF9FE" w14:textId="77777777" w:rsidR="00780DA9" w:rsidRPr="00CD545A" w:rsidRDefault="00564879" w:rsidP="00780DA9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CD545A">
              <w:rPr>
                <w:rFonts w:eastAsia="Times New Roman"/>
                <w:sz w:val="22"/>
                <w:szCs w:val="22"/>
                <w:bdr w:val="none" w:sz="0" w:space="0" w:color="auto" w:frame="1"/>
                <w:lang w:eastAsia="en-GB"/>
              </w:rPr>
              <w:t>Fine file for smoothing cut edges.</w:t>
            </w:r>
          </w:p>
        </w:tc>
        <w:tc>
          <w:tcPr>
            <w:tcW w:w="4621" w:type="dxa"/>
          </w:tcPr>
          <w:p w14:paraId="457AF9FF" w14:textId="77777777" w:rsidR="00780DA9" w:rsidRPr="00CD545A" w:rsidRDefault="00564879" w:rsidP="00051025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CD545A">
              <w:rPr>
                <w:rFonts w:eastAsia="Times New Roman"/>
                <w:sz w:val="22"/>
                <w:szCs w:val="22"/>
                <w:bdr w:val="none" w:sz="0" w:space="0" w:color="auto" w:frame="1"/>
                <w:lang w:eastAsia="en-GB"/>
              </w:rPr>
              <w:t>250 cm</w:t>
            </w:r>
            <w:r w:rsidRPr="00CD545A">
              <w:rPr>
                <w:rFonts w:eastAsia="Times New Roman"/>
                <w:sz w:val="22"/>
                <w:szCs w:val="22"/>
                <w:bdr w:val="none" w:sz="0" w:space="0" w:color="auto" w:frame="1"/>
                <w:vertAlign w:val="superscript"/>
                <w:lang w:eastAsia="en-GB"/>
              </w:rPr>
              <w:t>3</w:t>
            </w:r>
            <w:r w:rsidRPr="00CD545A">
              <w:rPr>
                <w:rFonts w:eastAsia="Times New Roman"/>
                <w:sz w:val="22"/>
                <w:szCs w:val="22"/>
                <w:bdr w:val="none" w:sz="0" w:space="0" w:color="auto" w:frame="1"/>
                <w:lang w:eastAsia="en-GB"/>
              </w:rPr>
              <w:t xml:space="preserve"> beaker</w:t>
            </w:r>
          </w:p>
        </w:tc>
      </w:tr>
      <w:tr w:rsidR="00780DA9" w:rsidRPr="00CD545A" w14:paraId="457AFA03" w14:textId="77777777" w:rsidTr="00780DA9">
        <w:tc>
          <w:tcPr>
            <w:tcW w:w="4621" w:type="dxa"/>
          </w:tcPr>
          <w:p w14:paraId="457AFA01" w14:textId="77777777" w:rsidR="00780DA9" w:rsidRPr="00CD545A" w:rsidRDefault="00564879" w:rsidP="00051025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CD545A">
              <w:rPr>
                <w:rFonts w:eastAsia="Times New Roman"/>
                <w:sz w:val="22"/>
                <w:szCs w:val="22"/>
                <w:bdr w:val="none" w:sz="0" w:space="0" w:color="auto" w:frame="1"/>
                <w:lang w:eastAsia="en-GB"/>
              </w:rPr>
              <w:t>Diet coke</w:t>
            </w:r>
          </w:p>
        </w:tc>
        <w:tc>
          <w:tcPr>
            <w:tcW w:w="4621" w:type="dxa"/>
          </w:tcPr>
          <w:p w14:paraId="457AFA02" w14:textId="31F644AC" w:rsidR="00780DA9" w:rsidRPr="00CD545A" w:rsidRDefault="00564879" w:rsidP="00051025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CD545A">
              <w:rPr>
                <w:rFonts w:eastAsia="Times New Roman"/>
                <w:sz w:val="22"/>
                <w:szCs w:val="22"/>
                <w:bdr w:val="none" w:sz="0" w:space="0" w:color="auto" w:frame="1"/>
                <w:lang w:eastAsia="en-GB"/>
              </w:rPr>
              <w:t>DC power supply able to go up to 30V (or 3</w:t>
            </w:r>
            <w:r w:rsidR="005D5AB3">
              <w:rPr>
                <w:rFonts w:eastAsia="Times New Roman"/>
                <w:sz w:val="22"/>
                <w:szCs w:val="22"/>
                <w:bdr w:val="none" w:sz="0" w:space="0" w:color="auto" w:frame="1"/>
                <w:lang w:eastAsia="en-GB"/>
              </w:rPr>
              <w:t xml:space="preserve"> </w:t>
            </w:r>
            <w:r w:rsidR="005D5AB3">
              <w:rPr>
                <w:rFonts w:eastAsia="Times New Roman"/>
                <w:sz w:val="22"/>
                <w:szCs w:val="22"/>
                <w:lang w:eastAsia="en-GB"/>
              </w:rPr>
              <w:t>x</w:t>
            </w:r>
            <w:r w:rsidRPr="00CD545A">
              <w:rPr>
                <w:rFonts w:eastAsia="Times New Roman"/>
                <w:sz w:val="22"/>
                <w:szCs w:val="22"/>
                <w:bdr w:val="none" w:sz="0" w:space="0" w:color="auto" w:frame="1"/>
                <w:lang w:eastAsia="en-GB"/>
              </w:rPr>
              <w:t xml:space="preserve"> 9V batteries).</w:t>
            </w:r>
          </w:p>
        </w:tc>
      </w:tr>
      <w:tr w:rsidR="00780DA9" w:rsidRPr="00CD545A" w14:paraId="457AFA06" w14:textId="77777777" w:rsidTr="00780DA9">
        <w:tc>
          <w:tcPr>
            <w:tcW w:w="4621" w:type="dxa"/>
          </w:tcPr>
          <w:p w14:paraId="457AFA04" w14:textId="77777777" w:rsidR="00780DA9" w:rsidRPr="00CD545A" w:rsidRDefault="00564879" w:rsidP="00051025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CD545A">
              <w:rPr>
                <w:rFonts w:eastAsia="Times New Roman"/>
                <w:sz w:val="22"/>
                <w:szCs w:val="22"/>
                <w:bdr w:val="none" w:sz="0" w:space="0" w:color="auto" w:frame="1"/>
                <w:lang w:eastAsia="en-GB"/>
              </w:rPr>
              <w:t>Wires and crocodile clips.</w:t>
            </w:r>
          </w:p>
        </w:tc>
        <w:tc>
          <w:tcPr>
            <w:tcW w:w="4621" w:type="dxa"/>
          </w:tcPr>
          <w:p w14:paraId="457AFA05" w14:textId="77777777" w:rsidR="00780DA9" w:rsidRPr="00CD545A" w:rsidRDefault="00564879" w:rsidP="00051025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CD545A">
              <w:rPr>
                <w:rFonts w:eastAsia="Times New Roman"/>
                <w:sz w:val="22"/>
                <w:szCs w:val="22"/>
                <w:bdr w:val="none" w:sz="0" w:space="0" w:color="auto" w:frame="1"/>
                <w:lang w:eastAsia="en-GB"/>
              </w:rPr>
              <w:t>Aluminium foil</w:t>
            </w:r>
          </w:p>
        </w:tc>
      </w:tr>
      <w:tr w:rsidR="00780DA9" w:rsidRPr="00CD545A" w14:paraId="457AFA09" w14:textId="77777777" w:rsidTr="00780DA9">
        <w:tc>
          <w:tcPr>
            <w:tcW w:w="4621" w:type="dxa"/>
          </w:tcPr>
          <w:p w14:paraId="457AFA07" w14:textId="77777777" w:rsidR="00780DA9" w:rsidRPr="00CD545A" w:rsidRDefault="00564879" w:rsidP="00051025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CD545A">
              <w:rPr>
                <w:rFonts w:eastAsia="Times New Roman"/>
                <w:sz w:val="22"/>
                <w:szCs w:val="22"/>
                <w:bdr w:val="none" w:sz="0" w:space="0" w:color="auto" w:frame="1"/>
                <w:lang w:eastAsia="en-GB"/>
              </w:rPr>
              <w:t>Brasso</w:t>
            </w:r>
            <w:proofErr w:type="spellEnd"/>
            <w:r w:rsidRPr="00CD545A">
              <w:rPr>
                <w:rFonts w:eastAsia="Times New Roman"/>
                <w:sz w:val="22"/>
                <w:szCs w:val="22"/>
                <w:bdr w:val="none" w:sz="0" w:space="0" w:color="auto" w:frame="1"/>
                <w:lang w:eastAsia="en-GB"/>
              </w:rPr>
              <w:t xml:space="preserve"> or other metal polish</w:t>
            </w:r>
          </w:p>
        </w:tc>
        <w:tc>
          <w:tcPr>
            <w:tcW w:w="4621" w:type="dxa"/>
          </w:tcPr>
          <w:p w14:paraId="457AFA08" w14:textId="77777777" w:rsidR="00780DA9" w:rsidRPr="00CD545A" w:rsidRDefault="00564879" w:rsidP="00051025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CD545A">
              <w:rPr>
                <w:rFonts w:eastAsia="Times New Roman"/>
                <w:sz w:val="22"/>
                <w:szCs w:val="22"/>
                <w:bdr w:val="none" w:sz="0" w:space="0" w:color="auto" w:frame="1"/>
                <w:lang w:eastAsia="en-GB"/>
              </w:rPr>
              <w:t>Paper towel</w:t>
            </w:r>
          </w:p>
        </w:tc>
      </w:tr>
      <w:tr w:rsidR="00564879" w:rsidRPr="00CD545A" w14:paraId="457AFA0C" w14:textId="77777777" w:rsidTr="00780DA9">
        <w:tc>
          <w:tcPr>
            <w:tcW w:w="4621" w:type="dxa"/>
          </w:tcPr>
          <w:p w14:paraId="457AFA0A" w14:textId="77777777" w:rsidR="00564879" w:rsidRPr="00CD545A" w:rsidRDefault="00564879" w:rsidP="00051025">
            <w:pPr>
              <w:shd w:val="clear" w:color="auto" w:fill="FFFFFF"/>
              <w:textAlignment w:val="baseline"/>
              <w:rPr>
                <w:rFonts w:eastAsia="Times New Roman"/>
                <w:sz w:val="22"/>
                <w:szCs w:val="22"/>
                <w:bdr w:val="none" w:sz="0" w:space="0" w:color="auto" w:frame="1"/>
                <w:lang w:eastAsia="en-GB"/>
              </w:rPr>
            </w:pPr>
            <w:r w:rsidRPr="00CD545A">
              <w:rPr>
                <w:rFonts w:eastAsia="Times New Roman"/>
                <w:sz w:val="22"/>
                <w:szCs w:val="22"/>
                <w:bdr w:val="none" w:sz="0" w:space="0" w:color="auto" w:frame="1"/>
                <w:lang w:eastAsia="en-GB"/>
              </w:rPr>
              <w:t>tweezers</w:t>
            </w:r>
          </w:p>
        </w:tc>
        <w:tc>
          <w:tcPr>
            <w:tcW w:w="4621" w:type="dxa"/>
          </w:tcPr>
          <w:p w14:paraId="457AFA0B" w14:textId="77777777" w:rsidR="00564879" w:rsidRPr="00CD545A" w:rsidRDefault="00564879" w:rsidP="00051025">
            <w:pPr>
              <w:shd w:val="clear" w:color="auto" w:fill="FFFFFF"/>
              <w:textAlignment w:val="baseline"/>
              <w:rPr>
                <w:rFonts w:eastAsia="Times New Roman"/>
                <w:sz w:val="22"/>
                <w:szCs w:val="22"/>
                <w:bdr w:val="none" w:sz="0" w:space="0" w:color="auto" w:frame="1"/>
                <w:lang w:eastAsia="en-GB"/>
              </w:rPr>
            </w:pPr>
          </w:p>
        </w:tc>
      </w:tr>
    </w:tbl>
    <w:p w14:paraId="457AFA0D" w14:textId="77777777" w:rsidR="00780DA9" w:rsidRPr="00780DA9" w:rsidRDefault="00780DA9" w:rsidP="00780DA9">
      <w:pPr>
        <w:shd w:val="clear" w:color="auto" w:fill="FFFFFF"/>
        <w:textAlignment w:val="baseline"/>
        <w:rPr>
          <w:rFonts w:eastAsia="Times New Roman"/>
          <w:sz w:val="28"/>
          <w:lang w:eastAsia="en-GB"/>
        </w:rPr>
      </w:pPr>
    </w:p>
    <w:p w14:paraId="457AFA0E" w14:textId="77777777" w:rsidR="00780DA9" w:rsidRPr="00051025" w:rsidRDefault="00051025" w:rsidP="00CD545A">
      <w:pPr>
        <w:pStyle w:val="Heading2"/>
      </w:pPr>
      <w:r w:rsidRPr="00051025">
        <w:t>To Do</w:t>
      </w:r>
    </w:p>
    <w:p w14:paraId="457AFA0F" w14:textId="77777777" w:rsidR="00780DA9" w:rsidRPr="00780DA9" w:rsidRDefault="00780DA9" w:rsidP="00CD545A">
      <w:pPr>
        <w:pStyle w:val="Heading3"/>
      </w:pPr>
      <w:r w:rsidRPr="00780DA9">
        <w:rPr>
          <w:rStyle w:val="Strong"/>
        </w:rPr>
        <w:t xml:space="preserve">Preparing the </w:t>
      </w:r>
      <w:r w:rsidR="00564879">
        <w:rPr>
          <w:rStyle w:val="Strong"/>
        </w:rPr>
        <w:t>titanium</w:t>
      </w:r>
    </w:p>
    <w:p w14:paraId="457AFA10" w14:textId="77777777" w:rsidR="00780DA9" w:rsidRPr="00CD545A" w:rsidRDefault="00780DA9" w:rsidP="00780DA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ind w:left="240"/>
        <w:textAlignment w:val="baseline"/>
      </w:pPr>
      <w:r w:rsidRPr="00CD545A">
        <w:rPr>
          <w:bdr w:val="none" w:sz="0" w:space="0" w:color="auto" w:frame="1"/>
        </w:rPr>
        <w:t xml:space="preserve">Cut </w:t>
      </w:r>
      <w:r w:rsidR="00564879" w:rsidRPr="00CD545A">
        <w:rPr>
          <w:bdr w:val="none" w:sz="0" w:space="0" w:color="auto" w:frame="1"/>
        </w:rPr>
        <w:t>your shape from the piece of titanium – leaving a small ‘tag’ where the crocodile clip can be attached.</w:t>
      </w:r>
    </w:p>
    <w:p w14:paraId="457AFA11" w14:textId="77777777" w:rsidR="00780DA9" w:rsidRPr="00CD545A" w:rsidRDefault="00564879" w:rsidP="00780DA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ind w:left="240"/>
        <w:textAlignment w:val="baseline"/>
      </w:pPr>
      <w:r w:rsidRPr="00CD545A">
        <w:rPr>
          <w:bdr w:val="none" w:sz="0" w:space="0" w:color="auto" w:frame="1"/>
        </w:rPr>
        <w:lastRenderedPageBreak/>
        <w:t>Smooth the edges with the file</w:t>
      </w:r>
    </w:p>
    <w:p w14:paraId="457AFA12" w14:textId="77777777" w:rsidR="00780DA9" w:rsidRPr="00CD545A" w:rsidRDefault="00564879" w:rsidP="00780DA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ind w:left="240"/>
        <w:textAlignment w:val="baseline"/>
      </w:pPr>
      <w:r w:rsidRPr="00CD545A">
        <w:rPr>
          <w:bdr w:val="none" w:sz="0" w:space="0" w:color="auto" w:frame="1"/>
        </w:rPr>
        <w:t xml:space="preserve">Clean both sides of your piece of titanium with </w:t>
      </w:r>
      <w:proofErr w:type="spellStart"/>
      <w:r w:rsidRPr="00CD545A">
        <w:rPr>
          <w:bdr w:val="none" w:sz="0" w:space="0" w:color="auto" w:frame="1"/>
        </w:rPr>
        <w:t>brasso</w:t>
      </w:r>
      <w:proofErr w:type="spellEnd"/>
      <w:r w:rsidRPr="00CD545A">
        <w:rPr>
          <w:bdr w:val="none" w:sz="0" w:space="0" w:color="auto" w:frame="1"/>
        </w:rPr>
        <w:t xml:space="preserve"> (or other metal polish) using paper towel.</w:t>
      </w:r>
    </w:p>
    <w:p w14:paraId="457AFA13" w14:textId="77777777" w:rsidR="00051025" w:rsidRDefault="00051025">
      <w:pPr>
        <w:rPr>
          <w:rStyle w:val="highlight"/>
          <w:rFonts w:eastAsia="Times New Roman"/>
          <w:b/>
          <w:bCs/>
          <w:sz w:val="28"/>
          <w:bdr w:val="none" w:sz="0" w:space="0" w:color="auto" w:frame="1"/>
          <w:lang w:eastAsia="en-GB"/>
        </w:rPr>
      </w:pPr>
    </w:p>
    <w:p w14:paraId="457AFA14" w14:textId="77777777" w:rsidR="00780DA9" w:rsidRPr="00CD545A" w:rsidRDefault="00780DA9" w:rsidP="00CD545A">
      <w:pPr>
        <w:pStyle w:val="Heading3"/>
      </w:pPr>
      <w:r w:rsidRPr="00CD545A">
        <w:rPr>
          <w:rStyle w:val="highlight"/>
        </w:rPr>
        <w:t>Anodising</w:t>
      </w:r>
      <w:r w:rsidRPr="00CD545A">
        <w:rPr>
          <w:rStyle w:val="apple-converted-space"/>
        </w:rPr>
        <w:t> </w:t>
      </w:r>
      <w:r w:rsidRPr="00CD545A">
        <w:rPr>
          <w:rStyle w:val="Strong"/>
          <w:b/>
          <w:bCs/>
        </w:rPr>
        <w:t xml:space="preserve">the </w:t>
      </w:r>
      <w:r w:rsidR="00D976E2" w:rsidRPr="00CD545A">
        <w:rPr>
          <w:rStyle w:val="Strong"/>
          <w:b/>
          <w:bCs/>
        </w:rPr>
        <w:t>titanium</w:t>
      </w:r>
      <w:r w:rsidRPr="00CD545A">
        <w:rPr>
          <w:rStyle w:val="Strong"/>
          <w:b/>
          <w:bCs/>
        </w:rPr>
        <w:t xml:space="preserve"> </w:t>
      </w:r>
    </w:p>
    <w:p w14:paraId="457AFA15" w14:textId="77777777" w:rsidR="00780DA9" w:rsidRPr="00CD545A" w:rsidRDefault="00D976E2" w:rsidP="00780DA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ind w:left="240"/>
        <w:textAlignment w:val="baseline"/>
      </w:pPr>
      <w:r w:rsidRPr="00CD545A">
        <w:rPr>
          <w:noProof/>
        </w:rPr>
        <w:t>Pour diet coke into the beaker to the required level.</w:t>
      </w:r>
    </w:p>
    <w:p w14:paraId="457AFA16" w14:textId="77777777" w:rsidR="00780DA9" w:rsidRPr="00CD545A" w:rsidRDefault="00D976E2" w:rsidP="00780DA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ind w:left="240"/>
        <w:textAlignment w:val="baseline"/>
      </w:pPr>
      <w:r w:rsidRPr="00CD545A">
        <w:rPr>
          <w:bdr w:val="none" w:sz="0" w:space="0" w:color="auto" w:frame="1"/>
        </w:rPr>
        <w:t>Attach a piece of aluminium foil to the negative electrode and dip into the liquid – secure it against the wall of the beaker with a paper clip or bulldog clip.</w:t>
      </w:r>
    </w:p>
    <w:p w14:paraId="457AFA17" w14:textId="77777777" w:rsidR="00780DA9" w:rsidRPr="00CD545A" w:rsidRDefault="00780DA9" w:rsidP="00780DA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ind w:left="240"/>
        <w:textAlignment w:val="baseline"/>
      </w:pPr>
      <w:r w:rsidRPr="00CD545A">
        <w:rPr>
          <w:bdr w:val="none" w:sz="0" w:space="0" w:color="auto" w:frame="1"/>
        </w:rPr>
        <w:t xml:space="preserve">Connect the </w:t>
      </w:r>
      <w:r w:rsidR="00D976E2" w:rsidRPr="00CD545A">
        <w:rPr>
          <w:bdr w:val="none" w:sz="0" w:space="0" w:color="auto" w:frame="1"/>
        </w:rPr>
        <w:t>piece of titanium</w:t>
      </w:r>
      <w:r w:rsidRPr="00CD545A">
        <w:rPr>
          <w:bdr w:val="none" w:sz="0" w:space="0" w:color="auto" w:frame="1"/>
        </w:rPr>
        <w:t xml:space="preserve"> to be anodised to the positive terminal on the power supply</w:t>
      </w:r>
      <w:r w:rsidR="00D976E2" w:rsidRPr="00CD545A">
        <w:rPr>
          <w:bdr w:val="none" w:sz="0" w:space="0" w:color="auto" w:frame="1"/>
        </w:rPr>
        <w:t xml:space="preserve"> and suspend it in the diet coke.</w:t>
      </w:r>
    </w:p>
    <w:p w14:paraId="457AFA18" w14:textId="28982D03" w:rsidR="00780DA9" w:rsidRPr="00CD545A" w:rsidRDefault="00D976E2" w:rsidP="00780DA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ind w:left="240"/>
        <w:textAlignment w:val="baseline"/>
      </w:pPr>
      <w:r w:rsidRPr="00CD545A">
        <w:rPr>
          <w:bdr w:val="none" w:sz="0" w:space="0" w:color="auto" w:frame="1"/>
        </w:rPr>
        <w:t xml:space="preserve">For a single colour, select 9V, 18V or 27V on your power pack (or use 1, 2 or 3 </w:t>
      </w:r>
      <w:r w:rsidR="005D5AB3">
        <w:rPr>
          <w:bdr w:val="none" w:sz="0" w:space="0" w:color="auto" w:frame="1"/>
        </w:rPr>
        <w:t xml:space="preserve">x </w:t>
      </w:r>
      <w:r w:rsidRPr="00CD545A">
        <w:rPr>
          <w:bdr w:val="none" w:sz="0" w:space="0" w:color="auto" w:frame="1"/>
        </w:rPr>
        <w:t>9V batteries - connected in series</w:t>
      </w:r>
      <w:proofErr w:type="gramStart"/>
      <w:r w:rsidRPr="00CD545A">
        <w:rPr>
          <w:bdr w:val="none" w:sz="0" w:space="0" w:color="auto" w:frame="1"/>
        </w:rPr>
        <w:t>).</w:t>
      </w:r>
      <w:r w:rsidR="00246E13" w:rsidRPr="00CD545A">
        <w:rPr>
          <w:bdr w:val="none" w:sz="0" w:space="0" w:color="auto" w:frame="1"/>
        </w:rPr>
        <w:t>*</w:t>
      </w:r>
      <w:proofErr w:type="gramEnd"/>
    </w:p>
    <w:p w14:paraId="457AFA19" w14:textId="51111B4C" w:rsidR="00780DA9" w:rsidRPr="00CD545A" w:rsidRDefault="00D976E2" w:rsidP="00780DA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ind w:left="240"/>
        <w:textAlignment w:val="baseline"/>
      </w:pPr>
      <w:r w:rsidRPr="00CD545A">
        <w:rPr>
          <w:bdr w:val="none" w:sz="0" w:space="0" w:color="auto" w:frame="1"/>
        </w:rPr>
        <w:t>Switch on, or make the connection</w:t>
      </w:r>
      <w:r w:rsidR="00F82488">
        <w:rPr>
          <w:bdr w:val="none" w:sz="0" w:space="0" w:color="auto" w:frame="1"/>
        </w:rPr>
        <w:t>,</w:t>
      </w:r>
      <w:r w:rsidRPr="00CD545A">
        <w:rPr>
          <w:bdr w:val="none" w:sz="0" w:space="0" w:color="auto" w:frame="1"/>
        </w:rPr>
        <w:t xml:space="preserve"> and leave the titanium object in the liquid for </w:t>
      </w:r>
      <w:r w:rsidR="003B7A58" w:rsidRPr="00CD545A">
        <w:rPr>
          <w:bdr w:val="none" w:sz="0" w:space="0" w:color="auto" w:frame="1"/>
        </w:rPr>
        <w:t>5 - 15</w:t>
      </w:r>
      <w:r w:rsidRPr="00CD545A">
        <w:rPr>
          <w:bdr w:val="none" w:sz="0" w:space="0" w:color="auto" w:frame="1"/>
        </w:rPr>
        <w:t xml:space="preserve"> minutes.</w:t>
      </w:r>
      <w:r w:rsidR="003B7A58" w:rsidRPr="00CD545A">
        <w:rPr>
          <w:bdr w:val="none" w:sz="0" w:space="0" w:color="auto" w:frame="1"/>
        </w:rPr>
        <w:t xml:space="preserve"> You will see the colour developing so can make your own judgement about when to stop.</w:t>
      </w:r>
    </w:p>
    <w:p w14:paraId="457AFA1A" w14:textId="77777777" w:rsidR="00780DA9" w:rsidRPr="00CD545A" w:rsidRDefault="003B7A58" w:rsidP="00780DA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ind w:left="240"/>
        <w:textAlignment w:val="baseline"/>
      </w:pPr>
      <w:r w:rsidRPr="00CD545A">
        <w:rPr>
          <w:bdr w:val="none" w:sz="0" w:space="0" w:color="auto" w:frame="1"/>
        </w:rPr>
        <w:t xml:space="preserve">When you are satisfied with the colour, </w:t>
      </w:r>
      <w:r w:rsidR="00780DA9" w:rsidRPr="00CD545A">
        <w:rPr>
          <w:bdr w:val="none" w:sz="0" w:space="0" w:color="auto" w:frame="1"/>
        </w:rPr>
        <w:t>switch off the power supply</w:t>
      </w:r>
      <w:r w:rsidR="00246E13" w:rsidRPr="00CD545A">
        <w:rPr>
          <w:bdr w:val="none" w:sz="0" w:space="0" w:color="auto" w:frame="1"/>
        </w:rPr>
        <w:t xml:space="preserve"> or disconnect the batteries</w:t>
      </w:r>
      <w:r w:rsidR="00780DA9" w:rsidRPr="00CD545A">
        <w:rPr>
          <w:bdr w:val="none" w:sz="0" w:space="0" w:color="auto" w:frame="1"/>
        </w:rPr>
        <w:t xml:space="preserve">. Disconnect the anodised </w:t>
      </w:r>
      <w:r w:rsidR="00246E13" w:rsidRPr="00CD545A">
        <w:rPr>
          <w:bdr w:val="none" w:sz="0" w:space="0" w:color="auto" w:frame="1"/>
        </w:rPr>
        <w:t>titanium</w:t>
      </w:r>
      <w:r w:rsidR="00780DA9" w:rsidRPr="00CD545A">
        <w:rPr>
          <w:bdr w:val="none" w:sz="0" w:space="0" w:color="auto" w:frame="1"/>
        </w:rPr>
        <w:t xml:space="preserve"> and rinse with distilled water (Take care!  The crocodile clips and </w:t>
      </w:r>
      <w:r w:rsidR="00246E13" w:rsidRPr="00CD545A">
        <w:rPr>
          <w:bdr w:val="none" w:sz="0" w:space="0" w:color="auto" w:frame="1"/>
        </w:rPr>
        <w:t>liquid</w:t>
      </w:r>
      <w:r w:rsidR="00780DA9" w:rsidRPr="00CD545A">
        <w:rPr>
          <w:bdr w:val="none" w:sz="0" w:space="0" w:color="auto" w:frame="1"/>
        </w:rPr>
        <w:t xml:space="preserve"> can get hot).</w:t>
      </w:r>
    </w:p>
    <w:p w14:paraId="457AFA1B" w14:textId="77777777" w:rsidR="00780DA9" w:rsidRPr="00CD545A" w:rsidRDefault="00A415B9" w:rsidP="00780DA9">
      <w:pPr>
        <w:pStyle w:val="NormalWeb"/>
        <w:shd w:val="clear" w:color="auto" w:fill="FFFFFF"/>
        <w:spacing w:before="0" w:beforeAutospacing="0" w:after="120" w:afterAutospacing="0" w:line="276" w:lineRule="auto"/>
        <w:textAlignment w:val="baseline"/>
      </w:pPr>
      <w:r w:rsidRPr="00CD545A">
        <w:rPr>
          <w:bdr w:val="none" w:sz="0" w:space="0" w:color="auto" w:frame="1"/>
        </w:rPr>
        <w:t>*</w:t>
      </w:r>
      <w:r w:rsidR="00246E13" w:rsidRPr="00CD545A">
        <w:rPr>
          <w:bdr w:val="none" w:sz="0" w:space="0" w:color="auto" w:frame="1"/>
        </w:rPr>
        <w:t xml:space="preserve"> for more interesting effects with more than one colour, insert the titanium object to a certain level and leave for xxx minutes </w:t>
      </w:r>
      <w:r w:rsidR="005A38AC" w:rsidRPr="00CD545A">
        <w:rPr>
          <w:bdr w:val="none" w:sz="0" w:space="0" w:color="auto" w:frame="1"/>
        </w:rPr>
        <w:t>at 9V. Then move it up (or down</w:t>
      </w:r>
      <w:r w:rsidR="00246E13" w:rsidRPr="00CD545A">
        <w:rPr>
          <w:bdr w:val="none" w:sz="0" w:space="0" w:color="auto" w:frame="1"/>
        </w:rPr>
        <w:t xml:space="preserve"> and change the voltage to 18 V and then repeat at 27 V. This way you can get different areas of the metal anodised different colours.</w:t>
      </w:r>
    </w:p>
    <w:p w14:paraId="457AFA1C" w14:textId="79D1AF3E" w:rsidR="00051025" w:rsidRDefault="00051025" w:rsidP="00780DA9">
      <w:pPr>
        <w:pStyle w:val="NormalWeb"/>
        <w:shd w:val="clear" w:color="auto" w:fill="FFFFFF"/>
        <w:spacing w:before="0" w:beforeAutospacing="0" w:after="120" w:afterAutospacing="0" w:line="276" w:lineRule="auto"/>
        <w:textAlignment w:val="baseline"/>
        <w:rPr>
          <w:rStyle w:val="Strong"/>
          <w:rFonts w:eastAsiaTheme="majorEastAsia"/>
          <w:sz w:val="28"/>
          <w:szCs w:val="28"/>
          <w:bdr w:val="none" w:sz="0" w:space="0" w:color="auto" w:frame="1"/>
        </w:rPr>
      </w:pPr>
    </w:p>
    <w:p w14:paraId="457AFA1D" w14:textId="77777777" w:rsidR="00051025" w:rsidRPr="00CD545A" w:rsidRDefault="005A38AC" w:rsidP="00CD545A">
      <w:pPr>
        <w:pStyle w:val="Heading2"/>
        <w:rPr>
          <w:rStyle w:val="Strong"/>
          <w:b/>
          <w:bCs/>
        </w:rPr>
      </w:pPr>
      <w:r w:rsidRPr="00CD545A">
        <w:rPr>
          <w:rStyle w:val="Strong"/>
          <w:b/>
          <w:bCs/>
        </w:rPr>
        <w:t>Tips</w:t>
      </w:r>
    </w:p>
    <w:p w14:paraId="457AFA1E" w14:textId="77777777" w:rsidR="005A38AC" w:rsidRPr="00CD545A" w:rsidRDefault="005A38AC" w:rsidP="00780DA9">
      <w:pPr>
        <w:pStyle w:val="NormalWeb"/>
        <w:shd w:val="clear" w:color="auto" w:fill="FFFFFF"/>
        <w:spacing w:before="0" w:beforeAutospacing="0" w:after="120" w:afterAutospacing="0" w:line="276" w:lineRule="auto"/>
        <w:textAlignment w:val="baseline"/>
        <w:rPr>
          <w:rStyle w:val="Strong"/>
          <w:rFonts w:eastAsiaTheme="majorEastAsia"/>
          <w:b w:val="0"/>
          <w:bdr w:val="none" w:sz="0" w:space="0" w:color="auto" w:frame="1"/>
        </w:rPr>
      </w:pPr>
      <w:r w:rsidRPr="00CD545A">
        <w:rPr>
          <w:rStyle w:val="Strong"/>
          <w:rFonts w:eastAsiaTheme="majorEastAsia"/>
          <w:b w:val="0"/>
          <w:bdr w:val="none" w:sz="0" w:space="0" w:color="auto" w:frame="1"/>
        </w:rPr>
        <w:t>It is best if the area of the aluminium cathode is greater than that of the titanium anode.</w:t>
      </w:r>
    </w:p>
    <w:p w14:paraId="457AFA1F" w14:textId="57FA3B67" w:rsidR="005A38AC" w:rsidRPr="00CD545A" w:rsidRDefault="005A38AC" w:rsidP="00780DA9">
      <w:pPr>
        <w:pStyle w:val="NormalWeb"/>
        <w:shd w:val="clear" w:color="auto" w:fill="FFFFFF"/>
        <w:spacing w:before="0" w:beforeAutospacing="0" w:after="120" w:afterAutospacing="0" w:line="276" w:lineRule="auto"/>
        <w:textAlignment w:val="baseline"/>
        <w:rPr>
          <w:rStyle w:val="Strong"/>
          <w:rFonts w:eastAsiaTheme="majorEastAsia"/>
          <w:b w:val="0"/>
          <w:bdr w:val="none" w:sz="0" w:space="0" w:color="auto" w:frame="1"/>
        </w:rPr>
      </w:pPr>
      <w:r w:rsidRPr="00CD545A">
        <w:rPr>
          <w:rStyle w:val="Strong"/>
          <w:rFonts w:eastAsiaTheme="majorEastAsia"/>
          <w:b w:val="0"/>
          <w:bdr w:val="none" w:sz="0" w:space="0" w:color="auto" w:frame="1"/>
        </w:rPr>
        <w:t>It is possible to use dilute (1</w:t>
      </w:r>
      <w:r w:rsidR="00B25150">
        <w:rPr>
          <w:rStyle w:val="Strong"/>
          <w:rFonts w:eastAsiaTheme="majorEastAsia"/>
          <w:b w:val="0"/>
          <w:bdr w:val="none" w:sz="0" w:space="0" w:color="auto" w:frame="1"/>
        </w:rPr>
        <w:t xml:space="preserve"> </w:t>
      </w:r>
      <w:r w:rsidR="00B25150" w:rsidRPr="005D5AB3">
        <w:rPr>
          <w:rStyle w:val="Strong"/>
          <w:rFonts w:eastAsiaTheme="majorEastAsia"/>
          <w:b w:val="0"/>
          <w:bdr w:val="none" w:sz="0" w:space="0" w:color="auto" w:frame="1"/>
        </w:rPr>
        <w:t xml:space="preserve">mol </w:t>
      </w:r>
      <w:r w:rsidR="005D5AB3" w:rsidRPr="005D5AB3">
        <w:rPr>
          <w:rStyle w:val="Strong"/>
          <w:rFonts w:eastAsiaTheme="majorEastAsia"/>
          <w:b w:val="0"/>
          <w:bdr w:val="none" w:sz="0" w:space="0" w:color="auto" w:frame="1"/>
        </w:rPr>
        <w:t>l</w:t>
      </w:r>
      <w:r w:rsidR="005D5AB3" w:rsidRPr="005D5AB3">
        <w:rPr>
          <w:rStyle w:val="Strong"/>
          <w:rFonts w:eastAsiaTheme="majorEastAsia"/>
          <w:b w:val="0"/>
          <w:bdr w:val="none" w:sz="0" w:space="0" w:color="auto" w:frame="1"/>
          <w:vertAlign w:val="superscript"/>
        </w:rPr>
        <w:t>-1</w:t>
      </w:r>
      <w:r w:rsidRPr="00CD545A">
        <w:rPr>
          <w:rStyle w:val="Strong"/>
          <w:rFonts w:eastAsiaTheme="majorEastAsia"/>
          <w:b w:val="0"/>
          <w:bdr w:val="none" w:sz="0" w:space="0" w:color="auto" w:frame="1"/>
        </w:rPr>
        <w:t>) phosphoric acid rather than diet coke if preferred</w:t>
      </w:r>
    </w:p>
    <w:p w14:paraId="457AFA20" w14:textId="41458600" w:rsidR="005A38AC" w:rsidRPr="00CD545A" w:rsidRDefault="005A38AC" w:rsidP="005A38AC">
      <w:pPr>
        <w:pStyle w:val="NormalWeb"/>
        <w:shd w:val="clear" w:color="auto" w:fill="FFFFFF"/>
        <w:spacing w:after="120"/>
        <w:textAlignment w:val="baseline"/>
        <w:rPr>
          <w:rStyle w:val="Strong"/>
          <w:rFonts w:eastAsiaTheme="majorEastAsia"/>
          <w:b w:val="0"/>
          <w:bdr w:val="none" w:sz="0" w:space="0" w:color="auto" w:frame="1"/>
        </w:rPr>
      </w:pPr>
      <w:r w:rsidRPr="00CD545A">
        <w:rPr>
          <w:rStyle w:val="Strong"/>
          <w:rFonts w:eastAsiaTheme="majorEastAsia"/>
          <w:b w:val="0"/>
          <w:bdr w:val="none" w:sz="0" w:space="0" w:color="auto" w:frame="1"/>
        </w:rPr>
        <w:t xml:space="preserve">Try using different electrolytes and comparing which produce the best effects – </w:t>
      </w:r>
      <w:proofErr w:type="gramStart"/>
      <w:r w:rsidRPr="00CD545A">
        <w:rPr>
          <w:rStyle w:val="Strong"/>
          <w:rFonts w:eastAsiaTheme="majorEastAsia"/>
          <w:b w:val="0"/>
          <w:bdr w:val="none" w:sz="0" w:space="0" w:color="auto" w:frame="1"/>
        </w:rPr>
        <w:t>e.g.</w:t>
      </w:r>
      <w:proofErr w:type="gramEnd"/>
      <w:r w:rsidRPr="00CD545A">
        <w:rPr>
          <w:rStyle w:val="Strong"/>
          <w:rFonts w:eastAsiaTheme="majorEastAsia"/>
          <w:b w:val="0"/>
          <w:bdr w:val="none" w:sz="0" w:space="0" w:color="auto" w:frame="1"/>
        </w:rPr>
        <w:t xml:space="preserve"> compare fizzy drinks (cola, lemonade etc), or try vinegar. The electrolyte must contain oxygen.</w:t>
      </w:r>
    </w:p>
    <w:p w14:paraId="457AFA21" w14:textId="77777777" w:rsidR="00780DA9" w:rsidRPr="00CD545A" w:rsidRDefault="00780DA9" w:rsidP="00CD545A">
      <w:pPr>
        <w:pStyle w:val="Heading2"/>
      </w:pPr>
      <w:r w:rsidRPr="00CD545A">
        <w:rPr>
          <w:rStyle w:val="Strong"/>
          <w:b/>
          <w:bCs/>
        </w:rPr>
        <w:t>Safety</w:t>
      </w:r>
    </w:p>
    <w:p w14:paraId="457AFA22" w14:textId="77777777" w:rsidR="00051025" w:rsidRPr="00CD545A" w:rsidRDefault="00246E13" w:rsidP="00051025">
      <w:pPr>
        <w:pStyle w:val="NormalWeb"/>
        <w:shd w:val="clear" w:color="auto" w:fill="FFFFFF"/>
        <w:spacing w:before="0" w:beforeAutospacing="0" w:after="120" w:afterAutospacing="0" w:line="276" w:lineRule="auto"/>
        <w:textAlignment w:val="baseline"/>
        <w:rPr>
          <w:bdr w:val="none" w:sz="0" w:space="0" w:color="auto" w:frame="1"/>
        </w:rPr>
      </w:pPr>
      <w:r w:rsidRPr="00CD545A">
        <w:rPr>
          <w:bdr w:val="none" w:sz="0" w:space="0" w:color="auto" w:frame="1"/>
        </w:rPr>
        <w:t>Other than the possibility of cutting yourself on the edges of the metal, this experiment is of low hazard.</w:t>
      </w:r>
    </w:p>
    <w:p w14:paraId="457AFA23" w14:textId="414B050F" w:rsidR="005A38AC" w:rsidRPr="00CD545A" w:rsidRDefault="005A38AC" w:rsidP="00051025">
      <w:pPr>
        <w:pStyle w:val="NormalWeb"/>
        <w:shd w:val="clear" w:color="auto" w:fill="FFFFFF"/>
        <w:spacing w:before="0" w:beforeAutospacing="0" w:after="120" w:afterAutospacing="0" w:line="276" w:lineRule="auto"/>
        <w:textAlignment w:val="baseline"/>
        <w:rPr>
          <w:bdr w:val="none" w:sz="0" w:space="0" w:color="auto" w:frame="1"/>
        </w:rPr>
      </w:pPr>
      <w:r w:rsidRPr="00CD545A">
        <w:rPr>
          <w:bdr w:val="none" w:sz="0" w:space="0" w:color="auto" w:frame="1"/>
        </w:rPr>
        <w:t xml:space="preserve">Hydrogen is given off at the cathode. If a whole class is carrying out the experiment, there is a </w:t>
      </w:r>
      <w:r w:rsidR="000D2A3C" w:rsidRPr="00CD545A">
        <w:rPr>
          <w:bdr w:val="none" w:sz="0" w:space="0" w:color="auto" w:frame="1"/>
        </w:rPr>
        <w:t xml:space="preserve">very </w:t>
      </w:r>
      <w:r w:rsidRPr="00CD545A">
        <w:rPr>
          <w:bdr w:val="none" w:sz="0" w:space="0" w:color="auto" w:frame="1"/>
        </w:rPr>
        <w:t>slight explosion risk. Work in a well-ventilated room.</w:t>
      </w:r>
    </w:p>
    <w:p w14:paraId="457AFA24" w14:textId="77777777" w:rsidR="004953E6" w:rsidRDefault="004953E6">
      <w:pPr>
        <w:rPr>
          <w:sz w:val="28"/>
        </w:rPr>
      </w:pPr>
      <w:r>
        <w:rPr>
          <w:sz w:val="28"/>
        </w:rPr>
        <w:br w:type="page"/>
      </w:r>
    </w:p>
    <w:p w14:paraId="457AFA25" w14:textId="77777777" w:rsidR="00780DA9" w:rsidRDefault="004953E6" w:rsidP="00CD545A">
      <w:pPr>
        <w:pStyle w:val="Heading1"/>
      </w:pPr>
      <w:r>
        <w:lastRenderedPageBreak/>
        <w:t>Technician’s Guide</w:t>
      </w:r>
    </w:p>
    <w:p w14:paraId="457AFA26" w14:textId="77777777" w:rsidR="004953E6" w:rsidRDefault="004953E6" w:rsidP="00CD545A">
      <w:pPr>
        <w:pStyle w:val="Heading3"/>
      </w:pPr>
      <w:r>
        <w:t xml:space="preserve">Each group will need: </w:t>
      </w:r>
    </w:p>
    <w:p w14:paraId="457AFA27" w14:textId="77777777" w:rsidR="004953E6" w:rsidRPr="00B7689E" w:rsidRDefault="004953E6" w:rsidP="00B7689E">
      <w:pPr>
        <w:pStyle w:val="ListParagraph"/>
        <w:numPr>
          <w:ilvl w:val="0"/>
          <w:numId w:val="7"/>
        </w:numPr>
        <w:ind w:left="714" w:hanging="357"/>
        <w:contextualSpacing w:val="0"/>
        <w:rPr>
          <w:szCs w:val="24"/>
        </w:rPr>
      </w:pPr>
      <w:r w:rsidRPr="00B7689E">
        <w:rPr>
          <w:szCs w:val="24"/>
        </w:rPr>
        <w:t>1 x piece of titanium</w:t>
      </w:r>
    </w:p>
    <w:p w14:paraId="457AFA28" w14:textId="77777777" w:rsidR="004953E6" w:rsidRPr="00B7689E" w:rsidRDefault="004953E6" w:rsidP="00B7689E">
      <w:pPr>
        <w:pStyle w:val="ListParagraph"/>
        <w:numPr>
          <w:ilvl w:val="0"/>
          <w:numId w:val="7"/>
        </w:numPr>
        <w:ind w:left="714" w:hanging="357"/>
        <w:contextualSpacing w:val="0"/>
        <w:rPr>
          <w:szCs w:val="24"/>
        </w:rPr>
      </w:pPr>
      <w:r w:rsidRPr="00B7689E">
        <w:rPr>
          <w:szCs w:val="24"/>
        </w:rPr>
        <w:t>Access to a pair of tin shears for cutting the titanium</w:t>
      </w:r>
    </w:p>
    <w:p w14:paraId="457AFA29" w14:textId="77777777" w:rsidR="004953E6" w:rsidRPr="00B7689E" w:rsidRDefault="004953E6" w:rsidP="00B7689E">
      <w:pPr>
        <w:pStyle w:val="ListParagraph"/>
        <w:numPr>
          <w:ilvl w:val="0"/>
          <w:numId w:val="7"/>
        </w:numPr>
        <w:ind w:left="714" w:hanging="357"/>
        <w:contextualSpacing w:val="0"/>
        <w:rPr>
          <w:szCs w:val="24"/>
        </w:rPr>
      </w:pPr>
      <w:r w:rsidRPr="00B7689E">
        <w:rPr>
          <w:szCs w:val="24"/>
        </w:rPr>
        <w:t>Access to a fine file to smooth the edges</w:t>
      </w:r>
    </w:p>
    <w:p w14:paraId="457AFA2A" w14:textId="77777777" w:rsidR="004953E6" w:rsidRPr="00B7689E" w:rsidRDefault="004953E6" w:rsidP="00B7689E">
      <w:pPr>
        <w:pStyle w:val="ListParagraph"/>
        <w:numPr>
          <w:ilvl w:val="0"/>
          <w:numId w:val="7"/>
        </w:numPr>
        <w:ind w:left="714" w:hanging="357"/>
        <w:contextualSpacing w:val="0"/>
        <w:rPr>
          <w:szCs w:val="24"/>
        </w:rPr>
      </w:pPr>
      <w:r w:rsidRPr="00B7689E">
        <w:rPr>
          <w:szCs w:val="24"/>
        </w:rPr>
        <w:t xml:space="preserve">Access to </w:t>
      </w:r>
      <w:proofErr w:type="spellStart"/>
      <w:r w:rsidRPr="00B7689E">
        <w:rPr>
          <w:szCs w:val="24"/>
        </w:rPr>
        <w:t>Brasso</w:t>
      </w:r>
      <w:proofErr w:type="spellEnd"/>
      <w:r w:rsidRPr="00B7689E">
        <w:rPr>
          <w:szCs w:val="24"/>
        </w:rPr>
        <w:t xml:space="preserve"> and paper towel</w:t>
      </w:r>
    </w:p>
    <w:p w14:paraId="457AFA2B" w14:textId="77777777" w:rsidR="004953E6" w:rsidRPr="00B7689E" w:rsidRDefault="004953E6" w:rsidP="00B7689E">
      <w:pPr>
        <w:pStyle w:val="ListParagraph"/>
        <w:numPr>
          <w:ilvl w:val="0"/>
          <w:numId w:val="7"/>
        </w:numPr>
        <w:ind w:left="714" w:hanging="357"/>
        <w:contextualSpacing w:val="0"/>
        <w:rPr>
          <w:szCs w:val="24"/>
        </w:rPr>
      </w:pPr>
      <w:r w:rsidRPr="00B7689E">
        <w:rPr>
          <w:szCs w:val="24"/>
        </w:rPr>
        <w:t>1 x piece of aluminium foil</w:t>
      </w:r>
    </w:p>
    <w:p w14:paraId="457AFA2C" w14:textId="77777777" w:rsidR="004953E6" w:rsidRPr="00B7689E" w:rsidRDefault="004953E6" w:rsidP="00B7689E">
      <w:pPr>
        <w:pStyle w:val="ListParagraph"/>
        <w:numPr>
          <w:ilvl w:val="0"/>
          <w:numId w:val="7"/>
        </w:numPr>
        <w:ind w:left="714" w:hanging="357"/>
        <w:contextualSpacing w:val="0"/>
        <w:rPr>
          <w:szCs w:val="24"/>
        </w:rPr>
      </w:pPr>
      <w:r w:rsidRPr="00B7689E">
        <w:rPr>
          <w:szCs w:val="24"/>
        </w:rPr>
        <w:t>1 x 250 cm</w:t>
      </w:r>
      <w:r w:rsidRPr="00B7689E">
        <w:rPr>
          <w:szCs w:val="24"/>
          <w:vertAlign w:val="superscript"/>
        </w:rPr>
        <w:t>3</w:t>
      </w:r>
      <w:r w:rsidRPr="00B7689E">
        <w:rPr>
          <w:szCs w:val="24"/>
        </w:rPr>
        <w:t xml:space="preserve"> beaker</w:t>
      </w:r>
    </w:p>
    <w:p w14:paraId="457AFA2D" w14:textId="77777777" w:rsidR="004953E6" w:rsidRPr="00B7689E" w:rsidRDefault="004953E6" w:rsidP="00B7689E">
      <w:pPr>
        <w:pStyle w:val="ListParagraph"/>
        <w:numPr>
          <w:ilvl w:val="0"/>
          <w:numId w:val="7"/>
        </w:numPr>
        <w:ind w:left="714" w:hanging="357"/>
        <w:contextualSpacing w:val="0"/>
        <w:rPr>
          <w:szCs w:val="24"/>
        </w:rPr>
      </w:pPr>
      <w:r w:rsidRPr="00B7689E">
        <w:rPr>
          <w:szCs w:val="24"/>
        </w:rPr>
        <w:t>1 x  DV power supply (up to 30V) or 3 x 9V batteries.</w:t>
      </w:r>
    </w:p>
    <w:p w14:paraId="457AFA2E" w14:textId="77777777" w:rsidR="004953E6" w:rsidRPr="00B7689E" w:rsidRDefault="004953E6" w:rsidP="00B7689E">
      <w:pPr>
        <w:pStyle w:val="ListParagraph"/>
        <w:numPr>
          <w:ilvl w:val="0"/>
          <w:numId w:val="7"/>
        </w:numPr>
        <w:ind w:left="714" w:hanging="357"/>
        <w:contextualSpacing w:val="0"/>
        <w:rPr>
          <w:szCs w:val="24"/>
        </w:rPr>
      </w:pPr>
      <w:r w:rsidRPr="00B7689E">
        <w:rPr>
          <w:szCs w:val="24"/>
        </w:rPr>
        <w:t>Cables and crocodile clips to complete the circuit</w:t>
      </w:r>
    </w:p>
    <w:p w14:paraId="457AFA2F" w14:textId="77777777" w:rsidR="004953E6" w:rsidRPr="00B7689E" w:rsidRDefault="004953E6" w:rsidP="00B7689E">
      <w:pPr>
        <w:pStyle w:val="ListParagraph"/>
        <w:numPr>
          <w:ilvl w:val="0"/>
          <w:numId w:val="7"/>
        </w:numPr>
        <w:ind w:left="714" w:hanging="357"/>
        <w:contextualSpacing w:val="0"/>
        <w:rPr>
          <w:szCs w:val="24"/>
        </w:rPr>
      </w:pPr>
      <w:r w:rsidRPr="00B7689E">
        <w:rPr>
          <w:szCs w:val="24"/>
        </w:rPr>
        <w:t>100 cm</w:t>
      </w:r>
      <w:r w:rsidRPr="00B7689E">
        <w:rPr>
          <w:szCs w:val="24"/>
          <w:vertAlign w:val="superscript"/>
        </w:rPr>
        <w:t>3</w:t>
      </w:r>
      <w:r w:rsidRPr="00B7689E">
        <w:rPr>
          <w:szCs w:val="24"/>
        </w:rPr>
        <w:t xml:space="preserve"> of diet coke (or </w:t>
      </w:r>
      <w:proofErr w:type="gramStart"/>
      <w:r w:rsidRPr="00B7689E">
        <w:rPr>
          <w:szCs w:val="24"/>
        </w:rPr>
        <w:t>other</w:t>
      </w:r>
      <w:proofErr w:type="gramEnd"/>
      <w:r w:rsidRPr="00B7689E">
        <w:rPr>
          <w:szCs w:val="24"/>
        </w:rPr>
        <w:t xml:space="preserve"> electrolyte as specified)</w:t>
      </w:r>
    </w:p>
    <w:p w14:paraId="457AFA30" w14:textId="77777777" w:rsidR="004953E6" w:rsidRDefault="004953E6" w:rsidP="000B03FA">
      <w:pPr>
        <w:rPr>
          <w:sz w:val="28"/>
        </w:rPr>
      </w:pPr>
    </w:p>
    <w:p w14:paraId="457AFA31" w14:textId="77777777" w:rsidR="00845146" w:rsidRDefault="00845146" w:rsidP="00CD545A">
      <w:pPr>
        <w:pStyle w:val="Heading3"/>
      </w:pPr>
      <w:r>
        <w:t>Titanium sheet</w:t>
      </w:r>
    </w:p>
    <w:p w14:paraId="457AFA35" w14:textId="3920A079" w:rsidR="00A10164" w:rsidRPr="00B7689E" w:rsidRDefault="00845146" w:rsidP="005C1104">
      <w:pPr>
        <w:rPr>
          <w:szCs w:val="24"/>
        </w:rPr>
      </w:pPr>
      <w:r w:rsidRPr="00B7689E">
        <w:rPr>
          <w:szCs w:val="24"/>
        </w:rPr>
        <w:t xml:space="preserve">This </w:t>
      </w:r>
      <w:r w:rsidR="005C1104" w:rsidRPr="00B7689E">
        <w:rPr>
          <w:szCs w:val="24"/>
        </w:rPr>
        <w:t>used to be available from Mindsets but seems to have been discontinued</w:t>
      </w:r>
      <w:r w:rsidR="005855EE" w:rsidRPr="00B7689E">
        <w:rPr>
          <w:szCs w:val="24"/>
        </w:rPr>
        <w:t xml:space="preserve">; though it is still possible to get titanium </w:t>
      </w:r>
      <w:r w:rsidR="00B7689E" w:rsidRPr="00B7689E">
        <w:rPr>
          <w:szCs w:val="24"/>
        </w:rPr>
        <w:t>rods</w:t>
      </w:r>
    </w:p>
    <w:p w14:paraId="65175105" w14:textId="3724D0AF" w:rsidR="005C1104" w:rsidRPr="00B7689E" w:rsidRDefault="006623F4" w:rsidP="005C1104">
      <w:pPr>
        <w:rPr>
          <w:szCs w:val="24"/>
        </w:rPr>
      </w:pPr>
      <w:r w:rsidRPr="00B7689E">
        <w:rPr>
          <w:szCs w:val="24"/>
        </w:rPr>
        <w:t xml:space="preserve">There are various sources </w:t>
      </w:r>
      <w:proofErr w:type="spellStart"/>
      <w:r w:rsidRPr="00B7689E">
        <w:rPr>
          <w:szCs w:val="24"/>
        </w:rPr>
        <w:t>on</w:t>
      </w:r>
      <w:r w:rsidR="00395AFE">
        <w:rPr>
          <w:szCs w:val="24"/>
        </w:rPr>
        <w:t>Amazon</w:t>
      </w:r>
      <w:proofErr w:type="spellEnd"/>
      <w:r w:rsidR="00395AFE">
        <w:rPr>
          <w:szCs w:val="24"/>
        </w:rPr>
        <w:t>,</w:t>
      </w:r>
      <w:r w:rsidRPr="00B7689E">
        <w:rPr>
          <w:szCs w:val="24"/>
        </w:rPr>
        <w:t xml:space="preserve"> </w:t>
      </w:r>
      <w:proofErr w:type="spellStart"/>
      <w:r w:rsidRPr="00B7689E">
        <w:rPr>
          <w:szCs w:val="24"/>
        </w:rPr>
        <w:t>Ebay</w:t>
      </w:r>
      <w:proofErr w:type="spellEnd"/>
      <w:r w:rsidRPr="00B7689E">
        <w:rPr>
          <w:szCs w:val="24"/>
        </w:rPr>
        <w:t xml:space="preserve"> and elsewhere on the internet, though </w:t>
      </w:r>
      <w:r w:rsidR="00E83A55" w:rsidRPr="00B7689E">
        <w:rPr>
          <w:szCs w:val="24"/>
        </w:rPr>
        <w:t xml:space="preserve">we realise this might cause </w:t>
      </w:r>
      <w:r w:rsidR="00395AFE">
        <w:rPr>
          <w:szCs w:val="24"/>
        </w:rPr>
        <w:t>problems</w:t>
      </w:r>
      <w:r w:rsidR="00E83A55" w:rsidRPr="00B7689E">
        <w:rPr>
          <w:szCs w:val="24"/>
        </w:rPr>
        <w:t xml:space="preserve"> for purchasing.</w:t>
      </w:r>
    </w:p>
    <w:sectPr w:rsidR="005C1104" w:rsidRPr="00B7689E" w:rsidSect="00366360">
      <w:pgSz w:w="11906" w:h="16838"/>
      <w:pgMar w:top="1440" w:right="1440" w:bottom="1440" w:left="1440" w:header="708" w:footer="708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65C2"/>
    <w:multiLevelType w:val="multilevel"/>
    <w:tmpl w:val="3ED6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F7271"/>
    <w:multiLevelType w:val="multilevel"/>
    <w:tmpl w:val="4EF6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87A06"/>
    <w:multiLevelType w:val="hybridMultilevel"/>
    <w:tmpl w:val="190A0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3970"/>
    <w:multiLevelType w:val="multilevel"/>
    <w:tmpl w:val="5B58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D33341"/>
    <w:multiLevelType w:val="hybridMultilevel"/>
    <w:tmpl w:val="228CB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255182">
    <w:abstractNumId w:val="4"/>
  </w:num>
  <w:num w:numId="2" w16cid:durableId="802694051">
    <w:abstractNumId w:val="0"/>
  </w:num>
  <w:num w:numId="3" w16cid:durableId="1752508048">
    <w:abstractNumId w:val="5"/>
  </w:num>
  <w:num w:numId="4" w16cid:durableId="920679578">
    <w:abstractNumId w:val="2"/>
  </w:num>
  <w:num w:numId="5" w16cid:durableId="1308971186">
    <w:abstractNumId w:val="1"/>
  </w:num>
  <w:num w:numId="6" w16cid:durableId="361244482">
    <w:abstractNumId w:val="3"/>
  </w:num>
  <w:num w:numId="7" w16cid:durableId="1669407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A9"/>
    <w:rsid w:val="00041B6E"/>
    <w:rsid w:val="00051025"/>
    <w:rsid w:val="000B03FA"/>
    <w:rsid w:val="000D2A3C"/>
    <w:rsid w:val="000F0B77"/>
    <w:rsid w:val="000F3BA5"/>
    <w:rsid w:val="001146E2"/>
    <w:rsid w:val="001677C8"/>
    <w:rsid w:val="001A768D"/>
    <w:rsid w:val="00246E13"/>
    <w:rsid w:val="00271738"/>
    <w:rsid w:val="0031157A"/>
    <w:rsid w:val="00341BD1"/>
    <w:rsid w:val="00366360"/>
    <w:rsid w:val="00395AFE"/>
    <w:rsid w:val="003A0E88"/>
    <w:rsid w:val="003B7A58"/>
    <w:rsid w:val="003C22F8"/>
    <w:rsid w:val="00407744"/>
    <w:rsid w:val="00462F40"/>
    <w:rsid w:val="004952AF"/>
    <w:rsid w:val="004953E6"/>
    <w:rsid w:val="004C72BB"/>
    <w:rsid w:val="00564879"/>
    <w:rsid w:val="00570FC0"/>
    <w:rsid w:val="005839B8"/>
    <w:rsid w:val="005855EE"/>
    <w:rsid w:val="005A38AC"/>
    <w:rsid w:val="005C1104"/>
    <w:rsid w:val="005D5AB3"/>
    <w:rsid w:val="006623F4"/>
    <w:rsid w:val="00780DA9"/>
    <w:rsid w:val="00781A77"/>
    <w:rsid w:val="00832E71"/>
    <w:rsid w:val="00845146"/>
    <w:rsid w:val="008C5B2C"/>
    <w:rsid w:val="009E7A07"/>
    <w:rsid w:val="00A10164"/>
    <w:rsid w:val="00A15E74"/>
    <w:rsid w:val="00A35171"/>
    <w:rsid w:val="00A415B9"/>
    <w:rsid w:val="00AC1E29"/>
    <w:rsid w:val="00B25150"/>
    <w:rsid w:val="00B7689E"/>
    <w:rsid w:val="00CD545A"/>
    <w:rsid w:val="00D1237B"/>
    <w:rsid w:val="00D976E2"/>
    <w:rsid w:val="00E36FAF"/>
    <w:rsid w:val="00E83A55"/>
    <w:rsid w:val="00E9677A"/>
    <w:rsid w:val="00EC1356"/>
    <w:rsid w:val="00EF5521"/>
    <w:rsid w:val="00F1177A"/>
    <w:rsid w:val="00F82488"/>
    <w:rsid w:val="00F8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F9D9"/>
  <w15:docId w15:val="{3B641772-73E1-4FE4-B597-D492099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5A"/>
    <w:pPr>
      <w:spacing w:after="120" w:line="264" w:lineRule="auto"/>
    </w:pPr>
    <w:rPr>
      <w:rFonts w:ascii="Times New Roman" w:hAnsi="Times New Roman"/>
      <w:sz w:val="24"/>
      <w:szCs w:val="28"/>
      <w:shd w:val="clear" w:color="auto" w:fill="FFFFFF"/>
    </w:rPr>
  </w:style>
  <w:style w:type="paragraph" w:styleId="Heading1">
    <w:name w:val="heading 1"/>
    <w:basedOn w:val="IntenseQuote"/>
    <w:next w:val="Normal"/>
    <w:link w:val="Heading1Char"/>
    <w:uiPriority w:val="9"/>
    <w:qFormat/>
    <w:rsid w:val="00CD545A"/>
    <w:pPr>
      <w:outlineLvl w:val="0"/>
    </w:pPr>
    <w:rPr>
      <w:rFonts w:cstheme="majorBidi"/>
      <w:i w:val="0"/>
      <w:iCs w:val="0"/>
      <w:color w:val="365F91" w:themeColor="accent1" w:themeShade="BF"/>
      <w:sz w:val="72"/>
      <w:szCs w:val="7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D545A"/>
    <w:pPr>
      <w:keepNext/>
      <w:keepLines/>
      <w:outlineLvl w:val="1"/>
    </w:pPr>
    <w:rPr>
      <w:rFonts w:eastAsiaTheme="majorEastAsia" w:cstheme="majorBidi"/>
      <w:b/>
      <w:bCs/>
      <w:iCs/>
      <w:color w:val="365F91" w:themeColor="accent1" w:themeShade="BF"/>
      <w:sz w:val="28"/>
      <w:bdr w:val="none" w:sz="0" w:space="0" w:color="auto" w:frame="1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CD545A"/>
    <w:pPr>
      <w:outlineLvl w:val="2"/>
    </w:pPr>
    <w:rPr>
      <w:rFonts w:eastAsiaTheme="majorEastAsia"/>
      <w:b/>
      <w:bCs/>
      <w:i/>
      <w:color w:val="365F91" w:themeColor="accent1" w:themeShade="BF"/>
      <w:sz w:val="28"/>
      <w:bdr w:val="none" w:sz="0" w:space="0" w:color="auto" w:frame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Equations"/>
    <w:basedOn w:val="Normal"/>
    <w:link w:val="NoSpacingChar"/>
    <w:uiPriority w:val="1"/>
    <w:qFormat/>
    <w:rsid w:val="00CD545A"/>
    <w:rPr>
      <w:sz w:val="32"/>
      <w:szCs w:val="32"/>
    </w:rPr>
  </w:style>
  <w:style w:type="character" w:customStyle="1" w:styleId="Heading1Char">
    <w:name w:val="Heading 1 Char"/>
    <w:link w:val="Heading1"/>
    <w:uiPriority w:val="9"/>
    <w:rsid w:val="00CD545A"/>
    <w:rPr>
      <w:rFonts w:ascii="Times New Roman" w:hAnsi="Times New Roman" w:cstheme="majorBidi"/>
      <w:color w:val="365F91" w:themeColor="accent1" w:themeShade="BF"/>
      <w:sz w:val="72"/>
      <w:szCs w:val="72"/>
    </w:rPr>
  </w:style>
  <w:style w:type="character" w:customStyle="1" w:styleId="Heading2Char">
    <w:name w:val="Heading 2 Char"/>
    <w:link w:val="Heading2"/>
    <w:uiPriority w:val="9"/>
    <w:rsid w:val="00CD545A"/>
    <w:rPr>
      <w:rFonts w:ascii="Times New Roman" w:eastAsiaTheme="majorEastAsia" w:hAnsi="Times New Roman" w:cstheme="majorBidi"/>
      <w:b/>
      <w:bCs/>
      <w:iCs/>
      <w:color w:val="365F91" w:themeColor="accent1" w:themeShade="BF"/>
      <w:sz w:val="28"/>
      <w:szCs w:val="28"/>
      <w:bdr w:val="none" w:sz="0" w:space="0" w:color="auto" w:frame="1"/>
    </w:rPr>
  </w:style>
  <w:style w:type="paragraph" w:styleId="Title">
    <w:name w:val="Title"/>
    <w:basedOn w:val="NoSpacing"/>
    <w:next w:val="Normal"/>
    <w:link w:val="TitleChar"/>
    <w:uiPriority w:val="10"/>
    <w:qFormat/>
    <w:rsid w:val="00CD545A"/>
    <w:pPr>
      <w:framePr w:hSpace="187" w:wrap="around" w:vAnchor="page" w:hAnchor="margin" w:xAlign="right" w:y="3751"/>
    </w:pPr>
    <w:rPr>
      <w:rFonts w:cstheme="majorBidi"/>
      <w:sz w:val="72"/>
      <w:szCs w:val="72"/>
    </w:rPr>
  </w:style>
  <w:style w:type="character" w:customStyle="1" w:styleId="TitleChar">
    <w:name w:val="Title Char"/>
    <w:link w:val="Title"/>
    <w:uiPriority w:val="10"/>
    <w:rsid w:val="00CD545A"/>
    <w:rPr>
      <w:rFonts w:ascii="Times New Roman" w:hAnsi="Times New Roman" w:cstheme="majorBidi"/>
      <w:sz w:val="72"/>
      <w:szCs w:val="72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CD545A"/>
    <w:pPr>
      <w:framePr w:hSpace="187" w:wrap="around" w:vAnchor="page" w:hAnchor="margin" w:xAlign="right" w:y="3751"/>
    </w:pPr>
    <w:rPr>
      <w:rFonts w:cstheme="majorBidi"/>
      <w:sz w:val="52"/>
      <w:szCs w:val="52"/>
    </w:rPr>
  </w:style>
  <w:style w:type="character" w:customStyle="1" w:styleId="SubtitleChar">
    <w:name w:val="Subtitle Char"/>
    <w:link w:val="Subtitle"/>
    <w:uiPriority w:val="11"/>
    <w:rsid w:val="00CD545A"/>
    <w:rPr>
      <w:rFonts w:ascii="Times New Roman" w:hAnsi="Times New Roman" w:cstheme="majorBidi"/>
      <w:sz w:val="52"/>
      <w:szCs w:val="52"/>
    </w:rPr>
  </w:style>
  <w:style w:type="paragraph" w:styleId="ListParagraph">
    <w:name w:val="List Paragraph"/>
    <w:basedOn w:val="Normal"/>
    <w:uiPriority w:val="34"/>
    <w:qFormat/>
    <w:rsid w:val="00CD54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80DA9"/>
  </w:style>
  <w:style w:type="character" w:customStyle="1" w:styleId="highlight">
    <w:name w:val="highlight"/>
    <w:basedOn w:val="DefaultParagraphFont"/>
    <w:rsid w:val="00780DA9"/>
  </w:style>
  <w:style w:type="paragraph" w:styleId="NormalWeb">
    <w:name w:val="Normal (Web)"/>
    <w:basedOn w:val="Normal"/>
    <w:uiPriority w:val="99"/>
    <w:unhideWhenUsed/>
    <w:rsid w:val="00780DA9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character" w:styleId="Strong">
    <w:name w:val="Strong"/>
    <w:uiPriority w:val="22"/>
    <w:qFormat/>
    <w:rsid w:val="00CD545A"/>
    <w:rPr>
      <w:b/>
      <w:bCs/>
    </w:rPr>
  </w:style>
  <w:style w:type="table" w:styleId="TableGrid">
    <w:name w:val="Table Grid"/>
    <w:basedOn w:val="TableNormal"/>
    <w:uiPriority w:val="59"/>
    <w:rsid w:val="00780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74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Equations Char"/>
    <w:link w:val="NoSpacing"/>
    <w:uiPriority w:val="1"/>
    <w:rsid w:val="00CD545A"/>
    <w:rPr>
      <w:rFonts w:ascii="Times New Roman" w:hAnsi="Times New Roman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45A"/>
    <w:pPr>
      <w:pBdr>
        <w:top w:val="single" w:sz="4" w:space="1" w:color="4F81BD" w:themeColor="accent1"/>
        <w:bottom w:val="single" w:sz="4" w:space="1" w:color="4F81BD" w:themeColor="accent1"/>
      </w:pBdr>
      <w:spacing w:after="240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45A"/>
    <w:rPr>
      <w:rFonts w:ascii="Times New Roman" w:hAnsi="Times New Roman"/>
      <w:i/>
      <w:iCs/>
      <w:color w:val="4F81BD" w:themeColor="accent1"/>
      <w:sz w:val="24"/>
      <w:szCs w:val="28"/>
    </w:rPr>
  </w:style>
  <w:style w:type="character" w:customStyle="1" w:styleId="Heading3Char">
    <w:name w:val="Heading 3 Char"/>
    <w:link w:val="Heading3"/>
    <w:uiPriority w:val="9"/>
    <w:rsid w:val="00CD545A"/>
    <w:rPr>
      <w:rFonts w:ascii="Times New Roman" w:eastAsiaTheme="majorEastAsia" w:hAnsi="Times New Roman"/>
      <w:b/>
      <w:bCs/>
      <w:i/>
      <w:color w:val="365F91" w:themeColor="accent1" w:themeShade="BF"/>
      <w:sz w:val="28"/>
      <w:szCs w:val="28"/>
      <w:bdr w:val="none" w:sz="0" w:space="0" w:color="auto" w:frame="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545A"/>
  </w:style>
  <w:style w:type="character" w:customStyle="1" w:styleId="BodyTextChar">
    <w:name w:val="Body Text Char"/>
    <w:basedOn w:val="DefaultParagraphFont"/>
    <w:link w:val="BodyText"/>
    <w:uiPriority w:val="99"/>
    <w:semiHidden/>
    <w:rsid w:val="00CD545A"/>
    <w:rPr>
      <w:rFonts w:ascii="Times New Roman" w:hAnsi="Times New Roman"/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CD545A"/>
    <w:pPr>
      <w:spacing w:after="0" w:line="240" w:lineRule="auto"/>
    </w:pPr>
    <w:rPr>
      <w:rFonts w:ascii="Arial" w:eastAsia="Times" w:hAnsi="Arial"/>
      <w:sz w:val="18"/>
      <w:szCs w:val="20"/>
      <w:lang w:eastAsia="en-GB"/>
    </w:rPr>
  </w:style>
  <w:style w:type="character" w:customStyle="1" w:styleId="EndnoteTextChar">
    <w:name w:val="Endnote Text Char"/>
    <w:link w:val="EndnoteText"/>
    <w:uiPriority w:val="99"/>
    <w:semiHidden/>
    <w:rsid w:val="00CD545A"/>
    <w:rPr>
      <w:rFonts w:ascii="Arial" w:eastAsia="Times" w:hAnsi="Arial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156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21</cp:revision>
  <dcterms:created xsi:type="dcterms:W3CDTF">2014-07-16T14:35:00Z</dcterms:created>
  <dcterms:modified xsi:type="dcterms:W3CDTF">2022-07-04T16:46:00Z</dcterms:modified>
</cp:coreProperties>
</file>