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7" w:rightFromText="187" w:vertAnchor="page" w:horzAnchor="page" w:tblpX="6505" w:tblpY="4885"/>
        <w:tblW w:w="2588" w:type="pct"/>
        <w:tblBorders>
          <w:top w:val="single" w:sz="36" w:space="0" w:color="00B050"/>
          <w:bottom w:val="single" w:sz="36" w:space="0" w:color="00B050"/>
          <w:insideH w:val="single" w:sz="36" w:space="0" w:color="00B050"/>
          <w:insideV w:val="single" w:sz="36" w:space="0" w:color="C0000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4845"/>
      </w:tblGrid>
      <w:tr w:rsidR="00524D96" w:rsidRPr="00CF5EBA" w14:paraId="2A623791" w14:textId="77777777" w:rsidTr="0068359C"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3FE40A0C" w14:textId="77777777" w:rsidR="00524D96" w:rsidRPr="00CF5EBA" w:rsidRDefault="00524D96" w:rsidP="00795758">
            <w:pPr>
              <w:pStyle w:val="NoSpacing"/>
              <w:rPr>
                <w:sz w:val="72"/>
                <w:szCs w:val="72"/>
              </w:rPr>
            </w:pPr>
            <w:r w:rsidRPr="00CF5EBA">
              <w:rPr>
                <w:sz w:val="72"/>
                <w:szCs w:val="72"/>
              </w:rPr>
              <w:t>Chemical Investigations</w:t>
            </w:r>
          </w:p>
        </w:tc>
      </w:tr>
      <w:tr w:rsidR="00524D96" w:rsidRPr="00CF5EBA" w14:paraId="684A1030" w14:textId="77777777" w:rsidTr="0068359C">
        <w:trPr>
          <w:trHeight w:val="774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14FA7AEA" w14:textId="52B5CCFA" w:rsidR="00524D96" w:rsidRPr="00CF5EBA" w:rsidRDefault="006831E6" w:rsidP="00795758">
            <w:pPr>
              <w:pStyle w:val="NoSpacing"/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Making an ester</w:t>
            </w:r>
          </w:p>
        </w:tc>
      </w:tr>
      <w:tr w:rsidR="00524D96" w:rsidRPr="00CF5EBA" w14:paraId="6E03016A" w14:textId="77777777" w:rsidTr="0068359C">
        <w:trPr>
          <w:trHeight w:val="747"/>
        </w:trPr>
        <w:tc>
          <w:tcPr>
            <w:tcW w:w="0" w:type="auto"/>
            <w:tcBorders>
              <w:top w:val="thinThickSmallGap" w:sz="24" w:space="0" w:color="2F5496" w:themeColor="accent1" w:themeShade="BF"/>
              <w:bottom w:val="thinThickSmallGap" w:sz="24" w:space="0" w:color="2F5496" w:themeColor="accent1" w:themeShade="BF"/>
            </w:tcBorders>
          </w:tcPr>
          <w:p w14:paraId="7C5BEF94" w14:textId="1678A0BE" w:rsidR="00524D96" w:rsidRPr="00CF5EBA" w:rsidRDefault="00204FA3" w:rsidP="00795758">
            <w:pPr>
              <w:pStyle w:val="NoSpacing"/>
              <w:rPr>
                <w:color w:val="595959" w:themeColor="text1" w:themeTint="A6"/>
                <w:sz w:val="52"/>
                <w:szCs w:val="52"/>
              </w:rPr>
            </w:pPr>
            <w:r w:rsidRPr="00CF5EBA">
              <w:rPr>
                <w:color w:val="595959" w:themeColor="text1" w:themeTint="A6"/>
                <w:sz w:val="52"/>
                <w:szCs w:val="52"/>
              </w:rPr>
              <w:t>Teacher/Technician</w:t>
            </w:r>
            <w:r w:rsidR="00524D96" w:rsidRPr="00CF5EBA">
              <w:rPr>
                <w:color w:val="595959" w:themeColor="text1" w:themeTint="A6"/>
                <w:sz w:val="52"/>
                <w:szCs w:val="52"/>
              </w:rPr>
              <w:t xml:space="preserve"> Guide</w:t>
            </w:r>
          </w:p>
        </w:tc>
      </w:tr>
    </w:tbl>
    <w:p w14:paraId="61E128A4" w14:textId="3D27E28E" w:rsidR="00524D96" w:rsidRPr="00CF5EBA" w:rsidRDefault="00991121" w:rsidP="00795758">
      <w:pPr>
        <w:spacing w:after="120" w:line="264" w:lineRule="auto"/>
        <w:rPr>
          <w:rFonts w:ascii="Times New Roman" w:hAnsi="Times New Roman" w:cs="Times New Roman"/>
          <w:color w:val="214578"/>
          <w:sz w:val="48"/>
          <w:szCs w:val="48"/>
        </w:rPr>
      </w:pPr>
      <w:r>
        <w:rPr>
          <w:noProof/>
        </w:rPr>
        <w:drawing>
          <wp:anchor distT="0" distB="0" distL="114300" distR="114300" simplePos="0" relativeHeight="251663869" behindDoc="0" locked="0" layoutInCell="1" allowOverlap="1" wp14:anchorId="3B18EE78" wp14:editId="598F9C9E">
            <wp:simplePos x="0" y="0"/>
            <wp:positionH relativeFrom="column">
              <wp:posOffset>-228600</wp:posOffset>
            </wp:positionH>
            <wp:positionV relativeFrom="paragraph">
              <wp:posOffset>2209800</wp:posOffset>
            </wp:positionV>
            <wp:extent cx="3264535" cy="4198620"/>
            <wp:effectExtent l="0" t="0" r="0" b="0"/>
            <wp:wrapSquare wrapText="bothSides"/>
            <wp:docPr id="5" name="Picture 5" descr="A hand holding a bunch of banana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and holding a bunch of banana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4535" cy="419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7F0854" w:rsidRPr="00CF5EBA">
        <w:rPr>
          <w:noProof/>
        </w:rPr>
        <w:drawing>
          <wp:anchor distT="0" distB="0" distL="114300" distR="114300" simplePos="0" relativeHeight="251659264" behindDoc="0" locked="0" layoutInCell="1" allowOverlap="1" wp14:anchorId="71D82F97" wp14:editId="67B9C5AA">
            <wp:simplePos x="0" y="0"/>
            <wp:positionH relativeFrom="column">
              <wp:posOffset>-266700</wp:posOffset>
            </wp:positionH>
            <wp:positionV relativeFrom="paragraph">
              <wp:posOffset>-449580</wp:posOffset>
            </wp:positionV>
            <wp:extent cx="1455420" cy="576583"/>
            <wp:effectExtent l="0" t="0" r="0" b="0"/>
            <wp:wrapNone/>
            <wp:docPr id="2" name="Picture 2" descr="A picture containing room,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room, drawing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420" cy="576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F73FB" w:rsidRPr="00CF5EBA">
        <w:br w:type="page"/>
      </w:r>
    </w:p>
    <w:p w14:paraId="49A85AF1" w14:textId="41769D21" w:rsidR="001A5FDF" w:rsidRPr="00CF5EBA" w:rsidRDefault="006831E6" w:rsidP="00795758">
      <w:pPr>
        <w:pStyle w:val="Title"/>
        <w:spacing w:before="0"/>
        <w:rPr>
          <w:sz w:val="40"/>
          <w:szCs w:val="40"/>
          <w:lang w:eastAsia="en-GB"/>
        </w:rPr>
      </w:pPr>
      <w:r>
        <w:rPr>
          <w:sz w:val="40"/>
          <w:szCs w:val="40"/>
          <w:lang w:eastAsia="en-GB"/>
        </w:rPr>
        <w:lastRenderedPageBreak/>
        <w:t>Making an ester</w:t>
      </w:r>
    </w:p>
    <w:p w14:paraId="5AA16D84" w14:textId="4F674F6C" w:rsidR="00472AFE" w:rsidRDefault="001A5FDF" w:rsidP="007957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UNIT </w:t>
      </w:r>
      <w:r w:rsidR="003B188C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  <w:r w:rsidRPr="001A5FDF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PPA </w:t>
      </w:r>
      <w:r w:rsidR="006831E6">
        <w:rPr>
          <w:rFonts w:ascii="Times New Roman" w:eastAsia="Times New Roman" w:hAnsi="Times New Roman" w:cs="Times New Roman"/>
          <w:sz w:val="24"/>
          <w:szCs w:val="24"/>
          <w:lang w:eastAsia="en-GB"/>
        </w:rPr>
        <w:t>2</w:t>
      </w:r>
    </w:p>
    <w:p w14:paraId="4DDA42E1" w14:textId="2F40CCD7" w:rsidR="006831E6" w:rsidRDefault="004D179D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BE5DE1"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60799" behindDoc="0" locked="0" layoutInCell="1" allowOverlap="1" wp14:anchorId="3EBA6E2C" wp14:editId="2547F7E1">
                <wp:simplePos x="0" y="0"/>
                <wp:positionH relativeFrom="column">
                  <wp:posOffset>1581785</wp:posOffset>
                </wp:positionH>
                <wp:positionV relativeFrom="paragraph">
                  <wp:posOffset>1581785</wp:posOffset>
                </wp:positionV>
                <wp:extent cx="1201420" cy="2870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0928F5" w14:textId="2F76F4E6" w:rsidR="00BE5DE1" w:rsidRDefault="00BE5DE1"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carboxylic acid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A6E2C" id="_x0000_s1027" type="#_x0000_t202" style="position:absolute;margin-left:124.55pt;margin-top:124.55pt;width:94.6pt;height:22.6pt;z-index:25166079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" stroked="f">
                <v:textbox>
                  <w:txbxContent>
                    <w:p w14:paraId="0F0928F5" w14:textId="2F76F4E6" w:rsidR="00BE5DE1" w:rsidRDefault="00BE5DE1"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GB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GB"/>
                        </w:rPr>
                        <w:t>arboxylic acid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E5DE1"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61310" behindDoc="0" locked="0" layoutInCell="1" allowOverlap="1" wp14:anchorId="6B954106" wp14:editId="5EFCDA1A">
                <wp:simplePos x="0" y="0"/>
                <wp:positionH relativeFrom="margin">
                  <wp:posOffset>638810</wp:posOffset>
                </wp:positionH>
                <wp:positionV relativeFrom="paragraph">
                  <wp:posOffset>1581785</wp:posOffset>
                </wp:positionV>
                <wp:extent cx="668020" cy="28702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02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EB4296" w14:textId="12C1F250" w:rsidR="00BE5DE1" w:rsidRDefault="00BE5DE1" w:rsidP="00BE5DE1">
                            <w:r w:rsidRPr="006831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alcohol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54106" id="_x0000_s1028" type="#_x0000_t202" style="position:absolute;margin-left:50.3pt;margin-top:124.55pt;width:52.6pt;height:22.6pt;z-index:25166131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" stroked="f">
                <v:textbox>
                  <w:txbxContent>
                    <w:p w14:paraId="6BEB4296" w14:textId="12C1F250" w:rsidR="00BE5DE1" w:rsidRDefault="00BE5DE1" w:rsidP="00BE5DE1">
                      <w:r w:rsidRPr="006831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GB"/>
                        </w:rPr>
                        <w:t>alcohol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5DE1"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mc:AlternateContent>
          <mc:Choice Requires="wps">
            <w:drawing>
              <wp:anchor distT="45720" distB="45720" distL="114300" distR="114300" simplePos="0" relativeHeight="251661821" behindDoc="0" locked="0" layoutInCell="1" allowOverlap="1" wp14:anchorId="6EA553FE" wp14:editId="71BF9D27">
                <wp:simplePos x="0" y="0"/>
                <wp:positionH relativeFrom="column">
                  <wp:posOffset>3773805</wp:posOffset>
                </wp:positionH>
                <wp:positionV relativeFrom="paragraph">
                  <wp:posOffset>1581932</wp:posOffset>
                </wp:positionV>
                <wp:extent cx="579755" cy="28702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75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EA0B84" w14:textId="4F41DF9D" w:rsidR="00BE5DE1" w:rsidRDefault="00BE5DE1" w:rsidP="00BE5DE1">
                            <w:r w:rsidRPr="006831E6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val="en-US" w:eastAsia="en-GB"/>
                              </w:rPr>
                              <w:t>ester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A553FE" id="_x0000_s1029" type="#_x0000_t202" style="position:absolute;margin-left:297.15pt;margin-top:124.55pt;width:45.65pt;height:22.6pt;z-index:25166182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" stroked="f">
                <v:textbox>
                  <w:txbxContent>
                    <w:p w14:paraId="46EA0B84" w14:textId="4F41DF9D" w:rsidR="00BE5DE1" w:rsidRDefault="00BE5DE1" w:rsidP="00BE5DE1">
                      <w:r w:rsidRPr="006831E6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val="en-US" w:eastAsia="en-GB"/>
                        </w:rPr>
                        <w:t>ester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831E6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Introduction </w:t>
      </w:r>
      <w:r w:rsidR="006831E6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  <w:r w:rsid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An ester is an organic compound formed from a condensation reaction between an alcohol and a carboxylic acid.</w:t>
      </w:r>
    </w:p>
    <w:p w14:paraId="733D2A4C" w14:textId="5212E065" w:rsidR="00257C16" w:rsidRPr="006831E6" w:rsidRDefault="00971254" w:rsidP="00257C1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71254">
        <w:rPr>
          <w:rFonts w:ascii="Times New Roman" w:eastAsia="Times New Roman" w:hAnsi="Times New Roman" w:cs="Times New Roman"/>
          <w:noProof/>
          <w:sz w:val="24"/>
          <w:szCs w:val="24"/>
          <w:lang w:val="en-US" w:eastAsia="en-GB"/>
        </w:rPr>
        <w:drawing>
          <wp:inline distT="0" distB="0" distL="0" distR="0" wp14:anchorId="0FCF32FD" wp14:editId="1AA3AD91">
            <wp:extent cx="4788877" cy="877961"/>
            <wp:effectExtent l="0" t="0" r="0" b="0"/>
            <wp:docPr id="1" name="Picture 1" descr="Diagram, arr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, arrow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59212" cy="890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42FABA" w14:textId="16D1BD76" w:rsidR="006831E6" w:rsidRPr="006831E6" w:rsidRDefault="006831E6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29C21315" w14:textId="0BC179C5" w:rsidR="006831E6" w:rsidRPr="006831E6" w:rsidRDefault="006831E6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53FEF4C8" w14:textId="77777777" w:rsidR="00531B2C" w:rsidRDefault="006831E6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reaction is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generally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slow at ro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om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temperature and the yield of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ester is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low.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rate can be by heating the </w:t>
      </w:r>
      <w:r w:rsidR="004D179D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react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ion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mixture and by using concentrated sulphuric acid as a catal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yst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. The presence of the concentrated sulph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ric acid also increas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</w:t>
      </w:r>
      <w:r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yield of</w:t>
      </w:r>
      <w:r w:rsidR="004D179D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ester.</w:t>
      </w:r>
    </w:p>
    <w:p w14:paraId="6A121562" w14:textId="77777777" w:rsidR="00531B2C" w:rsidRDefault="00531B2C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a</w:t>
      </w:r>
      <w:r w:rsidR="006831E6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im of this experiment is to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prepare an ester and </w:t>
      </w:r>
      <w:r w:rsidR="006831E6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to identify some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r w:rsidR="006831E6" w:rsidRPr="006831E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 the characteristic properties of esters. </w:t>
      </w:r>
    </w:p>
    <w:p w14:paraId="455CCB82" w14:textId="77777777" w:rsidR="00AA46FA" w:rsidRDefault="00AA46FA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</w:p>
    <w:p w14:paraId="06504C16" w14:textId="31A27B9E" w:rsidR="006A5AAE" w:rsidRPr="00AA46FA" w:rsidRDefault="00531B2C" w:rsidP="006831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AA46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You will need</w:t>
      </w:r>
      <w:r w:rsidR="006831E6" w:rsidRPr="006831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6A5AAE" w14:paraId="4D2B21F4" w14:textId="77777777" w:rsidTr="006A5AAE">
        <w:tc>
          <w:tcPr>
            <w:tcW w:w="4675" w:type="dxa"/>
          </w:tcPr>
          <w:p w14:paraId="29455B58" w14:textId="36CE3250" w:rsidR="006A5AAE" w:rsidRDefault="006A5AAE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st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tube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and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rack</w:t>
            </w:r>
          </w:p>
        </w:tc>
        <w:tc>
          <w:tcPr>
            <w:tcW w:w="4675" w:type="dxa"/>
          </w:tcPr>
          <w:p w14:paraId="64CDFB36" w14:textId="6FA1469C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Test tube holder</w:t>
            </w:r>
          </w:p>
        </w:tc>
      </w:tr>
      <w:tr w:rsidR="006A5AAE" w14:paraId="07C589F2" w14:textId="77777777" w:rsidTr="006A5AAE">
        <w:tc>
          <w:tcPr>
            <w:tcW w:w="4675" w:type="dxa"/>
          </w:tcPr>
          <w:p w14:paraId="0AC27798" w14:textId="264B7D87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towel</w:t>
            </w:r>
          </w:p>
        </w:tc>
        <w:tc>
          <w:tcPr>
            <w:tcW w:w="4675" w:type="dxa"/>
          </w:tcPr>
          <w:p w14:paraId="6172AF8C" w14:textId="6ED462C6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Rubber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band</w:t>
            </w:r>
          </w:p>
        </w:tc>
      </w:tr>
      <w:tr w:rsidR="006A5AAE" w14:paraId="75D046C2" w14:textId="77777777" w:rsidTr="006A5AAE">
        <w:tc>
          <w:tcPr>
            <w:tcW w:w="4675" w:type="dxa"/>
          </w:tcPr>
          <w:p w14:paraId="4049B499" w14:textId="440E95A6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large beaker</w:t>
            </w:r>
          </w:p>
        </w:tc>
        <w:tc>
          <w:tcPr>
            <w:tcW w:w="4675" w:type="dxa"/>
          </w:tcPr>
          <w:p w14:paraId="66A22773" w14:textId="21F8C2ED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small beaker</w:t>
            </w:r>
          </w:p>
        </w:tc>
      </w:tr>
      <w:tr w:rsidR="006A5AAE" w14:paraId="0E659F51" w14:textId="77777777" w:rsidTr="006A5AAE">
        <w:tc>
          <w:tcPr>
            <w:tcW w:w="4675" w:type="dxa"/>
          </w:tcPr>
          <w:p w14:paraId="52377477" w14:textId="3CCB5989" w:rsidR="006A5AAE" w:rsidRDefault="001B0BB9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Bunsen burner and heating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mat</w:t>
            </w:r>
          </w:p>
        </w:tc>
        <w:tc>
          <w:tcPr>
            <w:tcW w:w="4675" w:type="dxa"/>
          </w:tcPr>
          <w:p w14:paraId="347BD9F7" w14:textId="0D5295F6" w:rsidR="006A5AAE" w:rsidRDefault="00BF18BC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Cotton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wool</w:t>
            </w:r>
          </w:p>
        </w:tc>
      </w:tr>
      <w:tr w:rsidR="006A5AAE" w14:paraId="48654457" w14:textId="77777777" w:rsidTr="006A5AAE">
        <w:tc>
          <w:tcPr>
            <w:tcW w:w="4675" w:type="dxa"/>
          </w:tcPr>
          <w:p w14:paraId="6B9D9DF2" w14:textId="50429E26" w:rsidR="006A5AAE" w:rsidRDefault="00CA5E76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les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of alcohols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methanol, ethanol,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propan-1-ol,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butan-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ol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and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pentan-1-ol)</w:t>
            </w:r>
          </w:p>
        </w:tc>
        <w:tc>
          <w:tcPr>
            <w:tcW w:w="4675" w:type="dxa"/>
          </w:tcPr>
          <w:p w14:paraId="18C13D9C" w14:textId="737A195C" w:rsidR="006A5AAE" w:rsidRDefault="00835541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Samp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le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of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acids (</w:t>
            </w:r>
            <w:proofErr w:type="spellStart"/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methanoic</w:t>
            </w:r>
            <w:proofErr w:type="spellEnd"/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cid. ethanoic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acid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,</w:t>
            </w:r>
            <w:proofErr w:type="gramEnd"/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pr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opanoic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,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benzoic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and salicylic acid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</w:p>
        </w:tc>
      </w:tr>
      <w:tr w:rsidR="006A5AAE" w14:paraId="42DD30E2" w14:textId="77777777" w:rsidTr="006A5AAE">
        <w:tc>
          <w:tcPr>
            <w:tcW w:w="4675" w:type="dxa"/>
          </w:tcPr>
          <w:p w14:paraId="6FFBA00F" w14:textId="3069432B" w:rsidR="006A5AAE" w:rsidRDefault="00835541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Concentrated sulphuric acid</w:t>
            </w:r>
          </w:p>
        </w:tc>
        <w:tc>
          <w:tcPr>
            <w:tcW w:w="4675" w:type="dxa"/>
          </w:tcPr>
          <w:p w14:paraId="23385337" w14:textId="71EF4F7B" w:rsidR="006A5AAE" w:rsidRDefault="00835541" w:rsidP="006831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1 mol </w:t>
            </w:r>
            <w:r w:rsidRPr="008355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</w:t>
            </w:r>
            <w:r w:rsidRPr="008355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GB"/>
              </w:rPr>
              <w:t>-1</w:t>
            </w:r>
            <w:r w:rsidRPr="008355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sodium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hydrogencarbonate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solution</w:t>
            </w:r>
          </w:p>
        </w:tc>
      </w:tr>
    </w:tbl>
    <w:p w14:paraId="1A44AAF6" w14:textId="299CD1A5" w:rsidR="00880DB8" w:rsidRPr="00880DB8" w:rsidRDefault="006831E6" w:rsidP="00880DB8">
      <w:pPr>
        <w:pStyle w:val="HTMLPreformatted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31E6">
        <w:rPr>
          <w:rFonts w:ascii="Times New Roman" w:hAnsi="Times New Roman" w:cs="Times New Roman"/>
          <w:sz w:val="24"/>
          <w:szCs w:val="24"/>
          <w:lang w:val="en-US"/>
        </w:rPr>
        <w:br/>
      </w:r>
      <w:r w:rsidR="002416B2"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 &amp; Safety</w:t>
      </w:r>
      <w:r w:rsidR="00880DB8" w:rsidRPr="0088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590CC95C" w14:textId="77777777" w:rsidR="00880DB8" w:rsidRDefault="00880DB8" w:rsidP="00880DB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Concentrated sulphuric acid causes severe burns to the eyes and skin. </w:t>
      </w:r>
    </w:p>
    <w:p w14:paraId="52D585C0" w14:textId="2F727AC1" w:rsidR="00880DB8" w:rsidRDefault="00880DB8" w:rsidP="00880DB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>Methanol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ethanol and propan</w:t>
      </w:r>
      <w:r>
        <w:rPr>
          <w:rFonts w:ascii="Times New Roman" w:hAnsi="Times New Roman" w:cs="Times New Roman"/>
          <w:sz w:val="24"/>
          <w:szCs w:val="24"/>
          <w:lang w:val="en-US"/>
        </w:rPr>
        <w:t>-1-ol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are highly flammable and butan</w:t>
      </w:r>
      <w:r>
        <w:rPr>
          <w:rFonts w:ascii="Times New Roman" w:hAnsi="Times New Roman" w:cs="Times New Roman"/>
          <w:sz w:val="24"/>
          <w:szCs w:val="24"/>
          <w:lang w:val="en-US"/>
        </w:rPr>
        <w:t>-1-ol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t>pentan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>-l-</w:t>
      </w: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are flammable. 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br/>
        <w:t>All the alcohols are harmful by inhalation, skin a</w:t>
      </w:r>
      <w:r>
        <w:rPr>
          <w:rFonts w:ascii="Times New Roman" w:hAnsi="Times New Roman" w:cs="Times New Roman"/>
          <w:sz w:val="24"/>
          <w:szCs w:val="24"/>
          <w:lang w:val="en-US"/>
        </w:rPr>
        <w:t>bsor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>ption and by swallowing</w:t>
      </w:r>
      <w:r w:rsidR="00FC3957"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="00FC3957"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he eyes may </w:t>
      </w:r>
      <w:proofErr w:type="spellStart"/>
      <w:proofErr w:type="gramStart"/>
      <w:r w:rsidR="00FC3957" w:rsidRPr="00880DB8">
        <w:rPr>
          <w:rFonts w:ascii="Times New Roman" w:hAnsi="Times New Roman" w:cs="Times New Roman"/>
          <w:sz w:val="24"/>
          <w:szCs w:val="24"/>
          <w:lang w:val="en-US"/>
        </w:rPr>
        <w:t>damaged</w:t>
      </w:r>
      <w:proofErr w:type="spellEnd"/>
      <w:proofErr w:type="gramEnd"/>
      <w:r w:rsidR="00FC3957"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by alcohol splashes</w:t>
      </w:r>
    </w:p>
    <w:p w14:paraId="29AA4106" w14:textId="77777777" w:rsidR="00FC3957" w:rsidRDefault="00880DB8" w:rsidP="00FC3957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Methanol is toxic. </w:t>
      </w:r>
    </w:p>
    <w:p w14:paraId="62E621D7" w14:textId="1665FA92" w:rsidR="00880DB8" w:rsidRPr="00880DB8" w:rsidRDefault="00880DB8" w:rsidP="00FC3957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lastRenderedPageBreak/>
        <w:t>Methanoic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>, ethano</w:t>
      </w:r>
      <w:r w:rsidR="00FC3957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>c and propanoic acids</w:t>
      </w:r>
      <w:r w:rsidR="00FC3957"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corrosive and the benzoic and salicylic acids are</w:t>
      </w:r>
      <w:r w:rsidR="002416B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6B2" w:rsidRPr="00880DB8">
        <w:rPr>
          <w:rFonts w:ascii="Times New Roman" w:hAnsi="Times New Roman" w:cs="Times New Roman"/>
          <w:sz w:val="24"/>
          <w:szCs w:val="24"/>
          <w:lang w:val="en-US"/>
        </w:rPr>
        <w:t>irritating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416B2">
        <w:rPr>
          <w:rFonts w:ascii="Times New Roman" w:hAnsi="Times New Roman" w:cs="Times New Roman"/>
          <w:sz w:val="24"/>
          <w:szCs w:val="24"/>
          <w:lang w:val="en-US"/>
        </w:rPr>
        <w:t>to the eyes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and skin. 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66BD0A3E" w14:textId="77777777" w:rsidR="002416B2" w:rsidRDefault="00880DB8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Wear goggles and immediately wash off any chemical spillages on the skin. </w:t>
      </w:r>
    </w:p>
    <w:p w14:paraId="7A5411CE" w14:textId="49BD80C3" w:rsidR="002416B2" w:rsidRDefault="00880DB8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Wear gloves when working with the concentrated sulphuri</w:t>
      </w:r>
      <w:r w:rsidR="002416B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acid. </w:t>
      </w:r>
    </w:p>
    <w:p w14:paraId="49606827" w14:textId="02E9AB78" w:rsidR="00880DB8" w:rsidRPr="00880DB8" w:rsidRDefault="00880DB8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When smelling the ester product do it very cautio</w:t>
      </w:r>
      <w:r w:rsidR="002416B2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sly using the technique described below.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2CECF484" w14:textId="77777777" w:rsidR="002416B2" w:rsidRDefault="002416B2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241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Method</w:t>
      </w:r>
      <w:r w:rsidR="00880DB8" w:rsidRPr="00880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</w:p>
    <w:p w14:paraId="17A0DD34" w14:textId="1A32E0F6" w:rsidR="00880DB8" w:rsidRPr="00880DB8" w:rsidRDefault="00880DB8" w:rsidP="00880D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Decide which ester you are to make and follow the procedure outlined below.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0BC0E6C2" w14:textId="77777777" w:rsidR="00DD3AEA" w:rsidRDefault="00880DB8" w:rsidP="00DD3AEA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Before collecting the alcohol and carboxylic acid set up a water bath using the larger beaker and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heat the water until it boils. </w:t>
      </w:r>
      <w:r w:rsidR="00DD3AEA"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Then t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urn off the Bunsen. </w:t>
      </w:r>
    </w:p>
    <w:p w14:paraId="0BE36ECE" w14:textId="1F3D3FAF" w:rsidR="00880DB8" w:rsidRPr="00880DB8" w:rsidRDefault="00880DB8" w:rsidP="00DD3AEA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Alternatively. boil some water in a kettle and pour it into the large beaker.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6A3E0B49" w14:textId="77777777" w:rsidR="00DD3AEA" w:rsidRDefault="00880DB8" w:rsidP="00DD3AEA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Add the alcohol to a test tube to a depth of about </w:t>
      </w:r>
      <w:r w:rsidR="00DD3AEA"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cm. To this add about the same volume of carboxylic acid. If the acid is a </w:t>
      </w:r>
      <w:proofErr w:type="gramStart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solid</w:t>
      </w:r>
      <w:proofErr w:type="gramEnd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then use a </w:t>
      </w:r>
      <w:proofErr w:type="spellStart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spatulaful</w:t>
      </w:r>
      <w:proofErr w:type="spellEnd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14:paraId="6BD4022D" w14:textId="77777777" w:rsidR="00092A16" w:rsidRDefault="00DD3AEA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Add about </w:t>
      </w:r>
      <w:r w:rsidR="00092A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5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drops of concentrated sulphuric acid to the reaction mixture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- i</w:t>
      </w:r>
      <w:r w:rsidR="00880DB8"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 the interests of safety your teacher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/ le</w:t>
      </w:r>
      <w:r w:rsidR="00880DB8"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cturer 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</w:t>
      </w:r>
      <w:r w:rsidR="00880DB8"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y carry out 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this</w:t>
      </w:r>
      <w:r w:rsidR="00880DB8"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step. </w:t>
      </w:r>
    </w:p>
    <w:p w14:paraId="544586E2" w14:textId="77777777" w:rsidR="00DA1D68" w:rsidRDefault="00092A16" w:rsidP="007901AB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Soak the paper towel in cold water, fold it up and wrap it round the neck of the test tube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and </w:t>
      </w:r>
      <w:r w:rsid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</w:t>
      </w: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ecure it with a rubber band. </w:t>
      </w:r>
    </w:p>
    <w:p w14:paraId="1392AFB7" w14:textId="77777777" w:rsidR="00DA1D68" w:rsidRDefault="00092A16" w:rsidP="00DA1D6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This arrangement acts as a condenser when the reaction mixture </w:t>
      </w:r>
      <w:r w:rsidRPr="00092A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 being heated. </w:t>
      </w:r>
    </w:p>
    <w:p w14:paraId="21E85F79" w14:textId="77777777" w:rsidR="00DA1D68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Place a loose plug of cotton wool in the mouth of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test tube. This will contain any chemicals which may spurt out of the reaction mixture when it is heated. </w:t>
      </w:r>
    </w:p>
    <w:p w14:paraId="609E5415" w14:textId="77777777" w:rsidR="00DA1D68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Place the test tube in the hot water bath. </w:t>
      </w:r>
    </w:p>
    <w:p w14:paraId="466AC512" w14:textId="77777777" w:rsidR="00E763FE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While the reaction mixture is being heated add about 20 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cm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3</w:t>
      </w:r>
      <w:r w:rsidR="00DA1D68"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</w:t>
      </w: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of sodium </w:t>
      </w:r>
      <w:proofErr w:type="spellStart"/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hydrogencarbonate</w:t>
      </w:r>
      <w:proofErr w:type="spellEnd"/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solution to the small beaker. </w:t>
      </w:r>
    </w:p>
    <w:p w14:paraId="5CD5FA33" w14:textId="77777777" w:rsidR="00E763FE" w:rsidRDefault="00E763FE" w:rsidP="007266A9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A</w:t>
      </w:r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fter about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10 minutes</w:t>
      </w:r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take the test tube from the water bath and remove the plug of cotton wool. Slowly pour the reaction mixture into the sodium </w:t>
      </w:r>
      <w:proofErr w:type="spellStart"/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hydrogencarbonate</w:t>
      </w:r>
      <w:proofErr w:type="spellEnd"/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solution. </w:t>
      </w:r>
    </w:p>
    <w:p w14:paraId="68CFCE3E" w14:textId="77777777" w:rsidR="00E763FE" w:rsidRDefault="00E763FE" w:rsidP="00E763FE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</w:t>
      </w:r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his </w:t>
      </w:r>
      <w:proofErr w:type="spellStart"/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neutralises</w:t>
      </w:r>
      <w:proofErr w:type="spellEnd"/>
      <w:r w:rsidR="00092A16"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sulphuric acid and any remaining carboxylic acid and so removes the smell of </w:t>
      </w:r>
      <w:r w:rsidR="00092A16" w:rsidRPr="00092A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carboxylic acid,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which can interfere with the aroma of the ester</w:t>
      </w:r>
    </w:p>
    <w:p w14:paraId="756AB65A" w14:textId="77777777" w:rsidR="004072B4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Gently swirl the contents </w:t>
      </w:r>
      <w:r w:rsid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 the beaker and </w:t>
      </w:r>
      <w:r w:rsid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loo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k to see if there is any sign </w:t>
      </w:r>
      <w:r w:rsid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 the ester separating from the aqueous mixture, </w:t>
      </w:r>
    </w:p>
    <w:p w14:paraId="12252C9A" w14:textId="77777777" w:rsidR="004072B4" w:rsidRDefault="00092A16" w:rsidP="00092A16">
      <w:pPr>
        <w:pStyle w:val="ListParagraph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To smell the </w:t>
      </w:r>
      <w:proofErr w:type="gramStart"/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ester</w:t>
      </w:r>
      <w:proofErr w:type="gramEnd"/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follow the technique outlined below, </w:t>
      </w:r>
    </w:p>
    <w:p w14:paraId="2FB78338" w14:textId="77777777" w:rsidR="009D6206" w:rsidRDefault="00092A16" w:rsidP="009D6206">
      <w:pPr>
        <w:pStyle w:val="ListParagraph"/>
        <w:numPr>
          <w:ilvl w:val="1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First breathe in deeply to fill the lungs with uncontaminated air. </w:t>
      </w:r>
    </w:p>
    <w:p w14:paraId="7DF5E148" w14:textId="39027E64" w:rsidR="00092A16" w:rsidRDefault="00092A16" w:rsidP="009D6206">
      <w:pPr>
        <w:pStyle w:val="ListParagraph"/>
        <w:numPr>
          <w:ilvl w:val="1"/>
          <w:numId w:val="18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 xml:space="preserve">With your nose at least 30 cm from the mouth of the beaker gently waft </w:t>
      </w:r>
      <w:r w:rsidR="004072B4"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</w:t>
      </w: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vapou</w:t>
      </w:r>
      <w:r w:rsidR="004072B4"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r t</w:t>
      </w: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owards your nose and take just a sniff. </w:t>
      </w:r>
    </w:p>
    <w:p w14:paraId="3FEF22D2" w14:textId="77777777" w:rsidR="00AA46FA" w:rsidRDefault="00AA46FA" w:rsidP="00AA46F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1CC0C16B" w14:textId="3AE54BCA" w:rsidR="00AA46FA" w:rsidRPr="00AA46FA" w:rsidRDefault="00AA46FA" w:rsidP="00AA46F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AA46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Notes</w:t>
      </w:r>
    </w:p>
    <w:p w14:paraId="5D8F4D8E" w14:textId="0333651D" w:rsidR="00AA46FA" w:rsidRDefault="00AA46FA" w:rsidP="00AA46F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experiment should be carried out in a well-ventilated room.</w:t>
      </w:r>
    </w:p>
    <w:p w14:paraId="412E8FA0" w14:textId="3248B9C7" w:rsidR="001471D8" w:rsidRDefault="001471D8">
      <w:pP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 w:type="page"/>
      </w:r>
    </w:p>
    <w:p w14:paraId="2B0BDA2A" w14:textId="2779ABD7" w:rsidR="001471D8" w:rsidRDefault="001471D8" w:rsidP="00AA46F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>Technicians</w:t>
      </w:r>
    </w:p>
    <w:p w14:paraId="3E57298A" w14:textId="065FE7A0" w:rsidR="001471D8" w:rsidRPr="00AA46FA" w:rsidRDefault="001471D8" w:rsidP="0014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Each group</w:t>
      </w:r>
      <w:r w:rsidRPr="00AA46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will need</w:t>
      </w:r>
      <w:r w:rsidRPr="006831E6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471D8" w14:paraId="5C9C680A" w14:textId="77777777" w:rsidTr="00062B05">
        <w:tc>
          <w:tcPr>
            <w:tcW w:w="4675" w:type="dxa"/>
          </w:tcPr>
          <w:p w14:paraId="30E1761D" w14:textId="6E533729" w:rsidR="001471D8" w:rsidRDefault="0001038A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10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st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tube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and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rack</w:t>
            </w:r>
          </w:p>
        </w:tc>
        <w:tc>
          <w:tcPr>
            <w:tcW w:w="4675" w:type="dxa"/>
          </w:tcPr>
          <w:p w14:paraId="547D0E5A" w14:textId="47264B97" w:rsidR="001471D8" w:rsidRDefault="0001038A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10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Test tube holder</w:t>
            </w:r>
          </w:p>
        </w:tc>
      </w:tr>
      <w:tr w:rsidR="001471D8" w14:paraId="750E962F" w14:textId="77777777" w:rsidTr="00062B05">
        <w:tc>
          <w:tcPr>
            <w:tcW w:w="4675" w:type="dxa"/>
          </w:tcPr>
          <w:p w14:paraId="77501D33" w14:textId="77777777" w:rsidR="001471D8" w:rsidRDefault="001471D8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paper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towel</w:t>
            </w:r>
          </w:p>
        </w:tc>
        <w:tc>
          <w:tcPr>
            <w:tcW w:w="4675" w:type="dxa"/>
          </w:tcPr>
          <w:p w14:paraId="577D1800" w14:textId="51EA3B18" w:rsidR="001471D8" w:rsidRDefault="0001038A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01038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Rubber 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band</w:t>
            </w:r>
          </w:p>
        </w:tc>
      </w:tr>
      <w:tr w:rsidR="001471D8" w14:paraId="08E53890" w14:textId="77777777" w:rsidTr="00062B05">
        <w:tc>
          <w:tcPr>
            <w:tcW w:w="4675" w:type="dxa"/>
          </w:tcPr>
          <w:p w14:paraId="4BA46F47" w14:textId="609AE1BA" w:rsidR="001471D8" w:rsidRDefault="00656237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562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large beaker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400 – 600 </w:t>
            </w:r>
            <w:r w:rsidRPr="0065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cm</w:t>
            </w:r>
            <w:r w:rsidRPr="006562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  <w:tc>
          <w:tcPr>
            <w:tcW w:w="4675" w:type="dxa"/>
          </w:tcPr>
          <w:p w14:paraId="7E4DC756" w14:textId="0BD2E54F" w:rsidR="001471D8" w:rsidRDefault="00656237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562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small beaker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100 </w:t>
            </w:r>
            <w:r w:rsidRPr="00656237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cm</w:t>
            </w:r>
            <w:r w:rsidRPr="0065623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GB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</w:p>
        </w:tc>
      </w:tr>
      <w:tr w:rsidR="001471D8" w14:paraId="48B152FB" w14:textId="77777777" w:rsidTr="00062B05">
        <w:tc>
          <w:tcPr>
            <w:tcW w:w="4675" w:type="dxa"/>
          </w:tcPr>
          <w:p w14:paraId="5CB7ABC6" w14:textId="1F73D2C1" w:rsidR="001471D8" w:rsidRDefault="00656237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562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Bunsen burner and heating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mat</w:t>
            </w:r>
          </w:p>
        </w:tc>
        <w:tc>
          <w:tcPr>
            <w:tcW w:w="4675" w:type="dxa"/>
          </w:tcPr>
          <w:p w14:paraId="0D45C55E" w14:textId="77777777" w:rsidR="001471D8" w:rsidRDefault="001471D8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Cotton </w:t>
            </w:r>
            <w:r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wool</w:t>
            </w:r>
          </w:p>
        </w:tc>
      </w:tr>
      <w:tr w:rsidR="001471D8" w14:paraId="31E90C0B" w14:textId="77777777" w:rsidTr="00062B05">
        <w:tc>
          <w:tcPr>
            <w:tcW w:w="4675" w:type="dxa"/>
          </w:tcPr>
          <w:p w14:paraId="55C94AFD" w14:textId="4993969E" w:rsidR="001471D8" w:rsidRDefault="00A551ED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A551E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1 cm</w:t>
            </w:r>
            <w:r w:rsidRPr="00A551E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vertAlign w:val="superscript"/>
                <w:lang w:val="en-US" w:eastAsia="en-GB"/>
              </w:rPr>
              <w:t>3</w:t>
            </w:r>
            <w:r w:rsidRPr="00A551E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of 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samp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les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of alcohols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(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methanol, ethanol,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propan-1-ol, 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butan-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1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-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ol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and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pentan-1-ol)</w:t>
            </w:r>
          </w:p>
        </w:tc>
        <w:tc>
          <w:tcPr>
            <w:tcW w:w="4675" w:type="dxa"/>
          </w:tcPr>
          <w:p w14:paraId="264EA3A7" w14:textId="4B93E04D" w:rsidR="001471D8" w:rsidRDefault="00A551ED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A551E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1 cm</w:t>
            </w:r>
            <w:r w:rsidRPr="00A551E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vertAlign w:val="superscript"/>
                <w:lang w:val="en-US" w:eastAsia="en-GB"/>
              </w:rPr>
              <w:t>3</w:t>
            </w:r>
            <w:r w:rsidRPr="00A551ED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amp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le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s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of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acids (</w:t>
            </w:r>
            <w:proofErr w:type="spellStart"/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methanoic</w:t>
            </w:r>
            <w:proofErr w:type="spellEnd"/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a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cid. ethanoic </w:t>
            </w:r>
            <w:proofErr w:type="gramStart"/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acid 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,</w:t>
            </w:r>
            <w:proofErr w:type="gramEnd"/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pr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opanoic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,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benzoic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acid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and salicylic acid</w:t>
            </w:r>
            <w:r w:rsidR="001471D8" w:rsidRPr="006831E6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Pr="003F274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or a few g of solids</w:t>
            </w:r>
          </w:p>
        </w:tc>
      </w:tr>
      <w:tr w:rsidR="001471D8" w14:paraId="69A2521D" w14:textId="77777777" w:rsidTr="00062B05">
        <w:tc>
          <w:tcPr>
            <w:tcW w:w="4675" w:type="dxa"/>
          </w:tcPr>
          <w:p w14:paraId="547FDBAF" w14:textId="23A75101" w:rsidR="001471D8" w:rsidRDefault="003F274C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3F274C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 xml:space="preserve">A few drops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of c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oncentrated sulphuric acid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. </w:t>
            </w:r>
            <w:r w:rsidRPr="00902C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A si</w:t>
            </w:r>
            <w:r w:rsidR="00902C49" w:rsidRPr="00902C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n</w:t>
            </w:r>
            <w:r w:rsidRPr="00902C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 xml:space="preserve">gle bottle could be put out for use or supervision by the </w:t>
            </w:r>
            <w:r w:rsidR="00902C49" w:rsidRPr="00902C49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teacher</w:t>
            </w:r>
          </w:p>
        </w:tc>
        <w:tc>
          <w:tcPr>
            <w:tcW w:w="4675" w:type="dxa"/>
          </w:tcPr>
          <w:p w14:paraId="481BB2AC" w14:textId="30F37DEF" w:rsidR="001471D8" w:rsidRDefault="00902C49" w:rsidP="00062B0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64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</w:pPr>
            <w:r w:rsidRPr="006539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~ 20 cm</w:t>
            </w:r>
            <w:r w:rsidRPr="006539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vertAlign w:val="superscript"/>
                <w:lang w:val="en-US" w:eastAsia="en-GB"/>
              </w:rPr>
              <w:t>3</w:t>
            </w:r>
            <w:r w:rsidRPr="006539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 xml:space="preserve">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1 mol </w:t>
            </w:r>
            <w:r w:rsidR="001471D8" w:rsidRPr="0083554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l</w:t>
            </w:r>
            <w:r w:rsidR="001471D8" w:rsidRPr="00835541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val="en-US" w:eastAsia="en-GB"/>
              </w:rPr>
              <w:t>-1</w:t>
            </w:r>
            <w:r w:rsidR="001471D8" w:rsidRPr="00835541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n-GB"/>
              </w:rPr>
              <w:t xml:space="preserve"> </w:t>
            </w:r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sodium </w:t>
            </w:r>
            <w:proofErr w:type="spellStart"/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>hydrogencarbonate</w:t>
            </w:r>
            <w:proofErr w:type="spellEnd"/>
            <w:r w:rsidR="001471D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solution</w:t>
            </w:r>
            <w:r w:rsidR="006539EA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GB"/>
              </w:rPr>
              <w:t xml:space="preserve"> </w:t>
            </w:r>
            <w:r w:rsidR="006539EA" w:rsidRPr="006539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 xml:space="preserve">(84g per </w:t>
            </w:r>
            <w:proofErr w:type="spellStart"/>
            <w:r w:rsidR="006539EA" w:rsidRPr="006539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litre</w:t>
            </w:r>
            <w:proofErr w:type="spellEnd"/>
            <w:r w:rsidR="006539EA" w:rsidRPr="006539EA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  <w:lang w:val="en-US" w:eastAsia="en-GB"/>
              </w:rPr>
              <w:t>)</w:t>
            </w:r>
          </w:p>
        </w:tc>
      </w:tr>
    </w:tbl>
    <w:p w14:paraId="13351661" w14:textId="77777777" w:rsidR="001471D8" w:rsidRPr="00880DB8" w:rsidRDefault="001471D8" w:rsidP="001471D8">
      <w:pPr>
        <w:pStyle w:val="HTMLPreformatted"/>
        <w:spacing w:after="120" w:line="264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6831E6">
        <w:rPr>
          <w:rFonts w:ascii="Times New Roman" w:hAnsi="Times New Roman" w:cs="Times New Roman"/>
          <w:sz w:val="24"/>
          <w:szCs w:val="24"/>
          <w:lang w:val="en-US"/>
        </w:rPr>
        <w:br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Health &amp; Safety</w:t>
      </w:r>
      <w:r w:rsidRPr="00880DB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</w:p>
    <w:p w14:paraId="2B524940" w14:textId="7B9102AB" w:rsidR="006539EA" w:rsidRDefault="006539EA" w:rsidP="001471D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See the risk assessment for details</w:t>
      </w:r>
    </w:p>
    <w:p w14:paraId="76A833AB" w14:textId="083318FD" w:rsidR="001471D8" w:rsidRDefault="001471D8" w:rsidP="001471D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Concentrated sulphuric acid causes severe burns to the eyes and skin. </w:t>
      </w:r>
    </w:p>
    <w:p w14:paraId="2DD31C4F" w14:textId="77777777" w:rsidR="001471D8" w:rsidRDefault="001471D8" w:rsidP="001471D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>Methanol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ethanol and propan</w:t>
      </w:r>
      <w:r>
        <w:rPr>
          <w:rFonts w:ascii="Times New Roman" w:hAnsi="Times New Roman" w:cs="Times New Roman"/>
          <w:sz w:val="24"/>
          <w:szCs w:val="24"/>
          <w:lang w:val="en-US"/>
        </w:rPr>
        <w:t>-1-ol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are highly flammable and butan</w:t>
      </w:r>
      <w:r>
        <w:rPr>
          <w:rFonts w:ascii="Times New Roman" w:hAnsi="Times New Roman" w:cs="Times New Roman"/>
          <w:sz w:val="24"/>
          <w:szCs w:val="24"/>
          <w:lang w:val="en-US"/>
        </w:rPr>
        <w:t>-1-ol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and </w:t>
      </w: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t>pentan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>-l-</w:t>
      </w: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t>ol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are flammable. 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br/>
        <w:t>All the alcohols are harmful by inhalation, skin a</w:t>
      </w:r>
      <w:r>
        <w:rPr>
          <w:rFonts w:ascii="Times New Roman" w:hAnsi="Times New Roman" w:cs="Times New Roman"/>
          <w:sz w:val="24"/>
          <w:szCs w:val="24"/>
          <w:lang w:val="en-US"/>
        </w:rPr>
        <w:t>bsor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>ption and by swallowing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and t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he eyes may </w:t>
      </w:r>
      <w:proofErr w:type="spellStart"/>
      <w:proofErr w:type="gramStart"/>
      <w:r w:rsidRPr="00880DB8">
        <w:rPr>
          <w:rFonts w:ascii="Times New Roman" w:hAnsi="Times New Roman" w:cs="Times New Roman"/>
          <w:sz w:val="24"/>
          <w:szCs w:val="24"/>
          <w:lang w:val="en-US"/>
        </w:rPr>
        <w:t>damaged</w:t>
      </w:r>
      <w:proofErr w:type="spellEnd"/>
      <w:proofErr w:type="gramEnd"/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by alcohol splashes</w:t>
      </w:r>
    </w:p>
    <w:p w14:paraId="16F1DFD7" w14:textId="77777777" w:rsidR="001471D8" w:rsidRDefault="001471D8" w:rsidP="001471D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Methanol is toxic. </w:t>
      </w:r>
    </w:p>
    <w:p w14:paraId="5824E61D" w14:textId="77777777" w:rsidR="001471D8" w:rsidRPr="00880DB8" w:rsidRDefault="001471D8" w:rsidP="001471D8">
      <w:pPr>
        <w:pStyle w:val="HTMLPreformatted"/>
        <w:spacing w:after="120" w:line="264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880DB8">
        <w:rPr>
          <w:rFonts w:ascii="Times New Roman" w:hAnsi="Times New Roman" w:cs="Times New Roman"/>
          <w:sz w:val="24"/>
          <w:szCs w:val="24"/>
          <w:lang w:val="en-US"/>
        </w:rPr>
        <w:t>Methanoic</w:t>
      </w:r>
      <w:proofErr w:type="spellEnd"/>
      <w:r w:rsidRPr="00880DB8">
        <w:rPr>
          <w:rFonts w:ascii="Times New Roman" w:hAnsi="Times New Roman" w:cs="Times New Roman"/>
          <w:sz w:val="24"/>
          <w:szCs w:val="24"/>
          <w:lang w:val="en-US"/>
        </w:rPr>
        <w:t>, ethano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>c and propanoic acids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are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corrosive and the benzoic and salicylic acids are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irritating </w:t>
      </w:r>
      <w:r>
        <w:rPr>
          <w:rFonts w:ascii="Times New Roman" w:hAnsi="Times New Roman" w:cs="Times New Roman"/>
          <w:sz w:val="24"/>
          <w:szCs w:val="24"/>
          <w:lang w:val="en-US"/>
        </w:rPr>
        <w:t>to the eyes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t xml:space="preserve"> and skin. </w:t>
      </w:r>
      <w:r w:rsidRPr="00880DB8">
        <w:rPr>
          <w:rFonts w:ascii="Times New Roman" w:hAnsi="Times New Roman" w:cs="Times New Roman"/>
          <w:sz w:val="24"/>
          <w:szCs w:val="24"/>
          <w:lang w:val="en-US"/>
        </w:rPr>
        <w:br/>
      </w:r>
    </w:p>
    <w:p w14:paraId="1A9CCA6B" w14:textId="77777777" w:rsidR="001471D8" w:rsidRDefault="001471D8" w:rsidP="0014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Wear goggles and immediately wash off any chemical spillages on the skin. </w:t>
      </w:r>
    </w:p>
    <w:p w14:paraId="0C0E2338" w14:textId="77777777" w:rsidR="001471D8" w:rsidRDefault="001471D8" w:rsidP="0014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Wear gloves when working with the concentrated sulphuri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c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acid. </w:t>
      </w:r>
    </w:p>
    <w:p w14:paraId="1569E59A" w14:textId="77777777" w:rsidR="001471D8" w:rsidRPr="00880DB8" w:rsidRDefault="001471D8" w:rsidP="0014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When smelling the ester product do it very cautio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u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sly using the technique described below.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1A99F8A6" w14:textId="77777777" w:rsidR="001471D8" w:rsidRDefault="001471D8" w:rsidP="0014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2416B2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Method</w:t>
      </w:r>
      <w:r w:rsidRPr="00880DB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 xml:space="preserve"> </w:t>
      </w:r>
    </w:p>
    <w:p w14:paraId="1FE4B885" w14:textId="77777777" w:rsidR="001471D8" w:rsidRPr="00880DB8" w:rsidRDefault="001471D8" w:rsidP="001471D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Decide which ester you are to make and follow the procedure outlined below.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24879358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Before collecting the alcohol and carboxylic acid set up a water bath using the larger beaker and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heat the water until it boils. 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Then t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urn off the Bunsen. </w:t>
      </w:r>
    </w:p>
    <w:p w14:paraId="002C6652" w14:textId="77777777" w:rsidR="001471D8" w:rsidRPr="00880DB8" w:rsidRDefault="001471D8" w:rsidP="001471D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Alternatively. boil some water in a kettle and pour it into the large beaker.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br/>
      </w:r>
    </w:p>
    <w:p w14:paraId="425E18FA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lastRenderedPageBreak/>
        <w:t xml:space="preserve">Add the alcohol to a test tube to a depth of about 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1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cm. To this add about the same volume of carboxylic acid. If the acid is a </w:t>
      </w:r>
      <w:proofErr w:type="gramStart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solid</w:t>
      </w:r>
      <w:proofErr w:type="gramEnd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then use a </w:t>
      </w:r>
      <w:proofErr w:type="spellStart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spatulaful</w:t>
      </w:r>
      <w:proofErr w:type="spellEnd"/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. </w:t>
      </w:r>
    </w:p>
    <w:p w14:paraId="2EF109B6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Add about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5 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drops of concentrated sulphuric acid to the reaction mixture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- i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 the interests of safety your teacher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/ le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cturer 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ma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y carry out </w:t>
      </w:r>
      <w:r w:rsidRPr="00DD3AEA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this</w:t>
      </w:r>
      <w:r w:rsidRPr="00880DB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step. </w:t>
      </w:r>
    </w:p>
    <w:p w14:paraId="700E59A4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Soak the paper towel in cold water, fold it up and wrap it round the neck of the test tube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s</w:t>
      </w: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ecure it with a rubber band. </w:t>
      </w:r>
    </w:p>
    <w:p w14:paraId="7191D034" w14:textId="77777777" w:rsidR="001471D8" w:rsidRDefault="001471D8" w:rsidP="001471D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This arrangement acts as a condenser when the reaction mixture </w:t>
      </w:r>
      <w:r w:rsidRPr="00092A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is being heated. </w:t>
      </w:r>
    </w:p>
    <w:p w14:paraId="01ED3CD3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Place a loose plug of cotton wool in the mouth of the test tube. This will contain any chemicals which may spurt out of the reaction mixture when it is heated. </w:t>
      </w:r>
    </w:p>
    <w:p w14:paraId="05432DB8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Place the test tube in the hot water bath. </w:t>
      </w:r>
    </w:p>
    <w:p w14:paraId="7D3D8EC2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While the reaction mixture is being heated add about 20 cm</w:t>
      </w:r>
      <w:r w:rsidRPr="00DA1D68">
        <w:rPr>
          <w:rFonts w:ascii="Times New Roman" w:eastAsia="Times New Roman" w:hAnsi="Times New Roman" w:cs="Times New Roman"/>
          <w:sz w:val="24"/>
          <w:szCs w:val="24"/>
          <w:vertAlign w:val="superscript"/>
          <w:lang w:val="en-US" w:eastAsia="en-GB"/>
        </w:rPr>
        <w:t>3</w:t>
      </w:r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of sodium </w:t>
      </w:r>
      <w:proofErr w:type="spellStart"/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hydrogencarbonate</w:t>
      </w:r>
      <w:proofErr w:type="spellEnd"/>
      <w:r w:rsidRPr="00DA1D68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solution to the small beaker. </w:t>
      </w:r>
    </w:p>
    <w:p w14:paraId="3D9AB209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After about 10 minutes take the test tube from the water bath and remove the plug of cotton wool. Slowly pour the reaction mixture into the sodium </w:t>
      </w:r>
      <w:proofErr w:type="spellStart"/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hydrogencarbonate</w:t>
      </w:r>
      <w:proofErr w:type="spellEnd"/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solution. </w:t>
      </w:r>
    </w:p>
    <w:p w14:paraId="72ACE0DA" w14:textId="77777777" w:rsidR="001471D8" w:rsidRDefault="001471D8" w:rsidP="001471D8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ind w:left="360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This </w:t>
      </w:r>
      <w:proofErr w:type="spellStart"/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neutralises</w:t>
      </w:r>
      <w:proofErr w:type="spellEnd"/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the sulphuric acid and any remaining carboxylic acid and so removes the smell of </w:t>
      </w:r>
      <w:r w:rsidRPr="00092A1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the carboxylic acid,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which can interfere with the aroma of the ester</w:t>
      </w:r>
    </w:p>
    <w:p w14:paraId="6D3B0660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Gently swirl the contents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 the beaker and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loo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k to see if there is any sign </w:t>
      </w: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o</w:t>
      </w:r>
      <w:r w:rsidRPr="00E763FE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 the ester separating from the aqueous mixture, </w:t>
      </w:r>
    </w:p>
    <w:p w14:paraId="0C708265" w14:textId="77777777" w:rsidR="001471D8" w:rsidRDefault="001471D8" w:rsidP="001471D8">
      <w:pPr>
        <w:pStyle w:val="ListParagraph"/>
        <w:numPr>
          <w:ilvl w:val="0"/>
          <w:numId w:val="1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To smell the </w:t>
      </w:r>
      <w:proofErr w:type="gramStart"/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ester</w:t>
      </w:r>
      <w:proofErr w:type="gramEnd"/>
      <w:r w:rsidRPr="004072B4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 follow the technique outlined below, </w:t>
      </w:r>
    </w:p>
    <w:p w14:paraId="5347175C" w14:textId="77777777" w:rsidR="001471D8" w:rsidRDefault="001471D8" w:rsidP="001471D8">
      <w:pPr>
        <w:pStyle w:val="ListParagraph"/>
        <w:numPr>
          <w:ilvl w:val="1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First breathe in deeply to fill the lungs with uncontaminated air. </w:t>
      </w:r>
    </w:p>
    <w:p w14:paraId="695806E0" w14:textId="77777777" w:rsidR="001471D8" w:rsidRDefault="001471D8" w:rsidP="001471D8">
      <w:pPr>
        <w:pStyle w:val="ListParagraph"/>
        <w:numPr>
          <w:ilvl w:val="1"/>
          <w:numId w:val="19"/>
        </w:num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contextualSpacing w:val="0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 w:rsidRPr="009D6206"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 xml:space="preserve">With your nose at least 30 cm from the mouth of the beaker gently waft the vapour towards your nose and take just a sniff. </w:t>
      </w:r>
    </w:p>
    <w:p w14:paraId="710CB323" w14:textId="77777777" w:rsidR="001471D8" w:rsidRDefault="001471D8" w:rsidP="001471D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p w14:paraId="0F4137E9" w14:textId="77777777" w:rsidR="001471D8" w:rsidRPr="00AA46FA" w:rsidRDefault="001471D8" w:rsidP="001471D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</w:pPr>
      <w:r w:rsidRPr="00AA46FA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GB"/>
        </w:rPr>
        <w:t>Notes</w:t>
      </w:r>
    </w:p>
    <w:p w14:paraId="540A923A" w14:textId="77777777" w:rsidR="001471D8" w:rsidRPr="00AA46FA" w:rsidRDefault="001471D8" w:rsidP="001471D8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  <w:t>The experiment should be carried out in a well-ventilated room.</w:t>
      </w:r>
    </w:p>
    <w:p w14:paraId="11CB465D" w14:textId="77777777" w:rsidR="001471D8" w:rsidRPr="00AA46FA" w:rsidRDefault="001471D8" w:rsidP="00AA46FA">
      <w:pPr>
        <w:tabs>
          <w:tab w:val="left" w:pos="113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64" w:lineRule="auto"/>
        <w:rPr>
          <w:rFonts w:ascii="Times New Roman" w:eastAsia="Times New Roman" w:hAnsi="Times New Roman" w:cs="Times New Roman"/>
          <w:sz w:val="24"/>
          <w:szCs w:val="24"/>
          <w:lang w:val="en-US" w:eastAsia="en-GB"/>
        </w:rPr>
      </w:pPr>
    </w:p>
    <w:sectPr w:rsidR="001471D8" w:rsidRPr="00AA46FA" w:rsidSect="00EC6602">
      <w:pgSz w:w="12240" w:h="15840"/>
      <w:pgMar w:top="1440" w:right="1440" w:bottom="1135" w:left="1440" w:header="708" w:footer="708" w:gutter="0"/>
      <w:pgBorders w:offsetFrom="page">
        <w:top w:val="thinThickSmallGap" w:sz="24" w:space="24" w:color="0070C0"/>
        <w:left w:val="thinThickSmallGap" w:sz="24" w:space="24" w:color="0070C0"/>
        <w:bottom w:val="thickThinSmallGap" w:sz="24" w:space="24" w:color="0070C0"/>
        <w:right w:val="thickThinSmallGap" w:sz="24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A2B5C"/>
    <w:multiLevelType w:val="multilevel"/>
    <w:tmpl w:val="22AEE70A"/>
    <w:lvl w:ilvl="0"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3F050B"/>
    <w:multiLevelType w:val="hybridMultilevel"/>
    <w:tmpl w:val="5FE2E4A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D8D1A55"/>
    <w:multiLevelType w:val="hybridMultilevel"/>
    <w:tmpl w:val="BD145B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6B7006"/>
    <w:multiLevelType w:val="hybridMultilevel"/>
    <w:tmpl w:val="AE70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AA7309"/>
    <w:multiLevelType w:val="hybridMultilevel"/>
    <w:tmpl w:val="E0CA539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55402"/>
    <w:multiLevelType w:val="hybridMultilevel"/>
    <w:tmpl w:val="124C5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0B82"/>
    <w:multiLevelType w:val="hybridMultilevel"/>
    <w:tmpl w:val="5FE2E4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954DA0"/>
    <w:multiLevelType w:val="hybridMultilevel"/>
    <w:tmpl w:val="A6CA25B4"/>
    <w:lvl w:ilvl="0" w:tplc="2972537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ACD6320A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E745BF7"/>
    <w:multiLevelType w:val="hybridMultilevel"/>
    <w:tmpl w:val="C3AC13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3817AE"/>
    <w:multiLevelType w:val="hybridMultilevel"/>
    <w:tmpl w:val="B2B43C2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2071B"/>
    <w:multiLevelType w:val="hybridMultilevel"/>
    <w:tmpl w:val="A6CA25B4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080" w:hanging="360"/>
      </w:pPr>
      <w:rPr>
        <w:b w:val="0"/>
        <w:bCs w:val="0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7B94DEA"/>
    <w:multiLevelType w:val="hybridMultilevel"/>
    <w:tmpl w:val="A71A41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3E0DD8"/>
    <w:multiLevelType w:val="hybridMultilevel"/>
    <w:tmpl w:val="9F38B6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BE1DA8"/>
    <w:multiLevelType w:val="hybridMultilevel"/>
    <w:tmpl w:val="F5BCEA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EF02EB"/>
    <w:multiLevelType w:val="hybridMultilevel"/>
    <w:tmpl w:val="C3AC136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2A643A2"/>
    <w:multiLevelType w:val="hybridMultilevel"/>
    <w:tmpl w:val="B2B43C2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C07C9"/>
    <w:multiLevelType w:val="hybridMultilevel"/>
    <w:tmpl w:val="E0CA539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3E14248"/>
    <w:multiLevelType w:val="hybridMultilevel"/>
    <w:tmpl w:val="2A2A1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411CD8"/>
    <w:multiLevelType w:val="hybridMultilevel"/>
    <w:tmpl w:val="D374C960"/>
    <w:lvl w:ilvl="0" w:tplc="02B63BF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13"/>
  </w:num>
  <w:num w:numId="5">
    <w:abstractNumId w:val="3"/>
  </w:num>
  <w:num w:numId="6">
    <w:abstractNumId w:val="5"/>
  </w:num>
  <w:num w:numId="7">
    <w:abstractNumId w:val="17"/>
  </w:num>
  <w:num w:numId="8">
    <w:abstractNumId w:val="15"/>
  </w:num>
  <w:num w:numId="9">
    <w:abstractNumId w:val="9"/>
  </w:num>
  <w:num w:numId="10">
    <w:abstractNumId w:val="7"/>
  </w:num>
  <w:num w:numId="11">
    <w:abstractNumId w:val="10"/>
  </w:num>
  <w:num w:numId="12">
    <w:abstractNumId w:val="1"/>
  </w:num>
  <w:num w:numId="13">
    <w:abstractNumId w:val="18"/>
  </w:num>
  <w:num w:numId="14">
    <w:abstractNumId w:val="6"/>
  </w:num>
  <w:num w:numId="15">
    <w:abstractNumId w:val="16"/>
  </w:num>
  <w:num w:numId="16">
    <w:abstractNumId w:val="0"/>
  </w:num>
  <w:num w:numId="17">
    <w:abstractNumId w:val="4"/>
  </w:num>
  <w:num w:numId="18">
    <w:abstractNumId w:val="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3FF"/>
    <w:rsid w:val="0001038A"/>
    <w:rsid w:val="00050A80"/>
    <w:rsid w:val="00054D6A"/>
    <w:rsid w:val="0007475E"/>
    <w:rsid w:val="000824D1"/>
    <w:rsid w:val="00090F2F"/>
    <w:rsid w:val="00092A16"/>
    <w:rsid w:val="000E7D92"/>
    <w:rsid w:val="00100866"/>
    <w:rsid w:val="0010510E"/>
    <w:rsid w:val="00111307"/>
    <w:rsid w:val="00127AB1"/>
    <w:rsid w:val="001471D8"/>
    <w:rsid w:val="00170ED6"/>
    <w:rsid w:val="001864EC"/>
    <w:rsid w:val="001A5FDF"/>
    <w:rsid w:val="001B0BB9"/>
    <w:rsid w:val="001C5D03"/>
    <w:rsid w:val="001E5D37"/>
    <w:rsid w:val="00204FA3"/>
    <w:rsid w:val="00205DEB"/>
    <w:rsid w:val="002073BE"/>
    <w:rsid w:val="002101BB"/>
    <w:rsid w:val="002214AF"/>
    <w:rsid w:val="002255C9"/>
    <w:rsid w:val="0023329F"/>
    <w:rsid w:val="00234DC0"/>
    <w:rsid w:val="002416B2"/>
    <w:rsid w:val="0024392C"/>
    <w:rsid w:val="00257C16"/>
    <w:rsid w:val="002945E9"/>
    <w:rsid w:val="002C4C45"/>
    <w:rsid w:val="002D5335"/>
    <w:rsid w:val="002F7C39"/>
    <w:rsid w:val="00317B3C"/>
    <w:rsid w:val="003242F7"/>
    <w:rsid w:val="00343AB3"/>
    <w:rsid w:val="00356DA2"/>
    <w:rsid w:val="00360BFB"/>
    <w:rsid w:val="0036111C"/>
    <w:rsid w:val="0036333B"/>
    <w:rsid w:val="0037733E"/>
    <w:rsid w:val="00386E82"/>
    <w:rsid w:val="003914F3"/>
    <w:rsid w:val="003B0536"/>
    <w:rsid w:val="003B188C"/>
    <w:rsid w:val="003B6C59"/>
    <w:rsid w:val="003D1C37"/>
    <w:rsid w:val="003F274C"/>
    <w:rsid w:val="004072B4"/>
    <w:rsid w:val="00410646"/>
    <w:rsid w:val="0045459C"/>
    <w:rsid w:val="004608E8"/>
    <w:rsid w:val="00472AFE"/>
    <w:rsid w:val="00475815"/>
    <w:rsid w:val="00486514"/>
    <w:rsid w:val="004A4056"/>
    <w:rsid w:val="004A6779"/>
    <w:rsid w:val="004B2B6E"/>
    <w:rsid w:val="004C02F9"/>
    <w:rsid w:val="004C74BA"/>
    <w:rsid w:val="004D120D"/>
    <w:rsid w:val="004D179D"/>
    <w:rsid w:val="004D3C99"/>
    <w:rsid w:val="004F01A9"/>
    <w:rsid w:val="004F73FB"/>
    <w:rsid w:val="00512BF4"/>
    <w:rsid w:val="00524D96"/>
    <w:rsid w:val="005256A5"/>
    <w:rsid w:val="00531B2C"/>
    <w:rsid w:val="00555083"/>
    <w:rsid w:val="005704FF"/>
    <w:rsid w:val="005A7838"/>
    <w:rsid w:val="005B0402"/>
    <w:rsid w:val="005D0BE0"/>
    <w:rsid w:val="005D1321"/>
    <w:rsid w:val="005F28C4"/>
    <w:rsid w:val="005F446D"/>
    <w:rsid w:val="006004BD"/>
    <w:rsid w:val="006139CA"/>
    <w:rsid w:val="0061510B"/>
    <w:rsid w:val="00622AE5"/>
    <w:rsid w:val="00624417"/>
    <w:rsid w:val="006421D9"/>
    <w:rsid w:val="00646AB8"/>
    <w:rsid w:val="006539EA"/>
    <w:rsid w:val="00656237"/>
    <w:rsid w:val="00656759"/>
    <w:rsid w:val="0066791F"/>
    <w:rsid w:val="00682A59"/>
    <w:rsid w:val="006831E6"/>
    <w:rsid w:val="0068359C"/>
    <w:rsid w:val="00693CD2"/>
    <w:rsid w:val="00696885"/>
    <w:rsid w:val="006A5AAE"/>
    <w:rsid w:val="006A71E3"/>
    <w:rsid w:val="006B7DB2"/>
    <w:rsid w:val="006C5740"/>
    <w:rsid w:val="006E6E5E"/>
    <w:rsid w:val="006F1121"/>
    <w:rsid w:val="006F61BB"/>
    <w:rsid w:val="006F77C8"/>
    <w:rsid w:val="00737123"/>
    <w:rsid w:val="00781EB8"/>
    <w:rsid w:val="007909F1"/>
    <w:rsid w:val="00795758"/>
    <w:rsid w:val="007A2D47"/>
    <w:rsid w:val="007A4798"/>
    <w:rsid w:val="007C46A0"/>
    <w:rsid w:val="007C7685"/>
    <w:rsid w:val="007D03E3"/>
    <w:rsid w:val="007E0EF2"/>
    <w:rsid w:val="007F0854"/>
    <w:rsid w:val="007F7BBE"/>
    <w:rsid w:val="008303A8"/>
    <w:rsid w:val="00835541"/>
    <w:rsid w:val="00847A36"/>
    <w:rsid w:val="00880DB8"/>
    <w:rsid w:val="008862C6"/>
    <w:rsid w:val="00895E14"/>
    <w:rsid w:val="008D2328"/>
    <w:rsid w:val="008F050B"/>
    <w:rsid w:val="008F10E4"/>
    <w:rsid w:val="0090172C"/>
    <w:rsid w:val="00902C49"/>
    <w:rsid w:val="00943A0C"/>
    <w:rsid w:val="00945A2B"/>
    <w:rsid w:val="00971254"/>
    <w:rsid w:val="00973387"/>
    <w:rsid w:val="00986883"/>
    <w:rsid w:val="00991121"/>
    <w:rsid w:val="009C02FC"/>
    <w:rsid w:val="009D6206"/>
    <w:rsid w:val="00A10029"/>
    <w:rsid w:val="00A15230"/>
    <w:rsid w:val="00A20F89"/>
    <w:rsid w:val="00A257EE"/>
    <w:rsid w:val="00A551ED"/>
    <w:rsid w:val="00A953CE"/>
    <w:rsid w:val="00AA46FA"/>
    <w:rsid w:val="00AA6A3D"/>
    <w:rsid w:val="00AB1D0B"/>
    <w:rsid w:val="00AC090E"/>
    <w:rsid w:val="00AE33FF"/>
    <w:rsid w:val="00AE5AB9"/>
    <w:rsid w:val="00B27496"/>
    <w:rsid w:val="00B27CE9"/>
    <w:rsid w:val="00B37E66"/>
    <w:rsid w:val="00B53D53"/>
    <w:rsid w:val="00B55E11"/>
    <w:rsid w:val="00B6750E"/>
    <w:rsid w:val="00B70390"/>
    <w:rsid w:val="00B70B1F"/>
    <w:rsid w:val="00B813FA"/>
    <w:rsid w:val="00B81E19"/>
    <w:rsid w:val="00BA58AE"/>
    <w:rsid w:val="00BE5DE1"/>
    <w:rsid w:val="00BF18BC"/>
    <w:rsid w:val="00BF74EA"/>
    <w:rsid w:val="00C003A2"/>
    <w:rsid w:val="00C01A01"/>
    <w:rsid w:val="00C14B66"/>
    <w:rsid w:val="00C50B3E"/>
    <w:rsid w:val="00C64E14"/>
    <w:rsid w:val="00C65949"/>
    <w:rsid w:val="00C675B4"/>
    <w:rsid w:val="00C67CE9"/>
    <w:rsid w:val="00CA5E76"/>
    <w:rsid w:val="00CB2096"/>
    <w:rsid w:val="00CC2337"/>
    <w:rsid w:val="00CE0D1A"/>
    <w:rsid w:val="00CF17F0"/>
    <w:rsid w:val="00CF5EBA"/>
    <w:rsid w:val="00D155A2"/>
    <w:rsid w:val="00D2213E"/>
    <w:rsid w:val="00D32149"/>
    <w:rsid w:val="00D40064"/>
    <w:rsid w:val="00D523DD"/>
    <w:rsid w:val="00D55D04"/>
    <w:rsid w:val="00D654F3"/>
    <w:rsid w:val="00D84112"/>
    <w:rsid w:val="00D86CAF"/>
    <w:rsid w:val="00DA1D68"/>
    <w:rsid w:val="00DB7FF3"/>
    <w:rsid w:val="00DD3AEA"/>
    <w:rsid w:val="00DF3777"/>
    <w:rsid w:val="00E02EE6"/>
    <w:rsid w:val="00E1515F"/>
    <w:rsid w:val="00E176C6"/>
    <w:rsid w:val="00E20135"/>
    <w:rsid w:val="00E37F96"/>
    <w:rsid w:val="00E763FE"/>
    <w:rsid w:val="00E827DF"/>
    <w:rsid w:val="00E86CED"/>
    <w:rsid w:val="00EA2F87"/>
    <w:rsid w:val="00EA73B4"/>
    <w:rsid w:val="00EC63B2"/>
    <w:rsid w:val="00EC6602"/>
    <w:rsid w:val="00ED1B94"/>
    <w:rsid w:val="00F277AA"/>
    <w:rsid w:val="00F4681E"/>
    <w:rsid w:val="00F71983"/>
    <w:rsid w:val="00F721CC"/>
    <w:rsid w:val="00FA5BE9"/>
    <w:rsid w:val="00FC1DED"/>
    <w:rsid w:val="00FC3957"/>
    <w:rsid w:val="00FD3666"/>
    <w:rsid w:val="00FE1BBB"/>
    <w:rsid w:val="00FE3486"/>
    <w:rsid w:val="00F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3C840"/>
  <w15:chartTrackingRefBased/>
  <w15:docId w15:val="{6BEF692F-98FD-464B-92C0-45E960C7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17F0"/>
  </w:style>
  <w:style w:type="paragraph" w:styleId="Heading1">
    <w:name w:val="heading 1"/>
    <w:basedOn w:val="Normal"/>
    <w:next w:val="Normal"/>
    <w:link w:val="Heading1Char"/>
    <w:uiPriority w:val="9"/>
    <w:qFormat/>
    <w:rsid w:val="007A2D47"/>
    <w:pPr>
      <w:outlineLvl w:val="0"/>
    </w:pPr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2D47"/>
    <w:pPr>
      <w:outlineLvl w:val="1"/>
    </w:pPr>
    <w:rPr>
      <w:rFonts w:ascii="Times New Roman" w:hAnsi="Times New Roman" w:cs="Times New Roman"/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A2D47"/>
    <w:pPr>
      <w:outlineLvl w:val="2"/>
    </w:pPr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7A2D47"/>
    <w:pPr>
      <w:pBdr>
        <w:top w:val="single" w:sz="4" w:space="1" w:color="4472C4" w:themeColor="accent1"/>
        <w:bottom w:val="single" w:sz="4" w:space="1" w:color="4472C4" w:themeColor="accent1"/>
      </w:pBdr>
      <w:spacing w:before="120" w:after="120" w:line="264" w:lineRule="auto"/>
      <w:ind w:right="4"/>
      <w:jc w:val="center"/>
    </w:pPr>
    <w:rPr>
      <w:rFonts w:ascii="Times New Roman" w:hAnsi="Times New Roman" w:cs="Times New Roman"/>
      <w:color w:val="214578"/>
      <w:sz w:val="48"/>
      <w:szCs w:val="4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2D47"/>
    <w:rPr>
      <w:rFonts w:ascii="Times New Roman" w:hAnsi="Times New Roman" w:cs="Times New Roman"/>
      <w:color w:val="214578"/>
      <w:sz w:val="48"/>
      <w:szCs w:val="48"/>
    </w:rPr>
  </w:style>
  <w:style w:type="paragraph" w:styleId="Title">
    <w:name w:val="Title"/>
    <w:basedOn w:val="IntenseQuote"/>
    <w:next w:val="Normal"/>
    <w:link w:val="TitleChar"/>
    <w:uiPriority w:val="10"/>
    <w:qFormat/>
    <w:rsid w:val="007A2D47"/>
  </w:style>
  <w:style w:type="character" w:customStyle="1" w:styleId="TitleChar">
    <w:name w:val="Title Char"/>
    <w:basedOn w:val="DefaultParagraphFont"/>
    <w:link w:val="Title"/>
    <w:uiPriority w:val="10"/>
    <w:rsid w:val="007A2D47"/>
    <w:rPr>
      <w:rFonts w:ascii="Times New Roman" w:hAnsi="Times New Roman" w:cs="Times New Roman"/>
      <w:color w:val="214578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7A2D47"/>
    <w:rPr>
      <w:rFonts w:ascii="Times New Roman" w:hAnsi="Times New Roman" w:cs="Times New Roman"/>
      <w:b/>
      <w:bCs/>
      <w:i/>
      <w:iCs/>
      <w:color w:val="214578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A2D47"/>
    <w:rPr>
      <w:rFonts w:ascii="Times New Roman" w:hAnsi="Times New Roman" w:cs="Times New Roman"/>
      <w:b/>
      <w:b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7A2D47"/>
    <w:rPr>
      <w:rFonts w:ascii="Times New Roman" w:hAnsi="Times New Roman" w:cs="Times New Roman"/>
      <w:b/>
      <w:bCs/>
      <w:color w:val="214578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AE33FF"/>
    <w:pPr>
      <w:spacing w:before="100" w:beforeAutospacing="1" w:after="100" w:afterAutospacing="1" w:line="240" w:lineRule="auto"/>
    </w:pPr>
    <w:rPr>
      <w:rFonts w:ascii="Calibri" w:hAnsi="Calibri" w:cs="Calibri"/>
      <w:lang w:eastAsia="en-GB"/>
    </w:rPr>
  </w:style>
  <w:style w:type="paragraph" w:styleId="ListParagraph">
    <w:name w:val="List Paragraph"/>
    <w:basedOn w:val="Normal"/>
    <w:uiPriority w:val="34"/>
    <w:qFormat/>
    <w:rsid w:val="00AE33FF"/>
    <w:pPr>
      <w:ind w:left="720"/>
      <w:contextualSpacing/>
    </w:pPr>
  </w:style>
  <w:style w:type="table" w:styleId="TableGrid">
    <w:name w:val="Table Grid"/>
    <w:basedOn w:val="TableNormal"/>
    <w:uiPriority w:val="39"/>
    <w:rsid w:val="00693C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aliases w:val="Equations"/>
    <w:basedOn w:val="Normal"/>
    <w:link w:val="NoSpacingChar"/>
    <w:uiPriority w:val="1"/>
    <w:qFormat/>
    <w:rsid w:val="00524D96"/>
    <w:pPr>
      <w:spacing w:after="120" w:line="264" w:lineRule="auto"/>
    </w:pPr>
    <w:rPr>
      <w:rFonts w:ascii="Times New Roman" w:eastAsia="Calibri" w:hAnsi="Times New Roman" w:cs="Times New Roman"/>
      <w:sz w:val="32"/>
      <w:szCs w:val="32"/>
      <w:shd w:val="clear" w:color="auto" w:fill="FFFFFF"/>
    </w:rPr>
  </w:style>
  <w:style w:type="character" w:customStyle="1" w:styleId="NoSpacingChar">
    <w:name w:val="No Spacing Char"/>
    <w:aliases w:val="Equations Char"/>
    <w:link w:val="NoSpacing"/>
    <w:uiPriority w:val="1"/>
    <w:rsid w:val="00524D96"/>
    <w:rPr>
      <w:rFonts w:ascii="Times New Roman" w:eastAsia="Calibri" w:hAnsi="Times New Roman" w:cs="Times New Roman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050A80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A5F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A5FDF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26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016FC1-DF85-46C3-8F2D-895229884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514</TotalTime>
  <Pages>6</Pages>
  <Words>1039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Lloyd</dc:creator>
  <cp:keywords/>
  <dc:description/>
  <cp:lastModifiedBy>Chris Lloyd</cp:lastModifiedBy>
  <cp:revision>203</cp:revision>
  <dcterms:created xsi:type="dcterms:W3CDTF">2020-10-20T16:44:00Z</dcterms:created>
  <dcterms:modified xsi:type="dcterms:W3CDTF">2021-12-08T16:03:00Z</dcterms:modified>
</cp:coreProperties>
</file>