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107FF" w14:textId="77777777" w:rsidR="00762595" w:rsidRDefault="00762595" w:rsidP="00762595">
      <w:pPr>
        <w:pStyle w:val="Heading1"/>
        <w:rPr>
          <w:sz w:val="24"/>
        </w:rPr>
      </w:pPr>
      <w:r>
        <w:rPr>
          <w:noProof/>
        </w:rPr>
        <mc:AlternateContent>
          <mc:Choice Requires="wps">
            <w:drawing>
              <wp:anchor distT="0" distB="0" distL="114300" distR="114300" simplePos="0" relativeHeight="251658240" behindDoc="0" locked="0" layoutInCell="1" allowOverlap="1" wp14:anchorId="0B8B9337" wp14:editId="049B5277">
                <wp:simplePos x="0" y="0"/>
                <wp:positionH relativeFrom="margin">
                  <wp:align>right</wp:align>
                </wp:positionH>
                <wp:positionV relativeFrom="paragraph">
                  <wp:posOffset>6350</wp:posOffset>
                </wp:positionV>
                <wp:extent cx="6964680" cy="10515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4680" cy="105156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74DAA" w14:textId="77777777" w:rsidR="00762595" w:rsidRDefault="00762595" w:rsidP="00762595">
                            <w:pPr>
                              <w:rPr>
                                <w:b/>
                                <w:bCs/>
                                <w:sz w:val="28"/>
                              </w:rPr>
                            </w:pPr>
                            <w:r>
                              <w:rPr>
                                <w:b/>
                                <w:bCs/>
                                <w:sz w:val="28"/>
                              </w:rPr>
                              <w:t xml:space="preserve">SSERC Risk Assessment </w:t>
                            </w:r>
                            <w:r>
                              <w:rPr>
                                <w:sz w:val="28"/>
                              </w:rPr>
                              <w:t>(revised version March 2018)</w:t>
                            </w:r>
                          </w:p>
                          <w:p w14:paraId="129B4BB3" w14:textId="77777777" w:rsidR="00762595" w:rsidRDefault="00762595" w:rsidP="00762595">
                            <w:pPr>
                              <w:rPr>
                                <w:sz w:val="24"/>
                              </w:rPr>
                            </w:pPr>
                            <w:r>
                              <w:rPr>
                                <w:sz w:val="24"/>
                              </w:rPr>
                              <w:t>(</w:t>
                            </w:r>
                            <w:proofErr w:type="gramStart"/>
                            <w:r>
                              <w:rPr>
                                <w:sz w:val="24"/>
                              </w:rPr>
                              <w:t>based</w:t>
                            </w:r>
                            <w:proofErr w:type="gramEnd"/>
                            <w:r>
                              <w:rPr>
                                <w:sz w:val="24"/>
                              </w:rPr>
                              <w:t xml:space="preserve"> on HSE’s INDG 163 ‘Risk assessment - A brief guide to controlling risks in the workplace’) </w:t>
                            </w:r>
                          </w:p>
                          <w:p w14:paraId="6AB3DCCE" w14:textId="77777777" w:rsidR="00762595" w:rsidRDefault="00762595" w:rsidP="00762595">
                            <w:pPr>
                              <w:rPr>
                                <w:sz w:val="24"/>
                              </w:rPr>
                            </w:pPr>
                          </w:p>
                          <w:p w14:paraId="112AAF51" w14:textId="77777777" w:rsidR="00762595" w:rsidRDefault="00762595" w:rsidP="00762595">
                            <w:r>
                              <w:t>2 Pitreavie Court, South Pitreavie Business Park, Dunfermline KY11 8UU</w:t>
                            </w:r>
                          </w:p>
                          <w:p w14:paraId="2D948028" w14:textId="77777777" w:rsidR="00762595" w:rsidRDefault="00762595" w:rsidP="00762595">
                            <w:pPr>
                              <w:rPr>
                                <w:sz w:val="18"/>
                              </w:rPr>
                            </w:pPr>
                            <w:proofErr w:type="spellStart"/>
                            <w:proofErr w:type="gramStart"/>
                            <w:r>
                              <w:rPr>
                                <w:sz w:val="18"/>
                              </w:rPr>
                              <w:t>tel</w:t>
                            </w:r>
                            <w:proofErr w:type="spellEnd"/>
                            <w:r>
                              <w:rPr>
                                <w:sz w:val="18"/>
                              </w:rPr>
                              <w:t xml:space="preserve"> :</w:t>
                            </w:r>
                            <w:proofErr w:type="gramEnd"/>
                            <w:r>
                              <w:rPr>
                                <w:sz w:val="18"/>
                              </w:rPr>
                              <w:t xml:space="preserve"> 01383 626070</w:t>
                            </w:r>
                            <w:r>
                              <w:rPr>
                                <w:sz w:val="18"/>
                              </w:rPr>
                              <w:tab/>
                              <w:t xml:space="preserve">e-mail : </w:t>
                            </w:r>
                            <w:hyperlink r:id="rId7" w:history="1">
                              <w:r>
                                <w:rPr>
                                  <w:rStyle w:val="Hyperlink"/>
                                  <w:rFonts w:eastAsiaTheme="majorEastAsia"/>
                                  <w:sz w:val="18"/>
                                </w:rPr>
                                <w:t>enquiries@sserc.org.uk</w:t>
                              </w:r>
                            </w:hyperlink>
                            <w:r>
                              <w:rPr>
                                <w:sz w:val="18"/>
                              </w:rPr>
                              <w:tab/>
                            </w:r>
                            <w:r>
                              <w:rPr>
                                <w:sz w:val="18"/>
                              </w:rPr>
                              <w:tab/>
                              <w:t xml:space="preserve">web : </w:t>
                            </w:r>
                            <w:hyperlink r:id="rId8" w:history="1">
                              <w:r>
                                <w:rPr>
                                  <w:rStyle w:val="Hyperlink"/>
                                  <w:rFonts w:eastAsiaTheme="majorEastAsia"/>
                                  <w:sz w:val="18"/>
                                </w:rPr>
                                <w:t>www.sserc.org.uk</w:t>
                              </w:r>
                            </w:hyperlink>
                          </w:p>
                          <w:p w14:paraId="35054E2E" w14:textId="77777777" w:rsidR="00762595" w:rsidRDefault="00762595" w:rsidP="00762595">
                            <w:pPr>
                              <w:jc w:val="right"/>
                              <w:rPr>
                                <w:sz w:val="18"/>
                              </w:rPr>
                            </w:pPr>
                          </w:p>
                          <w:p w14:paraId="279517C6" w14:textId="77777777" w:rsidR="00762595" w:rsidRDefault="00762595" w:rsidP="00762595">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8B9337" id="_x0000_t202" coordsize="21600,21600" o:spt="202" path="m,l,21600r21600,l21600,xe">
                <v:stroke joinstyle="miter"/>
                <v:path gradientshapeok="t" o:connecttype="rect"/>
              </v:shapetype>
              <v:shape id="Text Box 2" o:spid="_x0000_s1026" type="#_x0000_t202" style="position:absolute;margin-left:497.2pt;margin-top:.5pt;width:548.4pt;height:82.8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" filled="f" fillcolor="silver" stroked="f">
                <v:textbox>
                  <w:txbxContent>
                    <w:p w14:paraId="26E74DAA" w14:textId="77777777" w:rsidR="00762595" w:rsidRDefault="00762595" w:rsidP="00762595">
                      <w:pPr>
                        <w:rPr>
                          <w:b/>
                          <w:bCs/>
                          <w:sz w:val="28"/>
                        </w:rPr>
                      </w:pPr>
                      <w:r>
                        <w:rPr>
                          <w:b/>
                          <w:bCs/>
                          <w:sz w:val="28"/>
                        </w:rPr>
                        <w:t xml:space="preserve">SSERC Risk Assessment </w:t>
                      </w:r>
                      <w:r>
                        <w:rPr>
                          <w:sz w:val="28"/>
                        </w:rPr>
                        <w:t>(revised version March 2018)</w:t>
                      </w:r>
                    </w:p>
                    <w:p w14:paraId="129B4BB3" w14:textId="77777777" w:rsidR="00762595" w:rsidRDefault="00762595" w:rsidP="00762595">
                      <w:pPr>
                        <w:rPr>
                          <w:sz w:val="24"/>
                        </w:rPr>
                      </w:pPr>
                      <w:r>
                        <w:rPr>
                          <w:sz w:val="24"/>
                        </w:rPr>
                        <w:t>(</w:t>
                      </w:r>
                      <w:proofErr w:type="gramStart"/>
                      <w:r>
                        <w:rPr>
                          <w:sz w:val="24"/>
                        </w:rPr>
                        <w:t>based</w:t>
                      </w:r>
                      <w:proofErr w:type="gramEnd"/>
                      <w:r>
                        <w:rPr>
                          <w:sz w:val="24"/>
                        </w:rPr>
                        <w:t xml:space="preserve"> on HSE’s INDG 163 ‘Risk assessment - A brief guide to controlling risks in the workplace’) </w:t>
                      </w:r>
                    </w:p>
                    <w:p w14:paraId="6AB3DCCE" w14:textId="77777777" w:rsidR="00762595" w:rsidRDefault="00762595" w:rsidP="00762595">
                      <w:pPr>
                        <w:rPr>
                          <w:sz w:val="24"/>
                        </w:rPr>
                      </w:pPr>
                    </w:p>
                    <w:p w14:paraId="112AAF51" w14:textId="77777777" w:rsidR="00762595" w:rsidRDefault="00762595" w:rsidP="00762595">
                      <w:r>
                        <w:t>2 Pitreavie Court, South Pitreavie Business Park, Dunfermline KY11 8UU</w:t>
                      </w:r>
                    </w:p>
                    <w:p w14:paraId="2D948028" w14:textId="77777777" w:rsidR="00762595" w:rsidRDefault="00762595" w:rsidP="00762595">
                      <w:pPr>
                        <w:rPr>
                          <w:sz w:val="18"/>
                        </w:rPr>
                      </w:pPr>
                      <w:proofErr w:type="spellStart"/>
                      <w:proofErr w:type="gramStart"/>
                      <w:r>
                        <w:rPr>
                          <w:sz w:val="18"/>
                        </w:rPr>
                        <w:t>tel</w:t>
                      </w:r>
                      <w:proofErr w:type="spellEnd"/>
                      <w:r>
                        <w:rPr>
                          <w:sz w:val="18"/>
                        </w:rPr>
                        <w:t xml:space="preserve"> :</w:t>
                      </w:r>
                      <w:proofErr w:type="gramEnd"/>
                      <w:r>
                        <w:rPr>
                          <w:sz w:val="18"/>
                        </w:rPr>
                        <w:t xml:space="preserve"> 01383 626070</w:t>
                      </w:r>
                      <w:r>
                        <w:rPr>
                          <w:sz w:val="18"/>
                        </w:rPr>
                        <w:tab/>
                        <w:t xml:space="preserve">e-mail : </w:t>
                      </w:r>
                      <w:hyperlink r:id="rId9" w:history="1">
                        <w:r>
                          <w:rPr>
                            <w:rStyle w:val="Hyperlink"/>
                            <w:rFonts w:eastAsiaTheme="majorEastAsia"/>
                            <w:sz w:val="18"/>
                          </w:rPr>
                          <w:t>enquiries@sserc.org.uk</w:t>
                        </w:r>
                      </w:hyperlink>
                      <w:r>
                        <w:rPr>
                          <w:sz w:val="18"/>
                        </w:rPr>
                        <w:tab/>
                      </w:r>
                      <w:r>
                        <w:rPr>
                          <w:sz w:val="18"/>
                        </w:rPr>
                        <w:tab/>
                        <w:t xml:space="preserve">web : </w:t>
                      </w:r>
                      <w:hyperlink r:id="rId10" w:history="1">
                        <w:r>
                          <w:rPr>
                            <w:rStyle w:val="Hyperlink"/>
                            <w:rFonts w:eastAsiaTheme="majorEastAsia"/>
                            <w:sz w:val="18"/>
                          </w:rPr>
                          <w:t>www.sserc.org.uk</w:t>
                        </w:r>
                      </w:hyperlink>
                    </w:p>
                    <w:p w14:paraId="35054E2E" w14:textId="77777777" w:rsidR="00762595" w:rsidRDefault="00762595" w:rsidP="00762595">
                      <w:pPr>
                        <w:jc w:val="right"/>
                        <w:rPr>
                          <w:sz w:val="18"/>
                        </w:rPr>
                      </w:pPr>
                    </w:p>
                    <w:p w14:paraId="279517C6" w14:textId="77777777" w:rsidR="00762595" w:rsidRDefault="00762595" w:rsidP="00762595">
                      <w:pPr>
                        <w:rPr>
                          <w:sz w:val="24"/>
                        </w:rPr>
                      </w:pPr>
                    </w:p>
                  </w:txbxContent>
                </v:textbox>
                <w10:wrap anchorx="margin"/>
              </v:shape>
            </w:pict>
          </mc:Fallback>
        </mc:AlternateContent>
      </w:r>
      <w:r>
        <w:rPr>
          <w:noProof/>
          <w:sz w:val="24"/>
        </w:rPr>
        <w:drawing>
          <wp:inline distT="0" distB="0" distL="0" distR="0" wp14:anchorId="55B75C85" wp14:editId="76654A7B">
            <wp:extent cx="2038350" cy="809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8350" cy="809625"/>
                    </a:xfrm>
                    <a:prstGeom prst="rect">
                      <a:avLst/>
                    </a:prstGeom>
                    <a:noFill/>
                    <a:ln>
                      <a:noFill/>
                    </a:ln>
                  </pic:spPr>
                </pic:pic>
              </a:graphicData>
            </a:graphic>
          </wp:inline>
        </w:drawing>
      </w:r>
    </w:p>
    <w:p w14:paraId="2BACA73E" w14:textId="77777777" w:rsidR="00762595" w:rsidRDefault="00762595" w:rsidP="00762595">
      <w:pPr>
        <w:pStyle w:val="Heading1"/>
        <w:rPr>
          <w:sz w:val="24"/>
        </w:rPr>
      </w:pPr>
    </w:p>
    <w:p w14:paraId="1998B4B1" w14:textId="77777777" w:rsidR="00762595" w:rsidRDefault="00762595" w:rsidP="00762595">
      <w:pPr>
        <w:pStyle w:val="Heading1"/>
        <w:rPr>
          <w:sz w:val="24"/>
        </w:rPr>
      </w:pPr>
    </w:p>
    <w:p w14:paraId="1258A280" w14:textId="77777777" w:rsidR="00762595" w:rsidRDefault="00762595" w:rsidP="00762595">
      <w:pPr>
        <w:pStyle w:val="Heading1"/>
        <w:ind w:left="720" w:firstLine="90"/>
        <w:rPr>
          <w:sz w:val="20"/>
        </w:rPr>
      </w:pPr>
      <w:r>
        <w:rPr>
          <w:sz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843"/>
      </w:tblGrid>
      <w:tr w:rsidR="00762595" w14:paraId="1BF88543" w14:textId="77777777" w:rsidTr="00762595">
        <w:tc>
          <w:tcPr>
            <w:tcW w:w="3085" w:type="dxa"/>
            <w:tcBorders>
              <w:top w:val="single" w:sz="4" w:space="0" w:color="auto"/>
              <w:left w:val="single" w:sz="4" w:space="0" w:color="auto"/>
              <w:bottom w:val="single" w:sz="4" w:space="0" w:color="auto"/>
              <w:right w:val="single" w:sz="4" w:space="0" w:color="auto"/>
            </w:tcBorders>
            <w:hideMark/>
          </w:tcPr>
          <w:p w14:paraId="6D5EC4D1" w14:textId="77777777" w:rsidR="00762595" w:rsidRDefault="00762595">
            <w:pPr>
              <w:pStyle w:val="Heading6"/>
            </w:pPr>
            <w:r>
              <w:t>Activity assessed</w:t>
            </w:r>
          </w:p>
        </w:tc>
        <w:tc>
          <w:tcPr>
            <w:tcW w:w="5843" w:type="dxa"/>
            <w:tcBorders>
              <w:top w:val="single" w:sz="4" w:space="0" w:color="auto"/>
              <w:left w:val="single" w:sz="4" w:space="0" w:color="auto"/>
              <w:bottom w:val="single" w:sz="4" w:space="0" w:color="auto"/>
              <w:right w:val="single" w:sz="4" w:space="0" w:color="auto"/>
            </w:tcBorders>
          </w:tcPr>
          <w:p w14:paraId="67B1683B" w14:textId="3EE24242" w:rsidR="00762595" w:rsidRDefault="008C34DD">
            <w:r>
              <w:t>Enthalpy of Combustion</w:t>
            </w:r>
          </w:p>
        </w:tc>
      </w:tr>
      <w:tr w:rsidR="00762595" w14:paraId="4D2A6A69" w14:textId="77777777" w:rsidTr="00762595">
        <w:tc>
          <w:tcPr>
            <w:tcW w:w="3085" w:type="dxa"/>
            <w:tcBorders>
              <w:top w:val="single" w:sz="4" w:space="0" w:color="auto"/>
              <w:left w:val="single" w:sz="4" w:space="0" w:color="auto"/>
              <w:bottom w:val="single" w:sz="4" w:space="0" w:color="auto"/>
              <w:right w:val="single" w:sz="4" w:space="0" w:color="auto"/>
            </w:tcBorders>
            <w:hideMark/>
          </w:tcPr>
          <w:p w14:paraId="281D2F69" w14:textId="77777777" w:rsidR="00762595" w:rsidRDefault="00762595">
            <w:pPr>
              <w:rPr>
                <w:i/>
                <w:iCs/>
              </w:rPr>
            </w:pPr>
            <w:r>
              <w:rPr>
                <w:i/>
                <w:iCs/>
              </w:rPr>
              <w:t>Date of assessment</w:t>
            </w:r>
          </w:p>
        </w:tc>
        <w:tc>
          <w:tcPr>
            <w:tcW w:w="5843" w:type="dxa"/>
            <w:tcBorders>
              <w:top w:val="single" w:sz="4" w:space="0" w:color="auto"/>
              <w:left w:val="single" w:sz="4" w:space="0" w:color="auto"/>
              <w:bottom w:val="single" w:sz="4" w:space="0" w:color="auto"/>
              <w:right w:val="single" w:sz="4" w:space="0" w:color="auto"/>
            </w:tcBorders>
          </w:tcPr>
          <w:p w14:paraId="02B0A158" w14:textId="1A54BCFF" w:rsidR="00762595" w:rsidRDefault="008C34DD">
            <w:r>
              <w:t>7</w:t>
            </w:r>
            <w:r w:rsidRPr="008C34DD">
              <w:rPr>
                <w:vertAlign w:val="superscript"/>
              </w:rPr>
              <w:t>th</w:t>
            </w:r>
            <w:r>
              <w:t xml:space="preserve"> December 2021</w:t>
            </w:r>
          </w:p>
        </w:tc>
      </w:tr>
      <w:tr w:rsidR="00762595" w14:paraId="0368512C" w14:textId="77777777" w:rsidTr="00762595">
        <w:tc>
          <w:tcPr>
            <w:tcW w:w="3085" w:type="dxa"/>
            <w:tcBorders>
              <w:top w:val="single" w:sz="4" w:space="0" w:color="auto"/>
              <w:left w:val="single" w:sz="4" w:space="0" w:color="auto"/>
              <w:bottom w:val="single" w:sz="4" w:space="0" w:color="auto"/>
              <w:right w:val="single" w:sz="4" w:space="0" w:color="auto"/>
            </w:tcBorders>
            <w:hideMark/>
          </w:tcPr>
          <w:p w14:paraId="6F4115E3" w14:textId="77777777" w:rsidR="00762595" w:rsidRDefault="00762595">
            <w:pPr>
              <w:rPr>
                <w:i/>
                <w:iCs/>
              </w:rPr>
            </w:pPr>
            <w:r>
              <w:rPr>
                <w:i/>
                <w:iCs/>
              </w:rPr>
              <w:t>Date of review (</w:t>
            </w:r>
            <w:r>
              <w:rPr>
                <w:b/>
                <w:i/>
                <w:iCs/>
              </w:rPr>
              <w:t>Step 5</w:t>
            </w:r>
            <w:r>
              <w:rPr>
                <w:i/>
                <w:iCs/>
              </w:rPr>
              <w:t>)</w:t>
            </w:r>
          </w:p>
        </w:tc>
        <w:tc>
          <w:tcPr>
            <w:tcW w:w="5843" w:type="dxa"/>
            <w:tcBorders>
              <w:top w:val="single" w:sz="4" w:space="0" w:color="auto"/>
              <w:left w:val="single" w:sz="4" w:space="0" w:color="auto"/>
              <w:bottom w:val="single" w:sz="4" w:space="0" w:color="auto"/>
              <w:right w:val="single" w:sz="4" w:space="0" w:color="auto"/>
            </w:tcBorders>
          </w:tcPr>
          <w:p w14:paraId="2EF18AD8" w14:textId="77777777" w:rsidR="00762595" w:rsidRDefault="00762595">
            <w:pPr>
              <w:pStyle w:val="Salutation"/>
            </w:pPr>
          </w:p>
        </w:tc>
      </w:tr>
      <w:tr w:rsidR="00762595" w14:paraId="7E837E67" w14:textId="77777777" w:rsidTr="00762595">
        <w:tc>
          <w:tcPr>
            <w:tcW w:w="3085" w:type="dxa"/>
            <w:tcBorders>
              <w:top w:val="single" w:sz="4" w:space="0" w:color="auto"/>
              <w:left w:val="single" w:sz="4" w:space="0" w:color="auto"/>
              <w:bottom w:val="single" w:sz="4" w:space="0" w:color="auto"/>
              <w:right w:val="single" w:sz="4" w:space="0" w:color="auto"/>
            </w:tcBorders>
            <w:hideMark/>
          </w:tcPr>
          <w:p w14:paraId="53FEAA26" w14:textId="77777777" w:rsidR="00762595" w:rsidRDefault="00762595">
            <w:pPr>
              <w:rPr>
                <w:i/>
                <w:iCs/>
              </w:rPr>
            </w:pPr>
            <w:r>
              <w:rPr>
                <w:i/>
                <w:iCs/>
              </w:rPr>
              <w:t>School</w:t>
            </w:r>
          </w:p>
        </w:tc>
        <w:tc>
          <w:tcPr>
            <w:tcW w:w="5843" w:type="dxa"/>
            <w:tcBorders>
              <w:top w:val="single" w:sz="4" w:space="0" w:color="auto"/>
              <w:left w:val="single" w:sz="4" w:space="0" w:color="auto"/>
              <w:bottom w:val="single" w:sz="4" w:space="0" w:color="auto"/>
              <w:right w:val="single" w:sz="4" w:space="0" w:color="auto"/>
            </w:tcBorders>
          </w:tcPr>
          <w:p w14:paraId="6BD2513D" w14:textId="77777777" w:rsidR="00762595" w:rsidRDefault="00762595">
            <w:pPr>
              <w:pStyle w:val="Salutation"/>
            </w:pPr>
          </w:p>
        </w:tc>
      </w:tr>
      <w:tr w:rsidR="00762595" w14:paraId="5E1B2AC4" w14:textId="77777777" w:rsidTr="00762595">
        <w:tc>
          <w:tcPr>
            <w:tcW w:w="3085" w:type="dxa"/>
            <w:tcBorders>
              <w:top w:val="single" w:sz="4" w:space="0" w:color="auto"/>
              <w:left w:val="single" w:sz="4" w:space="0" w:color="auto"/>
              <w:bottom w:val="single" w:sz="4" w:space="0" w:color="auto"/>
              <w:right w:val="single" w:sz="4" w:space="0" w:color="auto"/>
            </w:tcBorders>
            <w:hideMark/>
          </w:tcPr>
          <w:p w14:paraId="15952F54" w14:textId="77777777" w:rsidR="00762595" w:rsidRDefault="00762595">
            <w:pPr>
              <w:rPr>
                <w:i/>
                <w:iCs/>
              </w:rPr>
            </w:pPr>
            <w:r>
              <w:rPr>
                <w:i/>
                <w:iCs/>
              </w:rPr>
              <w:t>Department</w:t>
            </w:r>
          </w:p>
        </w:tc>
        <w:tc>
          <w:tcPr>
            <w:tcW w:w="5843" w:type="dxa"/>
            <w:tcBorders>
              <w:top w:val="single" w:sz="4" w:space="0" w:color="auto"/>
              <w:left w:val="single" w:sz="4" w:space="0" w:color="auto"/>
              <w:bottom w:val="single" w:sz="4" w:space="0" w:color="auto"/>
              <w:right w:val="single" w:sz="4" w:space="0" w:color="auto"/>
            </w:tcBorders>
          </w:tcPr>
          <w:p w14:paraId="17457160" w14:textId="77777777" w:rsidR="00762595" w:rsidRDefault="00762595"/>
        </w:tc>
      </w:tr>
    </w:tbl>
    <w:p w14:paraId="53449890" w14:textId="77777777" w:rsidR="00762595" w:rsidRDefault="00762595" w:rsidP="00762595"/>
    <w:tbl>
      <w:tblPr>
        <w:tblW w:w="14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59"/>
        <w:gridCol w:w="2550"/>
        <w:gridCol w:w="6236"/>
        <w:gridCol w:w="1134"/>
        <w:gridCol w:w="993"/>
        <w:gridCol w:w="708"/>
      </w:tblGrid>
      <w:tr w:rsidR="00762595" w14:paraId="17FB0255" w14:textId="77777777" w:rsidTr="00824D66">
        <w:trPr>
          <w:tblHeader/>
        </w:trPr>
        <w:tc>
          <w:tcPr>
            <w:tcW w:w="2659" w:type="dxa"/>
            <w:tcBorders>
              <w:top w:val="single" w:sz="4" w:space="0" w:color="auto"/>
              <w:left w:val="single" w:sz="4" w:space="0" w:color="auto"/>
              <w:bottom w:val="single" w:sz="4" w:space="0" w:color="auto"/>
              <w:right w:val="single" w:sz="4" w:space="0" w:color="auto"/>
            </w:tcBorders>
            <w:shd w:val="clear" w:color="auto" w:fill="E36C0A" w:themeFill="accent6" w:themeFillShade="BF"/>
            <w:hideMark/>
          </w:tcPr>
          <w:p w14:paraId="099DB3B8" w14:textId="77777777" w:rsidR="00762595" w:rsidRDefault="00762595">
            <w:pPr>
              <w:jc w:val="center"/>
              <w:rPr>
                <w:sz w:val="28"/>
              </w:rPr>
            </w:pPr>
            <w:r>
              <w:rPr>
                <w:sz w:val="28"/>
              </w:rPr>
              <w:t>Step 1</w:t>
            </w:r>
          </w:p>
        </w:tc>
        <w:tc>
          <w:tcPr>
            <w:tcW w:w="2550" w:type="dxa"/>
            <w:tcBorders>
              <w:top w:val="single" w:sz="4" w:space="0" w:color="auto"/>
              <w:left w:val="single" w:sz="4" w:space="0" w:color="auto"/>
              <w:bottom w:val="single" w:sz="4" w:space="0" w:color="auto"/>
              <w:right w:val="single" w:sz="4" w:space="0" w:color="auto"/>
            </w:tcBorders>
            <w:shd w:val="clear" w:color="auto" w:fill="E36C0A" w:themeFill="accent6" w:themeFillShade="BF"/>
            <w:hideMark/>
          </w:tcPr>
          <w:p w14:paraId="02044070" w14:textId="77777777" w:rsidR="00762595" w:rsidRDefault="00762595">
            <w:pPr>
              <w:jc w:val="center"/>
              <w:rPr>
                <w:sz w:val="28"/>
              </w:rPr>
            </w:pPr>
            <w:r>
              <w:rPr>
                <w:sz w:val="28"/>
              </w:rPr>
              <w:t>Step 2</w:t>
            </w:r>
          </w:p>
        </w:tc>
        <w:tc>
          <w:tcPr>
            <w:tcW w:w="6236" w:type="dxa"/>
            <w:tcBorders>
              <w:top w:val="single" w:sz="4" w:space="0" w:color="auto"/>
              <w:left w:val="single" w:sz="4" w:space="0" w:color="auto"/>
              <w:bottom w:val="single" w:sz="4" w:space="0" w:color="auto"/>
              <w:right w:val="single" w:sz="4" w:space="0" w:color="auto"/>
            </w:tcBorders>
            <w:shd w:val="clear" w:color="auto" w:fill="E36C0A" w:themeFill="accent6" w:themeFillShade="BF"/>
            <w:hideMark/>
          </w:tcPr>
          <w:p w14:paraId="7828AAB4" w14:textId="77777777" w:rsidR="00762595" w:rsidRDefault="00762595">
            <w:pPr>
              <w:jc w:val="center"/>
              <w:rPr>
                <w:sz w:val="28"/>
              </w:rPr>
            </w:pPr>
            <w:r>
              <w:rPr>
                <w:sz w:val="28"/>
              </w:rPr>
              <w:t>Step 3</w:t>
            </w:r>
          </w:p>
        </w:tc>
        <w:tc>
          <w:tcPr>
            <w:tcW w:w="2835" w:type="dxa"/>
            <w:gridSpan w:val="3"/>
            <w:tcBorders>
              <w:top w:val="single" w:sz="4" w:space="0" w:color="auto"/>
              <w:left w:val="single" w:sz="4" w:space="0" w:color="auto"/>
              <w:bottom w:val="single" w:sz="4" w:space="0" w:color="auto"/>
              <w:right w:val="single" w:sz="4" w:space="0" w:color="auto"/>
            </w:tcBorders>
            <w:shd w:val="clear" w:color="auto" w:fill="E36C0A" w:themeFill="accent6" w:themeFillShade="BF"/>
            <w:hideMark/>
          </w:tcPr>
          <w:p w14:paraId="4B29A711" w14:textId="77777777" w:rsidR="00762595" w:rsidRDefault="00762595">
            <w:pPr>
              <w:jc w:val="center"/>
              <w:rPr>
                <w:sz w:val="28"/>
              </w:rPr>
            </w:pPr>
            <w:r>
              <w:rPr>
                <w:sz w:val="28"/>
              </w:rPr>
              <w:t>Step 4</w:t>
            </w:r>
          </w:p>
        </w:tc>
      </w:tr>
      <w:tr w:rsidR="00762595" w14:paraId="4C5BD35D" w14:textId="77777777" w:rsidTr="00824D66">
        <w:trPr>
          <w:tblHeader/>
        </w:trPr>
        <w:tc>
          <w:tcPr>
            <w:tcW w:w="2659" w:type="dxa"/>
            <w:vMerge w:val="restart"/>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1395317A" w14:textId="77777777" w:rsidR="00762595" w:rsidRDefault="00762595">
            <w:pPr>
              <w:pStyle w:val="Salutation"/>
              <w:rPr>
                <w:sz w:val="28"/>
              </w:rPr>
            </w:pPr>
            <w:r>
              <w:rPr>
                <w:i/>
                <w:iCs/>
              </w:rPr>
              <w:t>List Significant hazards here:</w:t>
            </w:r>
          </w:p>
        </w:tc>
        <w:tc>
          <w:tcPr>
            <w:tcW w:w="2550" w:type="dxa"/>
            <w:vMerge w:val="restart"/>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5D97CA71" w14:textId="77777777" w:rsidR="00762595" w:rsidRDefault="00762595">
            <w:pPr>
              <w:rPr>
                <w:sz w:val="28"/>
              </w:rPr>
            </w:pPr>
            <w:r>
              <w:rPr>
                <w:i/>
                <w:iCs/>
              </w:rPr>
              <w:t>Who might be harmed and how?</w:t>
            </w:r>
          </w:p>
        </w:tc>
        <w:tc>
          <w:tcPr>
            <w:tcW w:w="6236" w:type="dxa"/>
            <w:vMerge w:val="restart"/>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233E48F0" w14:textId="77777777" w:rsidR="00762595" w:rsidRDefault="00762595">
            <w:pPr>
              <w:rPr>
                <w:i/>
                <w:iCs/>
              </w:rPr>
            </w:pPr>
            <w:r>
              <w:rPr>
                <w:i/>
                <w:iCs/>
              </w:rPr>
              <w:t>What are you already doing?</w:t>
            </w:r>
          </w:p>
          <w:p w14:paraId="2780EAA4" w14:textId="77777777" w:rsidR="00762595" w:rsidRDefault="00762595">
            <w:pPr>
              <w:rPr>
                <w:i/>
                <w:iCs/>
              </w:rPr>
            </w:pPr>
            <w:r>
              <w:rPr>
                <w:i/>
                <w:iCs/>
              </w:rPr>
              <w:t>What further action is needed?</w:t>
            </w:r>
          </w:p>
        </w:tc>
        <w:tc>
          <w:tcPr>
            <w:tcW w:w="2835" w:type="dxa"/>
            <w:gridSpan w:val="3"/>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17B66C0C" w14:textId="77777777" w:rsidR="00762595" w:rsidRDefault="00762595">
            <w:pPr>
              <w:jc w:val="center"/>
              <w:rPr>
                <w:i/>
                <w:iCs/>
              </w:rPr>
            </w:pPr>
            <w:r>
              <w:rPr>
                <w:i/>
                <w:iCs/>
              </w:rPr>
              <w:t>Actions</w:t>
            </w:r>
          </w:p>
        </w:tc>
      </w:tr>
      <w:tr w:rsidR="00762595" w14:paraId="354B710E" w14:textId="77777777" w:rsidTr="00824D66">
        <w:trPr>
          <w:trHeight w:val="344"/>
        </w:trPr>
        <w:tc>
          <w:tcPr>
            <w:tcW w:w="2659" w:type="dxa"/>
            <w:vMerge/>
            <w:tcBorders>
              <w:top w:val="single" w:sz="4" w:space="0" w:color="auto"/>
              <w:left w:val="single" w:sz="4" w:space="0" w:color="auto"/>
              <w:bottom w:val="single" w:sz="4" w:space="0" w:color="auto"/>
              <w:right w:val="single" w:sz="4" w:space="0" w:color="auto"/>
            </w:tcBorders>
            <w:vAlign w:val="center"/>
            <w:hideMark/>
          </w:tcPr>
          <w:p w14:paraId="79C869CD" w14:textId="77777777" w:rsidR="00762595" w:rsidRDefault="00762595">
            <w:pPr>
              <w:rPr>
                <w:sz w:val="28"/>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14:paraId="188FE791" w14:textId="77777777" w:rsidR="00762595" w:rsidRDefault="00762595">
            <w:pPr>
              <w:rPr>
                <w:sz w:val="28"/>
              </w:rPr>
            </w:pPr>
          </w:p>
        </w:tc>
        <w:tc>
          <w:tcPr>
            <w:tcW w:w="6236" w:type="dxa"/>
            <w:vMerge/>
            <w:tcBorders>
              <w:top w:val="single" w:sz="4" w:space="0" w:color="auto"/>
              <w:left w:val="single" w:sz="4" w:space="0" w:color="auto"/>
              <w:bottom w:val="single" w:sz="4" w:space="0" w:color="auto"/>
              <w:right w:val="single" w:sz="4" w:space="0" w:color="auto"/>
            </w:tcBorders>
            <w:vAlign w:val="center"/>
            <w:hideMark/>
          </w:tcPr>
          <w:p w14:paraId="63B37686" w14:textId="77777777" w:rsidR="00762595" w:rsidRDefault="00762595">
            <w:pPr>
              <w:rPr>
                <w:i/>
                <w:iCs/>
              </w:rPr>
            </w:pPr>
          </w:p>
        </w:tc>
        <w:tc>
          <w:tcPr>
            <w:tcW w:w="1134"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76D6CC24" w14:textId="77777777" w:rsidR="00762595" w:rsidRDefault="00762595">
            <w:pPr>
              <w:rPr>
                <w:i/>
                <w:iCs/>
              </w:rPr>
            </w:pPr>
            <w:r>
              <w:rPr>
                <w:i/>
                <w:iCs/>
              </w:rPr>
              <w:t>by whom?</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29627CA3" w14:textId="77777777" w:rsidR="00762595" w:rsidRDefault="00762595">
            <w:pPr>
              <w:rPr>
                <w:i/>
                <w:iCs/>
              </w:rPr>
            </w:pPr>
            <w:r>
              <w:rPr>
                <w:i/>
                <w:iCs/>
              </w:rPr>
              <w:t>Due date</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425440EC" w14:textId="77777777" w:rsidR="00762595" w:rsidRDefault="00762595">
            <w:pPr>
              <w:rPr>
                <w:i/>
                <w:iCs/>
              </w:rPr>
            </w:pPr>
            <w:r>
              <w:rPr>
                <w:i/>
                <w:iCs/>
              </w:rPr>
              <w:t>Done</w:t>
            </w:r>
          </w:p>
        </w:tc>
      </w:tr>
      <w:tr w:rsidR="00762595" w14:paraId="746D834E" w14:textId="77777777" w:rsidTr="00824D66">
        <w:trPr>
          <w:trHeight w:val="709"/>
        </w:trPr>
        <w:tc>
          <w:tcPr>
            <w:tcW w:w="2659" w:type="dxa"/>
            <w:tcBorders>
              <w:top w:val="single" w:sz="4" w:space="0" w:color="auto"/>
              <w:left w:val="single" w:sz="4" w:space="0" w:color="auto"/>
              <w:bottom w:val="single" w:sz="4" w:space="0" w:color="auto"/>
              <w:right w:val="single" w:sz="4" w:space="0" w:color="auto"/>
            </w:tcBorders>
          </w:tcPr>
          <w:p w14:paraId="2A3CFF54" w14:textId="3142A29B" w:rsidR="00762595" w:rsidRDefault="008C34DD">
            <w:r>
              <w:t>Ethanol is highly flammable</w:t>
            </w:r>
          </w:p>
        </w:tc>
        <w:tc>
          <w:tcPr>
            <w:tcW w:w="2550" w:type="dxa"/>
            <w:tcBorders>
              <w:top w:val="single" w:sz="4" w:space="0" w:color="auto"/>
              <w:left w:val="single" w:sz="4" w:space="0" w:color="auto"/>
              <w:bottom w:val="single" w:sz="4" w:space="0" w:color="auto"/>
              <w:right w:val="single" w:sz="4" w:space="0" w:color="auto"/>
            </w:tcBorders>
          </w:tcPr>
          <w:p w14:paraId="7B9AAE30" w14:textId="77777777" w:rsidR="00762595" w:rsidRDefault="008C34DD">
            <w:r>
              <w:t>Technician while decanting ethanol.</w:t>
            </w:r>
          </w:p>
          <w:p w14:paraId="011BF9CF" w14:textId="4F40E714" w:rsidR="008C34DD" w:rsidRDefault="008C34DD">
            <w:r>
              <w:t>Pupils &amp; Teachers during the experiment</w:t>
            </w:r>
          </w:p>
        </w:tc>
        <w:tc>
          <w:tcPr>
            <w:tcW w:w="6236" w:type="dxa"/>
            <w:tcBorders>
              <w:top w:val="single" w:sz="4" w:space="0" w:color="auto"/>
              <w:left w:val="single" w:sz="4" w:space="0" w:color="auto"/>
              <w:bottom w:val="single" w:sz="4" w:space="0" w:color="auto"/>
              <w:right w:val="single" w:sz="4" w:space="0" w:color="auto"/>
            </w:tcBorders>
          </w:tcPr>
          <w:p w14:paraId="0A0FD077" w14:textId="77777777" w:rsidR="00762595" w:rsidRDefault="008C34DD">
            <w:r>
              <w:t>Keep away from all sources of ignition.</w:t>
            </w:r>
          </w:p>
          <w:p w14:paraId="3E1F43CF" w14:textId="77777777" w:rsidR="008C34DD" w:rsidRDefault="008C34DD"/>
          <w:p w14:paraId="396C3B10" w14:textId="77777777" w:rsidR="008C34DD" w:rsidRDefault="008C34DD">
            <w:r>
              <w:t>Ensure the burners are of a sort where if knocked over spillage will be minimal</w:t>
            </w:r>
          </w:p>
          <w:p w14:paraId="294B27D5" w14:textId="52EAA173" w:rsidR="008C34DD" w:rsidRDefault="008C34DD">
            <w:r>
              <w:t>Ensure the burners are stable and cannot easily be knocked over in error</w:t>
            </w:r>
          </w:p>
        </w:tc>
        <w:tc>
          <w:tcPr>
            <w:tcW w:w="1134" w:type="dxa"/>
            <w:tcBorders>
              <w:top w:val="single" w:sz="4" w:space="0" w:color="auto"/>
              <w:left w:val="single" w:sz="4" w:space="0" w:color="auto"/>
              <w:bottom w:val="single" w:sz="4" w:space="0" w:color="auto"/>
              <w:right w:val="single" w:sz="4" w:space="0" w:color="auto"/>
            </w:tcBorders>
          </w:tcPr>
          <w:p w14:paraId="4343E19C" w14:textId="77777777" w:rsidR="00762595" w:rsidRDefault="00762595"/>
        </w:tc>
        <w:tc>
          <w:tcPr>
            <w:tcW w:w="993" w:type="dxa"/>
            <w:tcBorders>
              <w:top w:val="single" w:sz="4" w:space="0" w:color="auto"/>
              <w:left w:val="single" w:sz="4" w:space="0" w:color="auto"/>
              <w:bottom w:val="single" w:sz="4" w:space="0" w:color="auto"/>
              <w:right w:val="single" w:sz="4" w:space="0" w:color="auto"/>
            </w:tcBorders>
          </w:tcPr>
          <w:p w14:paraId="1E32EABD" w14:textId="77777777" w:rsidR="00762595" w:rsidRDefault="00762595"/>
        </w:tc>
        <w:tc>
          <w:tcPr>
            <w:tcW w:w="708" w:type="dxa"/>
            <w:tcBorders>
              <w:top w:val="single" w:sz="4" w:space="0" w:color="auto"/>
              <w:left w:val="single" w:sz="4" w:space="0" w:color="auto"/>
              <w:bottom w:val="single" w:sz="4" w:space="0" w:color="auto"/>
              <w:right w:val="single" w:sz="4" w:space="0" w:color="auto"/>
            </w:tcBorders>
          </w:tcPr>
          <w:p w14:paraId="2264145A" w14:textId="77777777" w:rsidR="00762595" w:rsidRDefault="00762595"/>
        </w:tc>
      </w:tr>
      <w:tr w:rsidR="00762595" w14:paraId="0A22BB7C" w14:textId="77777777" w:rsidTr="00824D66">
        <w:trPr>
          <w:trHeight w:val="718"/>
        </w:trPr>
        <w:tc>
          <w:tcPr>
            <w:tcW w:w="2659" w:type="dxa"/>
            <w:tcBorders>
              <w:top w:val="single" w:sz="4" w:space="0" w:color="auto"/>
              <w:left w:val="single" w:sz="4" w:space="0" w:color="auto"/>
              <w:bottom w:val="single" w:sz="4" w:space="0" w:color="auto"/>
              <w:right w:val="single" w:sz="4" w:space="0" w:color="auto"/>
            </w:tcBorders>
          </w:tcPr>
          <w:p w14:paraId="28533389" w14:textId="3C3F770C" w:rsidR="00762595" w:rsidRDefault="008C34DD">
            <w:r>
              <w:t>Burner flame is hot</w:t>
            </w:r>
          </w:p>
        </w:tc>
        <w:tc>
          <w:tcPr>
            <w:tcW w:w="2550" w:type="dxa"/>
            <w:tcBorders>
              <w:top w:val="single" w:sz="4" w:space="0" w:color="auto"/>
              <w:left w:val="single" w:sz="4" w:space="0" w:color="auto"/>
              <w:bottom w:val="single" w:sz="4" w:space="0" w:color="auto"/>
              <w:right w:val="single" w:sz="4" w:space="0" w:color="auto"/>
            </w:tcBorders>
          </w:tcPr>
          <w:p w14:paraId="1AECCD56" w14:textId="0100B333" w:rsidR="00762595" w:rsidRDefault="008C34DD">
            <w:r>
              <w:t>Pupil during experiment</w:t>
            </w:r>
          </w:p>
        </w:tc>
        <w:tc>
          <w:tcPr>
            <w:tcW w:w="6236" w:type="dxa"/>
            <w:tcBorders>
              <w:top w:val="single" w:sz="4" w:space="0" w:color="auto"/>
              <w:left w:val="single" w:sz="4" w:space="0" w:color="auto"/>
              <w:bottom w:val="single" w:sz="4" w:space="0" w:color="auto"/>
              <w:right w:val="single" w:sz="4" w:space="0" w:color="auto"/>
            </w:tcBorders>
          </w:tcPr>
          <w:p w14:paraId="098E296C" w14:textId="3A82825C" w:rsidR="00762595" w:rsidRDefault="008C34DD">
            <w:r>
              <w:t>While not as hot (or large) as a Bunsen burner flame, ethanol burners still burn at several hundred degrees</w:t>
            </w:r>
            <w:r w:rsidR="00824D66">
              <w:t xml:space="preserve"> so pose similar hazard as Bunsen burners. Keep hair tied back, avoid loose clothing, watch out for hot items – such as the calorimeter.</w:t>
            </w:r>
          </w:p>
        </w:tc>
        <w:tc>
          <w:tcPr>
            <w:tcW w:w="1134" w:type="dxa"/>
            <w:tcBorders>
              <w:top w:val="single" w:sz="4" w:space="0" w:color="auto"/>
              <w:left w:val="single" w:sz="4" w:space="0" w:color="auto"/>
              <w:bottom w:val="single" w:sz="4" w:space="0" w:color="auto"/>
              <w:right w:val="single" w:sz="4" w:space="0" w:color="auto"/>
            </w:tcBorders>
          </w:tcPr>
          <w:p w14:paraId="2DD7CB29" w14:textId="77777777" w:rsidR="00762595" w:rsidRDefault="00762595"/>
        </w:tc>
        <w:tc>
          <w:tcPr>
            <w:tcW w:w="993" w:type="dxa"/>
            <w:tcBorders>
              <w:top w:val="single" w:sz="4" w:space="0" w:color="auto"/>
              <w:left w:val="single" w:sz="4" w:space="0" w:color="auto"/>
              <w:bottom w:val="single" w:sz="4" w:space="0" w:color="auto"/>
              <w:right w:val="single" w:sz="4" w:space="0" w:color="auto"/>
            </w:tcBorders>
          </w:tcPr>
          <w:p w14:paraId="4A999CD7" w14:textId="77777777" w:rsidR="00762595" w:rsidRDefault="00762595"/>
        </w:tc>
        <w:tc>
          <w:tcPr>
            <w:tcW w:w="708" w:type="dxa"/>
            <w:tcBorders>
              <w:top w:val="single" w:sz="4" w:space="0" w:color="auto"/>
              <w:left w:val="single" w:sz="4" w:space="0" w:color="auto"/>
              <w:bottom w:val="single" w:sz="4" w:space="0" w:color="auto"/>
              <w:right w:val="single" w:sz="4" w:space="0" w:color="auto"/>
            </w:tcBorders>
          </w:tcPr>
          <w:p w14:paraId="0222BFBF" w14:textId="77777777" w:rsidR="00762595" w:rsidRDefault="00762595"/>
        </w:tc>
      </w:tr>
      <w:tr w:rsidR="00762595" w14:paraId="43B9EF4A" w14:textId="77777777" w:rsidTr="00824D66">
        <w:trPr>
          <w:trHeight w:val="718"/>
        </w:trPr>
        <w:tc>
          <w:tcPr>
            <w:tcW w:w="2659" w:type="dxa"/>
            <w:tcBorders>
              <w:top w:val="single" w:sz="4" w:space="0" w:color="auto"/>
              <w:left w:val="single" w:sz="4" w:space="0" w:color="auto"/>
              <w:bottom w:val="single" w:sz="4" w:space="0" w:color="auto"/>
              <w:right w:val="single" w:sz="4" w:space="0" w:color="auto"/>
            </w:tcBorders>
          </w:tcPr>
          <w:p w14:paraId="717F4742" w14:textId="77777777" w:rsidR="00762595" w:rsidRDefault="00762595"/>
        </w:tc>
        <w:tc>
          <w:tcPr>
            <w:tcW w:w="2550" w:type="dxa"/>
            <w:tcBorders>
              <w:top w:val="single" w:sz="4" w:space="0" w:color="auto"/>
              <w:left w:val="single" w:sz="4" w:space="0" w:color="auto"/>
              <w:bottom w:val="single" w:sz="4" w:space="0" w:color="auto"/>
              <w:right w:val="single" w:sz="4" w:space="0" w:color="auto"/>
            </w:tcBorders>
          </w:tcPr>
          <w:p w14:paraId="3ADD9D30" w14:textId="77777777" w:rsidR="00762595" w:rsidRDefault="00762595"/>
        </w:tc>
        <w:tc>
          <w:tcPr>
            <w:tcW w:w="6236" w:type="dxa"/>
            <w:tcBorders>
              <w:top w:val="single" w:sz="4" w:space="0" w:color="auto"/>
              <w:left w:val="single" w:sz="4" w:space="0" w:color="auto"/>
              <w:bottom w:val="single" w:sz="4" w:space="0" w:color="auto"/>
              <w:right w:val="single" w:sz="4" w:space="0" w:color="auto"/>
            </w:tcBorders>
          </w:tcPr>
          <w:p w14:paraId="62E40C7B" w14:textId="77777777" w:rsidR="00762595" w:rsidRDefault="00762595"/>
        </w:tc>
        <w:tc>
          <w:tcPr>
            <w:tcW w:w="1134" w:type="dxa"/>
            <w:tcBorders>
              <w:top w:val="single" w:sz="4" w:space="0" w:color="auto"/>
              <w:left w:val="single" w:sz="4" w:space="0" w:color="auto"/>
              <w:bottom w:val="single" w:sz="4" w:space="0" w:color="auto"/>
              <w:right w:val="single" w:sz="4" w:space="0" w:color="auto"/>
            </w:tcBorders>
          </w:tcPr>
          <w:p w14:paraId="61BFC6EA" w14:textId="77777777" w:rsidR="00762595" w:rsidRDefault="00762595"/>
        </w:tc>
        <w:tc>
          <w:tcPr>
            <w:tcW w:w="993" w:type="dxa"/>
            <w:tcBorders>
              <w:top w:val="single" w:sz="4" w:space="0" w:color="auto"/>
              <w:left w:val="single" w:sz="4" w:space="0" w:color="auto"/>
              <w:bottom w:val="single" w:sz="4" w:space="0" w:color="auto"/>
              <w:right w:val="single" w:sz="4" w:space="0" w:color="auto"/>
            </w:tcBorders>
          </w:tcPr>
          <w:p w14:paraId="153EDEFE" w14:textId="77777777" w:rsidR="00762595" w:rsidRDefault="00762595"/>
        </w:tc>
        <w:tc>
          <w:tcPr>
            <w:tcW w:w="708" w:type="dxa"/>
            <w:tcBorders>
              <w:top w:val="single" w:sz="4" w:space="0" w:color="auto"/>
              <w:left w:val="single" w:sz="4" w:space="0" w:color="auto"/>
              <w:bottom w:val="single" w:sz="4" w:space="0" w:color="auto"/>
              <w:right w:val="single" w:sz="4" w:space="0" w:color="auto"/>
            </w:tcBorders>
          </w:tcPr>
          <w:p w14:paraId="27FD83E7" w14:textId="77777777" w:rsidR="00762595" w:rsidRDefault="00762595"/>
        </w:tc>
      </w:tr>
      <w:tr w:rsidR="00762595" w14:paraId="20098D9E" w14:textId="77777777" w:rsidTr="00824D66">
        <w:trPr>
          <w:trHeight w:val="718"/>
        </w:trPr>
        <w:tc>
          <w:tcPr>
            <w:tcW w:w="2659" w:type="dxa"/>
            <w:tcBorders>
              <w:top w:val="single" w:sz="4" w:space="0" w:color="auto"/>
              <w:left w:val="single" w:sz="4" w:space="0" w:color="auto"/>
              <w:bottom w:val="single" w:sz="4" w:space="0" w:color="auto"/>
              <w:right w:val="single" w:sz="4" w:space="0" w:color="auto"/>
            </w:tcBorders>
          </w:tcPr>
          <w:p w14:paraId="4F1DB077" w14:textId="77777777" w:rsidR="00762595" w:rsidRDefault="00762595"/>
        </w:tc>
        <w:tc>
          <w:tcPr>
            <w:tcW w:w="2550" w:type="dxa"/>
            <w:tcBorders>
              <w:top w:val="single" w:sz="4" w:space="0" w:color="auto"/>
              <w:left w:val="single" w:sz="4" w:space="0" w:color="auto"/>
              <w:bottom w:val="single" w:sz="4" w:space="0" w:color="auto"/>
              <w:right w:val="single" w:sz="4" w:space="0" w:color="auto"/>
            </w:tcBorders>
          </w:tcPr>
          <w:p w14:paraId="4107A31E" w14:textId="77777777" w:rsidR="00762595" w:rsidRDefault="00762595"/>
        </w:tc>
        <w:tc>
          <w:tcPr>
            <w:tcW w:w="6236" w:type="dxa"/>
            <w:tcBorders>
              <w:top w:val="single" w:sz="4" w:space="0" w:color="auto"/>
              <w:left w:val="single" w:sz="4" w:space="0" w:color="auto"/>
              <w:bottom w:val="single" w:sz="4" w:space="0" w:color="auto"/>
              <w:right w:val="single" w:sz="4" w:space="0" w:color="auto"/>
            </w:tcBorders>
          </w:tcPr>
          <w:p w14:paraId="5D09803A" w14:textId="77777777" w:rsidR="00762595" w:rsidRDefault="00762595"/>
        </w:tc>
        <w:tc>
          <w:tcPr>
            <w:tcW w:w="1134" w:type="dxa"/>
            <w:tcBorders>
              <w:top w:val="single" w:sz="4" w:space="0" w:color="auto"/>
              <w:left w:val="single" w:sz="4" w:space="0" w:color="auto"/>
              <w:bottom w:val="single" w:sz="4" w:space="0" w:color="auto"/>
              <w:right w:val="single" w:sz="4" w:space="0" w:color="auto"/>
            </w:tcBorders>
          </w:tcPr>
          <w:p w14:paraId="5089121A" w14:textId="77777777" w:rsidR="00762595" w:rsidRDefault="00762595"/>
        </w:tc>
        <w:tc>
          <w:tcPr>
            <w:tcW w:w="993" w:type="dxa"/>
            <w:tcBorders>
              <w:top w:val="single" w:sz="4" w:space="0" w:color="auto"/>
              <w:left w:val="single" w:sz="4" w:space="0" w:color="auto"/>
              <w:bottom w:val="single" w:sz="4" w:space="0" w:color="auto"/>
              <w:right w:val="single" w:sz="4" w:space="0" w:color="auto"/>
            </w:tcBorders>
          </w:tcPr>
          <w:p w14:paraId="358851E7" w14:textId="77777777" w:rsidR="00762595" w:rsidRDefault="00762595"/>
        </w:tc>
        <w:tc>
          <w:tcPr>
            <w:tcW w:w="708" w:type="dxa"/>
            <w:tcBorders>
              <w:top w:val="single" w:sz="4" w:space="0" w:color="auto"/>
              <w:left w:val="single" w:sz="4" w:space="0" w:color="auto"/>
              <w:bottom w:val="single" w:sz="4" w:space="0" w:color="auto"/>
              <w:right w:val="single" w:sz="4" w:space="0" w:color="auto"/>
            </w:tcBorders>
          </w:tcPr>
          <w:p w14:paraId="49BAD852" w14:textId="77777777" w:rsidR="00762595" w:rsidRDefault="00762595"/>
        </w:tc>
      </w:tr>
      <w:tr w:rsidR="00762595" w14:paraId="36CD4FFE" w14:textId="77777777" w:rsidTr="00824D66">
        <w:trPr>
          <w:trHeight w:val="718"/>
        </w:trPr>
        <w:tc>
          <w:tcPr>
            <w:tcW w:w="2659" w:type="dxa"/>
            <w:tcBorders>
              <w:top w:val="single" w:sz="4" w:space="0" w:color="auto"/>
              <w:left w:val="single" w:sz="4" w:space="0" w:color="auto"/>
              <w:bottom w:val="single" w:sz="4" w:space="0" w:color="auto"/>
              <w:right w:val="single" w:sz="4" w:space="0" w:color="auto"/>
            </w:tcBorders>
          </w:tcPr>
          <w:p w14:paraId="298AB959" w14:textId="77777777" w:rsidR="00762595" w:rsidRDefault="00762595"/>
        </w:tc>
        <w:tc>
          <w:tcPr>
            <w:tcW w:w="2550" w:type="dxa"/>
            <w:tcBorders>
              <w:top w:val="single" w:sz="4" w:space="0" w:color="auto"/>
              <w:left w:val="single" w:sz="4" w:space="0" w:color="auto"/>
              <w:bottom w:val="single" w:sz="4" w:space="0" w:color="auto"/>
              <w:right w:val="single" w:sz="4" w:space="0" w:color="auto"/>
            </w:tcBorders>
          </w:tcPr>
          <w:p w14:paraId="49F541BB" w14:textId="77777777" w:rsidR="00762595" w:rsidRDefault="00762595"/>
        </w:tc>
        <w:tc>
          <w:tcPr>
            <w:tcW w:w="6236" w:type="dxa"/>
            <w:tcBorders>
              <w:top w:val="single" w:sz="4" w:space="0" w:color="auto"/>
              <w:left w:val="single" w:sz="4" w:space="0" w:color="auto"/>
              <w:bottom w:val="single" w:sz="4" w:space="0" w:color="auto"/>
              <w:right w:val="single" w:sz="4" w:space="0" w:color="auto"/>
            </w:tcBorders>
          </w:tcPr>
          <w:p w14:paraId="60E777D3" w14:textId="77777777" w:rsidR="00762595" w:rsidRDefault="00762595"/>
        </w:tc>
        <w:tc>
          <w:tcPr>
            <w:tcW w:w="1134" w:type="dxa"/>
            <w:tcBorders>
              <w:top w:val="single" w:sz="4" w:space="0" w:color="auto"/>
              <w:left w:val="single" w:sz="4" w:space="0" w:color="auto"/>
              <w:bottom w:val="single" w:sz="4" w:space="0" w:color="auto"/>
              <w:right w:val="single" w:sz="4" w:space="0" w:color="auto"/>
            </w:tcBorders>
          </w:tcPr>
          <w:p w14:paraId="2AECD223" w14:textId="77777777" w:rsidR="00762595" w:rsidRDefault="00762595"/>
        </w:tc>
        <w:tc>
          <w:tcPr>
            <w:tcW w:w="993" w:type="dxa"/>
            <w:tcBorders>
              <w:top w:val="single" w:sz="4" w:space="0" w:color="auto"/>
              <w:left w:val="single" w:sz="4" w:space="0" w:color="auto"/>
              <w:bottom w:val="single" w:sz="4" w:space="0" w:color="auto"/>
              <w:right w:val="single" w:sz="4" w:space="0" w:color="auto"/>
            </w:tcBorders>
          </w:tcPr>
          <w:p w14:paraId="5A46658D" w14:textId="77777777" w:rsidR="00762595" w:rsidRDefault="00762595"/>
        </w:tc>
        <w:tc>
          <w:tcPr>
            <w:tcW w:w="708" w:type="dxa"/>
            <w:tcBorders>
              <w:top w:val="single" w:sz="4" w:space="0" w:color="auto"/>
              <w:left w:val="single" w:sz="4" w:space="0" w:color="auto"/>
              <w:bottom w:val="single" w:sz="4" w:space="0" w:color="auto"/>
              <w:right w:val="single" w:sz="4" w:space="0" w:color="auto"/>
            </w:tcBorders>
          </w:tcPr>
          <w:p w14:paraId="59B2AE15" w14:textId="77777777" w:rsidR="00762595" w:rsidRDefault="00762595"/>
        </w:tc>
      </w:tr>
      <w:tr w:rsidR="00762595" w14:paraId="4F20622E" w14:textId="77777777" w:rsidTr="00824D66">
        <w:trPr>
          <w:trHeight w:val="718"/>
        </w:trPr>
        <w:tc>
          <w:tcPr>
            <w:tcW w:w="2659" w:type="dxa"/>
            <w:tcBorders>
              <w:top w:val="single" w:sz="4" w:space="0" w:color="auto"/>
              <w:left w:val="single" w:sz="4" w:space="0" w:color="auto"/>
              <w:bottom w:val="single" w:sz="4" w:space="0" w:color="auto"/>
              <w:right w:val="single" w:sz="4" w:space="0" w:color="auto"/>
            </w:tcBorders>
          </w:tcPr>
          <w:p w14:paraId="7D82A07B" w14:textId="77777777" w:rsidR="00762595" w:rsidRDefault="00762595"/>
        </w:tc>
        <w:tc>
          <w:tcPr>
            <w:tcW w:w="2550" w:type="dxa"/>
            <w:tcBorders>
              <w:top w:val="single" w:sz="4" w:space="0" w:color="auto"/>
              <w:left w:val="single" w:sz="4" w:space="0" w:color="auto"/>
              <w:bottom w:val="single" w:sz="4" w:space="0" w:color="auto"/>
              <w:right w:val="single" w:sz="4" w:space="0" w:color="auto"/>
            </w:tcBorders>
          </w:tcPr>
          <w:p w14:paraId="17538D64" w14:textId="77777777" w:rsidR="00762595" w:rsidRDefault="00762595"/>
        </w:tc>
        <w:tc>
          <w:tcPr>
            <w:tcW w:w="6236" w:type="dxa"/>
            <w:tcBorders>
              <w:top w:val="single" w:sz="4" w:space="0" w:color="auto"/>
              <w:left w:val="single" w:sz="4" w:space="0" w:color="auto"/>
              <w:bottom w:val="single" w:sz="4" w:space="0" w:color="auto"/>
              <w:right w:val="single" w:sz="4" w:space="0" w:color="auto"/>
            </w:tcBorders>
          </w:tcPr>
          <w:p w14:paraId="7B63EECB" w14:textId="77777777" w:rsidR="00762595" w:rsidRDefault="00762595"/>
        </w:tc>
        <w:tc>
          <w:tcPr>
            <w:tcW w:w="1134" w:type="dxa"/>
            <w:tcBorders>
              <w:top w:val="single" w:sz="4" w:space="0" w:color="auto"/>
              <w:left w:val="single" w:sz="4" w:space="0" w:color="auto"/>
              <w:bottom w:val="single" w:sz="4" w:space="0" w:color="auto"/>
              <w:right w:val="single" w:sz="4" w:space="0" w:color="auto"/>
            </w:tcBorders>
          </w:tcPr>
          <w:p w14:paraId="43CCEE29" w14:textId="77777777" w:rsidR="00762595" w:rsidRDefault="00762595"/>
        </w:tc>
        <w:tc>
          <w:tcPr>
            <w:tcW w:w="993" w:type="dxa"/>
            <w:tcBorders>
              <w:top w:val="single" w:sz="4" w:space="0" w:color="auto"/>
              <w:left w:val="single" w:sz="4" w:space="0" w:color="auto"/>
              <w:bottom w:val="single" w:sz="4" w:space="0" w:color="auto"/>
              <w:right w:val="single" w:sz="4" w:space="0" w:color="auto"/>
            </w:tcBorders>
          </w:tcPr>
          <w:p w14:paraId="27D98405" w14:textId="77777777" w:rsidR="00762595" w:rsidRDefault="00762595"/>
        </w:tc>
        <w:tc>
          <w:tcPr>
            <w:tcW w:w="708" w:type="dxa"/>
            <w:tcBorders>
              <w:top w:val="single" w:sz="4" w:space="0" w:color="auto"/>
              <w:left w:val="single" w:sz="4" w:space="0" w:color="auto"/>
              <w:bottom w:val="single" w:sz="4" w:space="0" w:color="auto"/>
              <w:right w:val="single" w:sz="4" w:space="0" w:color="auto"/>
            </w:tcBorders>
          </w:tcPr>
          <w:p w14:paraId="5EAA8796" w14:textId="77777777" w:rsidR="00762595" w:rsidRDefault="00762595"/>
        </w:tc>
      </w:tr>
    </w:tbl>
    <w:p w14:paraId="0F2D8D34" w14:textId="77777777" w:rsidR="00762595" w:rsidRDefault="00762595" w:rsidP="00762595">
      <w:pPr>
        <w:rPr>
          <w:sz w:val="28"/>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762595" w14:paraId="40442BB1" w14:textId="77777777" w:rsidTr="00824D66">
        <w:trPr>
          <w:trHeight w:val="3485"/>
        </w:trPr>
        <w:tc>
          <w:tcPr>
            <w:tcW w:w="14170" w:type="dxa"/>
            <w:tcBorders>
              <w:top w:val="single" w:sz="4" w:space="0" w:color="auto"/>
              <w:left w:val="single" w:sz="4" w:space="0" w:color="auto"/>
              <w:bottom w:val="single" w:sz="4" w:space="0" w:color="auto"/>
              <w:right w:val="single" w:sz="4" w:space="0" w:color="auto"/>
            </w:tcBorders>
          </w:tcPr>
          <w:p w14:paraId="618EB33E" w14:textId="77777777" w:rsidR="00762595" w:rsidRDefault="00762595">
            <w:pPr>
              <w:rPr>
                <w:b/>
                <w:bCs/>
                <w:sz w:val="28"/>
              </w:rPr>
            </w:pPr>
            <w:r>
              <w:rPr>
                <w:b/>
                <w:bCs/>
                <w:sz w:val="28"/>
              </w:rPr>
              <w:t>Description of activity:</w:t>
            </w:r>
          </w:p>
          <w:p w14:paraId="6E360E5A" w14:textId="77777777" w:rsidR="00762595" w:rsidRDefault="00762595"/>
          <w:p w14:paraId="31E551F0" w14:textId="41B7610D" w:rsidR="00824D66" w:rsidRDefault="00824D66">
            <w:r>
              <w:t xml:space="preserve">Ethanol is put into a small burner and the flame from this is used to heat a known volume of water in a calorimeter. </w:t>
            </w:r>
          </w:p>
          <w:p w14:paraId="3312FAE0" w14:textId="77777777" w:rsidR="00824D66" w:rsidRDefault="00824D66"/>
          <w:p w14:paraId="3A7F49EF" w14:textId="1D222377" w:rsidR="00824D66" w:rsidRDefault="00824D66">
            <w:r>
              <w:t>From the mass and the temperature rise, the enthalpy of combustion can be calculated.</w:t>
            </w:r>
          </w:p>
        </w:tc>
      </w:tr>
    </w:tbl>
    <w:p w14:paraId="124D0549" w14:textId="77777777" w:rsidR="00762595" w:rsidRDefault="00762595" w:rsidP="00762595">
      <w:pPr>
        <w:rPr>
          <w:sz w:val="28"/>
        </w:rPr>
      </w:pPr>
    </w:p>
    <w:p w14:paraId="2FD08F26" w14:textId="77777777" w:rsidR="00762595" w:rsidRDefault="00762595" w:rsidP="00762595">
      <w:pPr>
        <w:rPr>
          <w:sz w:val="28"/>
        </w:rPr>
      </w:pPr>
    </w:p>
    <w:p w14:paraId="6F105F2C" w14:textId="77777777" w:rsidR="00762595" w:rsidRDefault="00762595" w:rsidP="00762595">
      <w:pPr>
        <w:rPr>
          <w:sz w:val="28"/>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0"/>
      </w:tblGrid>
      <w:tr w:rsidR="00762595" w14:paraId="01DD1380" w14:textId="77777777" w:rsidTr="00762595">
        <w:trPr>
          <w:trHeight w:val="2509"/>
        </w:trPr>
        <w:tc>
          <w:tcPr>
            <w:tcW w:w="14170" w:type="dxa"/>
            <w:tcBorders>
              <w:top w:val="single" w:sz="4" w:space="0" w:color="auto"/>
              <w:left w:val="single" w:sz="4" w:space="0" w:color="auto"/>
              <w:bottom w:val="single" w:sz="4" w:space="0" w:color="auto"/>
              <w:right w:val="single" w:sz="4" w:space="0" w:color="auto"/>
            </w:tcBorders>
            <w:hideMark/>
          </w:tcPr>
          <w:p w14:paraId="025D4C5F" w14:textId="77777777" w:rsidR="00762595" w:rsidRDefault="00762595">
            <w:pPr>
              <w:rPr>
                <w:b/>
                <w:bCs/>
                <w:sz w:val="28"/>
              </w:rPr>
            </w:pPr>
            <w:r>
              <w:rPr>
                <w:b/>
                <w:bCs/>
                <w:sz w:val="28"/>
              </w:rPr>
              <w:t>Additional comments:</w:t>
            </w:r>
          </w:p>
          <w:p w14:paraId="629608CF" w14:textId="77777777" w:rsidR="00824D66" w:rsidRDefault="00824D66">
            <w:pPr>
              <w:rPr>
                <w:b/>
                <w:bCs/>
                <w:sz w:val="28"/>
              </w:rPr>
            </w:pPr>
          </w:p>
          <w:p w14:paraId="622007EE" w14:textId="124D2D6D" w:rsidR="00824D66" w:rsidRPr="00824D66" w:rsidRDefault="00824D66">
            <w:r>
              <w:t>Disposal – there is nothing significant to dispose. Water can go down the sink. The ethanol can be kept for the next time. Once properly cooled it can be poured out of the burners into a bottle of ethanol kept for this purpose – to avoid contaminating the stock.</w:t>
            </w:r>
          </w:p>
        </w:tc>
      </w:tr>
    </w:tbl>
    <w:p w14:paraId="1941C768" w14:textId="77777777" w:rsidR="00185440" w:rsidRDefault="00824D66"/>
    <w:sectPr w:rsidR="00185440" w:rsidSect="00762595">
      <w:pgSz w:w="16838" w:h="11906" w:orient="landscape"/>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4DD"/>
    <w:rsid w:val="000147A5"/>
    <w:rsid w:val="001D1C70"/>
    <w:rsid w:val="00393E7C"/>
    <w:rsid w:val="003F3EA1"/>
    <w:rsid w:val="006E27A3"/>
    <w:rsid w:val="00762595"/>
    <w:rsid w:val="00824D66"/>
    <w:rsid w:val="008C34DD"/>
    <w:rsid w:val="009601EF"/>
    <w:rsid w:val="00BA3643"/>
    <w:rsid w:val="00D24C31"/>
    <w:rsid w:val="00E82E1C"/>
    <w:rsid w:val="00EB7C10"/>
    <w:rsid w:val="00F31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2FDAE"/>
  <w15:chartTrackingRefBased/>
  <w15:docId w15:val="{C64750EA-5260-4B02-9C48-C3B7B7F4E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120" w:line="276" w:lineRule="auto"/>
        <w:ind w:left="1145" w:hanging="357"/>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8"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595"/>
    <w:pPr>
      <w:spacing w:after="0" w:line="240" w:lineRule="auto"/>
      <w:ind w:left="0" w:firstLine="0"/>
    </w:pPr>
    <w:rPr>
      <w:rFonts w:ascii="Tahoma" w:eastAsia="Times New Roman" w:hAnsi="Tahoma" w:cs="Times New Roman"/>
      <w:sz w:val="20"/>
      <w:szCs w:val="20"/>
    </w:rPr>
  </w:style>
  <w:style w:type="paragraph" w:styleId="Heading1">
    <w:name w:val="heading 1"/>
    <w:basedOn w:val="Normal"/>
    <w:next w:val="Normal"/>
    <w:link w:val="Heading1Char"/>
    <w:qFormat/>
    <w:rsid w:val="00762595"/>
    <w:pPr>
      <w:keepNext/>
      <w:outlineLvl w:val="0"/>
    </w:pPr>
    <w:rPr>
      <w:rFonts w:ascii="Helvetica" w:hAnsi="Helvetica"/>
      <w:i/>
      <w:sz w:val="144"/>
    </w:rPr>
  </w:style>
  <w:style w:type="paragraph" w:styleId="Heading2">
    <w:name w:val="heading 2"/>
    <w:basedOn w:val="Normal"/>
    <w:next w:val="Normal"/>
    <w:link w:val="Heading2Char"/>
    <w:uiPriority w:val="8"/>
    <w:qFormat/>
    <w:rsid w:val="00393E7C"/>
    <w:pPr>
      <w:keepNext/>
      <w:keepLines/>
      <w:spacing w:after="120" w:line="252" w:lineRule="auto"/>
      <w:outlineLvl w:val="1"/>
    </w:pPr>
    <w:rPr>
      <w:rFonts w:ascii="Times New Roman" w:eastAsiaTheme="majorEastAsia" w:hAnsi="Times New Roman" w:cstheme="majorBidi"/>
      <w:b/>
      <w:bCs/>
      <w:sz w:val="32"/>
      <w:szCs w:val="26"/>
    </w:rPr>
  </w:style>
  <w:style w:type="paragraph" w:styleId="Heading3">
    <w:name w:val="heading 3"/>
    <w:basedOn w:val="Normal"/>
    <w:next w:val="Normal"/>
    <w:link w:val="Heading3Char"/>
    <w:uiPriority w:val="9"/>
    <w:qFormat/>
    <w:rsid w:val="00393E7C"/>
    <w:pPr>
      <w:keepNext/>
      <w:keepLines/>
      <w:spacing w:after="120" w:line="252" w:lineRule="auto"/>
      <w:outlineLvl w:val="2"/>
    </w:pPr>
    <w:rPr>
      <w:rFonts w:ascii="Times New Roman" w:eastAsiaTheme="majorEastAsia" w:hAnsi="Times New Roman"/>
      <w:b/>
      <w:bCs/>
      <w:color w:val="4F81BD" w:themeColor="accent1"/>
      <w:sz w:val="28"/>
      <w:szCs w:val="28"/>
    </w:rPr>
  </w:style>
  <w:style w:type="paragraph" w:styleId="Heading4">
    <w:name w:val="heading 4"/>
    <w:basedOn w:val="Normal"/>
    <w:next w:val="Normal"/>
    <w:link w:val="Heading4Char"/>
    <w:uiPriority w:val="9"/>
    <w:unhideWhenUsed/>
    <w:qFormat/>
    <w:rsid w:val="00393E7C"/>
    <w:pPr>
      <w:keepNext/>
      <w:keepLines/>
      <w:spacing w:before="40" w:line="252" w:lineRule="auto"/>
      <w:outlineLvl w:val="3"/>
    </w:pPr>
    <w:rPr>
      <w:rFonts w:ascii="Times New Roman" w:eastAsiaTheme="majorEastAsia" w:hAnsi="Times New Roman"/>
      <w:b/>
      <w:i/>
      <w:iCs/>
      <w:color w:val="365F91" w:themeColor="accent1" w:themeShade="BF"/>
      <w:sz w:val="24"/>
      <w:szCs w:val="24"/>
    </w:rPr>
  </w:style>
  <w:style w:type="paragraph" w:styleId="Heading5">
    <w:name w:val="heading 5"/>
    <w:basedOn w:val="Normal"/>
    <w:next w:val="Normal"/>
    <w:link w:val="Heading5Char"/>
    <w:uiPriority w:val="9"/>
    <w:unhideWhenUsed/>
    <w:qFormat/>
    <w:rsid w:val="00393E7C"/>
    <w:pPr>
      <w:keepNext/>
      <w:keepLines/>
      <w:spacing w:before="40" w:line="252" w:lineRule="auto"/>
      <w:outlineLvl w:val="4"/>
    </w:pPr>
    <w:rPr>
      <w:rFonts w:asciiTheme="majorHAnsi" w:eastAsiaTheme="majorEastAsia" w:hAnsiTheme="majorHAnsi" w:cstheme="majorBidi"/>
      <w:color w:val="365F91" w:themeColor="accent1" w:themeShade="BF"/>
      <w:sz w:val="24"/>
      <w:szCs w:val="24"/>
    </w:rPr>
  </w:style>
  <w:style w:type="paragraph" w:styleId="Heading6">
    <w:name w:val="heading 6"/>
    <w:basedOn w:val="Normal"/>
    <w:next w:val="Normal"/>
    <w:link w:val="Heading6Char"/>
    <w:semiHidden/>
    <w:unhideWhenUsed/>
    <w:qFormat/>
    <w:rsid w:val="00762595"/>
    <w:pPr>
      <w:keepNext/>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8"/>
    <w:rsid w:val="00393E7C"/>
    <w:rPr>
      <w:rFonts w:ascii="Times New Roman" w:eastAsiaTheme="majorEastAsia" w:hAnsi="Times New Roman" w:cstheme="majorBidi"/>
      <w:b/>
      <w:bCs/>
      <w:sz w:val="32"/>
      <w:szCs w:val="26"/>
    </w:rPr>
  </w:style>
  <w:style w:type="character" w:customStyle="1" w:styleId="Heading3Char">
    <w:name w:val="Heading 3 Char"/>
    <w:basedOn w:val="DefaultParagraphFont"/>
    <w:link w:val="Heading3"/>
    <w:uiPriority w:val="9"/>
    <w:rsid w:val="00393E7C"/>
    <w:rPr>
      <w:rFonts w:ascii="Times New Roman" w:eastAsiaTheme="majorEastAsia" w:hAnsi="Times New Roman" w:cs="Times New Roman"/>
      <w:b/>
      <w:bCs/>
      <w:color w:val="4F81BD" w:themeColor="accent1"/>
      <w:sz w:val="28"/>
      <w:szCs w:val="28"/>
    </w:rPr>
  </w:style>
  <w:style w:type="character" w:customStyle="1" w:styleId="Heading4Char">
    <w:name w:val="Heading 4 Char"/>
    <w:basedOn w:val="DefaultParagraphFont"/>
    <w:link w:val="Heading4"/>
    <w:uiPriority w:val="9"/>
    <w:rsid w:val="00393E7C"/>
    <w:rPr>
      <w:rFonts w:ascii="Times New Roman" w:eastAsiaTheme="majorEastAsia" w:hAnsi="Times New Roman" w:cs="Times New Roman"/>
      <w:b/>
      <w:i/>
      <w:iCs/>
      <w:color w:val="365F91" w:themeColor="accent1" w:themeShade="BF"/>
    </w:rPr>
  </w:style>
  <w:style w:type="character" w:customStyle="1" w:styleId="Heading5Char">
    <w:name w:val="Heading 5 Char"/>
    <w:basedOn w:val="DefaultParagraphFont"/>
    <w:link w:val="Heading5"/>
    <w:uiPriority w:val="9"/>
    <w:rsid w:val="00393E7C"/>
    <w:rPr>
      <w:rFonts w:asciiTheme="majorHAnsi" w:eastAsiaTheme="majorEastAsia" w:hAnsiTheme="majorHAnsi" w:cstheme="majorBidi"/>
      <w:color w:val="365F91" w:themeColor="accent1" w:themeShade="BF"/>
    </w:rPr>
  </w:style>
  <w:style w:type="paragraph" w:styleId="Title">
    <w:name w:val="Title"/>
    <w:basedOn w:val="Normal"/>
    <w:next w:val="Normal"/>
    <w:link w:val="TitleChar"/>
    <w:uiPriority w:val="10"/>
    <w:qFormat/>
    <w:rsid w:val="00393E7C"/>
    <w:pPr>
      <w:pBdr>
        <w:bottom w:val="single" w:sz="8" w:space="4" w:color="4F81BD" w:themeColor="accent1"/>
      </w:pBdr>
      <w:spacing w:before="120" w:after="240" w:line="252" w:lineRule="auto"/>
      <w:contextualSpacing/>
    </w:pPr>
    <w:rPr>
      <w:rFonts w:ascii="Times New Roman" w:eastAsiaTheme="majorEastAsia" w:hAnsi="Times New Roman"/>
      <w:color w:val="17365D" w:themeColor="text2" w:themeShade="BF"/>
      <w:spacing w:val="5"/>
      <w:kern w:val="28"/>
      <w:sz w:val="52"/>
      <w:szCs w:val="52"/>
    </w:rPr>
  </w:style>
  <w:style w:type="character" w:customStyle="1" w:styleId="TitleChar">
    <w:name w:val="Title Char"/>
    <w:basedOn w:val="DefaultParagraphFont"/>
    <w:link w:val="Title"/>
    <w:uiPriority w:val="10"/>
    <w:rsid w:val="00393E7C"/>
    <w:rPr>
      <w:rFonts w:ascii="Times New Roman" w:eastAsiaTheme="majorEastAsia" w:hAnsi="Times New Roman" w:cs="Times New Roman"/>
      <w:color w:val="17365D" w:themeColor="text2" w:themeShade="BF"/>
      <w:spacing w:val="5"/>
      <w:kern w:val="28"/>
      <w:sz w:val="52"/>
      <w:szCs w:val="52"/>
    </w:rPr>
  </w:style>
  <w:style w:type="paragraph" w:styleId="Subtitle">
    <w:name w:val="Subtitle"/>
    <w:aliases w:val="Indent"/>
    <w:basedOn w:val="Normal"/>
    <w:next w:val="Normal"/>
    <w:link w:val="SubtitleChar"/>
    <w:uiPriority w:val="11"/>
    <w:qFormat/>
    <w:rsid w:val="00393E7C"/>
    <w:pPr>
      <w:spacing w:after="120" w:line="264" w:lineRule="auto"/>
      <w:ind w:left="720"/>
    </w:pPr>
    <w:rPr>
      <w:rFonts w:ascii="Times New Roman" w:hAnsi="Times New Roman" w:cstheme="minorBidi"/>
      <w:i/>
      <w:color w:val="333333"/>
      <w:sz w:val="24"/>
      <w:szCs w:val="24"/>
      <w:lang w:eastAsia="en-GB"/>
    </w:rPr>
  </w:style>
  <w:style w:type="character" w:customStyle="1" w:styleId="SubtitleChar">
    <w:name w:val="Subtitle Char"/>
    <w:aliases w:val="Indent Char"/>
    <w:basedOn w:val="DefaultParagraphFont"/>
    <w:link w:val="Subtitle"/>
    <w:uiPriority w:val="11"/>
    <w:rsid w:val="00393E7C"/>
    <w:rPr>
      <w:rFonts w:ascii="Times New Roman" w:eastAsia="Times New Roman" w:hAnsi="Times New Roman"/>
      <w:i/>
      <w:color w:val="333333"/>
      <w:lang w:eastAsia="en-GB"/>
    </w:rPr>
  </w:style>
  <w:style w:type="paragraph" w:styleId="NoSpacing">
    <w:name w:val="No Spacing"/>
    <w:basedOn w:val="Normal"/>
    <w:link w:val="NoSpacingChar"/>
    <w:uiPriority w:val="2"/>
    <w:qFormat/>
    <w:rsid w:val="00393E7C"/>
    <w:pPr>
      <w:spacing w:after="120" w:line="252" w:lineRule="auto"/>
      <w:ind w:left="567"/>
    </w:pPr>
    <w:rPr>
      <w:rFonts w:ascii="Times New Roman" w:eastAsiaTheme="minorHAnsi" w:hAnsi="Times New Roman" w:cstheme="minorBidi"/>
      <w:i/>
      <w:sz w:val="24"/>
      <w:szCs w:val="24"/>
    </w:rPr>
  </w:style>
  <w:style w:type="character" w:customStyle="1" w:styleId="NoSpacingChar">
    <w:name w:val="No Spacing Char"/>
    <w:basedOn w:val="DefaultParagraphFont"/>
    <w:link w:val="NoSpacing"/>
    <w:uiPriority w:val="2"/>
    <w:rsid w:val="00393E7C"/>
    <w:rPr>
      <w:rFonts w:ascii="Times New Roman" w:hAnsi="Times New Roman"/>
      <w:i/>
    </w:rPr>
  </w:style>
  <w:style w:type="paragraph" w:styleId="ListParagraph">
    <w:name w:val="List Paragraph"/>
    <w:basedOn w:val="Normal"/>
    <w:uiPriority w:val="34"/>
    <w:qFormat/>
    <w:rsid w:val="00393E7C"/>
    <w:pPr>
      <w:spacing w:after="120" w:line="252" w:lineRule="auto"/>
      <w:ind w:left="720"/>
      <w:contextualSpacing/>
    </w:pPr>
    <w:rPr>
      <w:rFonts w:ascii="Times New Roman" w:eastAsiaTheme="minorHAnsi" w:hAnsi="Times New Roman" w:cstheme="minorBidi"/>
      <w:sz w:val="24"/>
      <w:szCs w:val="24"/>
    </w:rPr>
  </w:style>
  <w:style w:type="character" w:customStyle="1" w:styleId="Heading1Char">
    <w:name w:val="Heading 1 Char"/>
    <w:basedOn w:val="DefaultParagraphFont"/>
    <w:link w:val="Heading1"/>
    <w:rsid w:val="00762595"/>
    <w:rPr>
      <w:rFonts w:ascii="Helvetica" w:eastAsia="Times New Roman" w:hAnsi="Helvetica" w:cs="Times New Roman"/>
      <w:i/>
      <w:sz w:val="144"/>
      <w:szCs w:val="20"/>
      <w:lang w:val="en-US"/>
    </w:rPr>
  </w:style>
  <w:style w:type="character" w:customStyle="1" w:styleId="Heading6Char">
    <w:name w:val="Heading 6 Char"/>
    <w:basedOn w:val="DefaultParagraphFont"/>
    <w:link w:val="Heading6"/>
    <w:semiHidden/>
    <w:rsid w:val="00762595"/>
    <w:rPr>
      <w:rFonts w:ascii="Tahoma" w:eastAsia="Times New Roman" w:hAnsi="Tahoma" w:cs="Times New Roman"/>
      <w:i/>
      <w:iCs/>
      <w:sz w:val="20"/>
      <w:szCs w:val="20"/>
      <w:lang w:val="en-US"/>
    </w:rPr>
  </w:style>
  <w:style w:type="character" w:styleId="Hyperlink">
    <w:name w:val="Hyperlink"/>
    <w:basedOn w:val="DefaultParagraphFont"/>
    <w:semiHidden/>
    <w:unhideWhenUsed/>
    <w:rsid w:val="00762595"/>
    <w:rPr>
      <w:color w:val="0000FF"/>
      <w:u w:val="single"/>
    </w:rPr>
  </w:style>
  <w:style w:type="paragraph" w:styleId="Salutation">
    <w:name w:val="Salutation"/>
    <w:basedOn w:val="Normal"/>
    <w:next w:val="Normal"/>
    <w:link w:val="SalutationChar"/>
    <w:semiHidden/>
    <w:unhideWhenUsed/>
    <w:rsid w:val="00762595"/>
  </w:style>
  <w:style w:type="character" w:customStyle="1" w:styleId="SalutationChar">
    <w:name w:val="Salutation Char"/>
    <w:basedOn w:val="DefaultParagraphFont"/>
    <w:link w:val="Salutation"/>
    <w:semiHidden/>
    <w:rsid w:val="00762595"/>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18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erc.org.uk"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mailto:enquiries@sserc.org.uk"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http://www.sserc.org.uk" TargetMode="External"/><Relationship Id="rId4" Type="http://schemas.openxmlformats.org/officeDocument/2006/relationships/styles" Target="styles.xml"/><Relationship Id="rId9" Type="http://schemas.openxmlformats.org/officeDocument/2006/relationships/hyperlink" Target="mailto:enquiries@sserc.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OneDrive%20-%20SSERC%20Ltd\Chemistry\Risk%20Assessments\01%20Risk%20Assess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A7BFF7405B0D438D6AE5F4697AA321" ma:contentTypeVersion="33" ma:contentTypeDescription="Create a new document." ma:contentTypeScope="" ma:versionID="bf5e0a74f1b3f24593935fa6e23c7ab8">
  <xsd:schema xmlns:xsd="http://www.w3.org/2001/XMLSchema" xmlns:xs="http://www.w3.org/2001/XMLSchema" xmlns:p="http://schemas.microsoft.com/office/2006/metadata/properties" xmlns:ns1="http://schemas.microsoft.com/sharepoint/v3" xmlns:ns3="636fe242-164e-4f1e-a95b-8eae9b9c3aff" xmlns:ns4="14c3d975-da9d-4531-8ac6-588f317dca61" targetNamespace="http://schemas.microsoft.com/office/2006/metadata/properties" ma:root="true" ma:fieldsID="5facacb3212f74a919b3bdc8b92e547d" ns1:_="" ns3:_="" ns4:_="">
    <xsd:import namespace="http://schemas.microsoft.com/sharepoint/v3"/>
    <xsd:import namespace="636fe242-164e-4f1e-a95b-8eae9b9c3aff"/>
    <xsd:import namespace="14c3d975-da9d-4531-8ac6-588f317dca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Location" minOccurs="0"/>
                <xsd:element ref="ns3:MediaServiceOCR" minOccurs="0"/>
                <xsd:element ref="ns3:MediaServiceEventHashCode" minOccurs="0"/>
                <xsd:element ref="ns3:MediaServiceGenerationTime"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9" nillable="true" ma:displayName="Unified Compliance Policy Properties" ma:hidden="true" ma:internalName="_ip_UnifiedCompliancePolicyProperties">
      <xsd:simpleType>
        <xsd:restriction base="dms:Note"/>
      </xsd:simpleType>
    </xsd:element>
    <xsd:element name="_ip_UnifiedCompliancePolicyUIAction" ma:index="4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6fe242-164e-4f1e-a95b-8eae9b9c3af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4c3d975-da9d-4531-8ac6-588f317dca61"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s_Collaboration_Space_Locked xmlns="636fe242-164e-4f1e-a95b-8eae9b9c3aff" xsi:nil="true"/>
    <LMS_Mappings xmlns="636fe242-164e-4f1e-a95b-8eae9b9c3aff" xsi:nil="true"/>
    <_ip_UnifiedCompliancePolicyUIAction xmlns="http://schemas.microsoft.com/sharepoint/v3" xsi:nil="true"/>
    <Owner xmlns="636fe242-164e-4f1e-a95b-8eae9b9c3aff">
      <UserInfo>
        <DisplayName/>
        <AccountId xsi:nil="true"/>
        <AccountType/>
      </UserInfo>
    </Owner>
    <Students xmlns="636fe242-164e-4f1e-a95b-8eae9b9c3aff">
      <UserInfo>
        <DisplayName/>
        <AccountId xsi:nil="true"/>
        <AccountType/>
      </UserInfo>
    </Students>
    <Has_Teacher_Only_SectionGroup xmlns="636fe242-164e-4f1e-a95b-8eae9b9c3aff" xsi:nil="true"/>
    <AppVersion xmlns="636fe242-164e-4f1e-a95b-8eae9b9c3aff" xsi:nil="true"/>
    <Invited_Students xmlns="636fe242-164e-4f1e-a95b-8eae9b9c3aff" xsi:nil="true"/>
    <FolderType xmlns="636fe242-164e-4f1e-a95b-8eae9b9c3aff" xsi:nil="true"/>
    <CultureName xmlns="636fe242-164e-4f1e-a95b-8eae9b9c3aff" xsi:nil="true"/>
    <_ip_UnifiedCompliancePolicyProperties xmlns="http://schemas.microsoft.com/sharepoint/v3" xsi:nil="true"/>
    <Math_Settings xmlns="636fe242-164e-4f1e-a95b-8eae9b9c3aff" xsi:nil="true"/>
    <Templates xmlns="636fe242-164e-4f1e-a95b-8eae9b9c3aff" xsi:nil="true"/>
    <Distribution_Groups xmlns="636fe242-164e-4f1e-a95b-8eae9b9c3aff" xsi:nil="true"/>
    <Self_Registration_Enabled xmlns="636fe242-164e-4f1e-a95b-8eae9b9c3aff" xsi:nil="true"/>
    <DefaultSectionNames xmlns="636fe242-164e-4f1e-a95b-8eae9b9c3aff" xsi:nil="true"/>
    <TeamsChannelId xmlns="636fe242-164e-4f1e-a95b-8eae9b9c3aff" xsi:nil="true"/>
    <Invited_Teachers xmlns="636fe242-164e-4f1e-a95b-8eae9b9c3aff" xsi:nil="true"/>
    <IsNotebookLocked xmlns="636fe242-164e-4f1e-a95b-8eae9b9c3aff" xsi:nil="true"/>
    <NotebookType xmlns="636fe242-164e-4f1e-a95b-8eae9b9c3aff" xsi:nil="true"/>
    <Teachers xmlns="636fe242-164e-4f1e-a95b-8eae9b9c3aff">
      <UserInfo>
        <DisplayName/>
        <AccountId xsi:nil="true"/>
        <AccountType/>
      </UserInfo>
    </Teachers>
    <Student_Groups xmlns="636fe242-164e-4f1e-a95b-8eae9b9c3aff">
      <UserInfo>
        <DisplayName/>
        <AccountId xsi:nil="true"/>
        <AccountType/>
      </UserInfo>
    </Student_Groups>
  </documentManagement>
</p:properties>
</file>

<file path=customXml/itemProps1.xml><?xml version="1.0" encoding="utf-8"?>
<ds:datastoreItem xmlns:ds="http://schemas.openxmlformats.org/officeDocument/2006/customXml" ds:itemID="{BA1E7BEA-531F-47B6-BFE0-220483C24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6fe242-164e-4f1e-a95b-8eae9b9c3aff"/>
    <ds:schemaRef ds:uri="14c3d975-da9d-4531-8ac6-588f317dca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AADFCC-8388-449A-BE0C-E4F762EF3460}">
  <ds:schemaRefs>
    <ds:schemaRef ds:uri="http://schemas.microsoft.com/sharepoint/v3/contenttype/forms"/>
  </ds:schemaRefs>
</ds:datastoreItem>
</file>

<file path=customXml/itemProps3.xml><?xml version="1.0" encoding="utf-8"?>
<ds:datastoreItem xmlns:ds="http://schemas.openxmlformats.org/officeDocument/2006/customXml" ds:itemID="{8467D655-D614-4D21-B44B-8020D904E2D1}">
  <ds:schemaRefs>
    <ds:schemaRef ds:uri="http://schemas.microsoft.com/office/2006/metadata/properties"/>
    <ds:schemaRef ds:uri="http://schemas.microsoft.com/office/infopath/2007/PartnerControls"/>
    <ds:schemaRef ds:uri="636fe242-164e-4f1e-a95b-8eae9b9c3aff"/>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01 Risk Assessment Template.dotx</Template>
  <TotalTime>8</TotalTime>
  <Pages>2</Pages>
  <Words>219</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Chris Lloyd</cp:lastModifiedBy>
  <cp:revision>1</cp:revision>
  <dcterms:created xsi:type="dcterms:W3CDTF">2021-12-07T16:45:00Z</dcterms:created>
  <dcterms:modified xsi:type="dcterms:W3CDTF">2021-12-07T16:54:00Z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0x010100AAA7BFF7405B0D438D6AE5F4697AA321</vt:lpwstr>
  </property>
</Properties>
</file>