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5E1F4" w14:textId="77777777" w:rsidR="00762595" w:rsidRDefault="00762595" w:rsidP="00762595">
      <w:pPr>
        <w:pStyle w:val="Heading1"/>
        <w:rPr>
          <w:sz w:val="24"/>
        </w:rPr>
      </w:pPr>
      <w:r>
        <w:rPr>
          <w:noProof/>
        </w:rPr>
        <mc:AlternateContent>
          <mc:Choice Requires="wps">
            <w:drawing>
              <wp:anchor distT="0" distB="0" distL="114300" distR="114300" simplePos="0" relativeHeight="251658240" behindDoc="0" locked="0" layoutInCell="1" allowOverlap="1" wp14:anchorId="3925F9C1" wp14:editId="00EB2F92">
                <wp:simplePos x="0" y="0"/>
                <wp:positionH relativeFrom="margin">
                  <wp:align>right</wp:align>
                </wp:positionH>
                <wp:positionV relativeFrom="paragraph">
                  <wp:posOffset>6350</wp:posOffset>
                </wp:positionV>
                <wp:extent cx="6964680" cy="10515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4680" cy="105156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5B849" w14:textId="77777777" w:rsidR="00762595" w:rsidRDefault="00762595" w:rsidP="00762595">
                            <w:pPr>
                              <w:rPr>
                                <w:b/>
                                <w:bCs/>
                                <w:sz w:val="28"/>
                              </w:rPr>
                            </w:pPr>
                            <w:r>
                              <w:rPr>
                                <w:b/>
                                <w:bCs/>
                                <w:sz w:val="28"/>
                              </w:rPr>
                              <w:t xml:space="preserve">SSERC Risk Assessment </w:t>
                            </w:r>
                            <w:r>
                              <w:rPr>
                                <w:sz w:val="28"/>
                              </w:rPr>
                              <w:t>(revised version March 2018)</w:t>
                            </w:r>
                          </w:p>
                          <w:p w14:paraId="486B770D" w14:textId="77777777" w:rsidR="00762595" w:rsidRDefault="00762595" w:rsidP="00762595">
                            <w:pPr>
                              <w:rPr>
                                <w:sz w:val="24"/>
                              </w:rPr>
                            </w:pPr>
                            <w:r>
                              <w:rPr>
                                <w:sz w:val="24"/>
                              </w:rPr>
                              <w:t>(</w:t>
                            </w:r>
                            <w:proofErr w:type="gramStart"/>
                            <w:r>
                              <w:rPr>
                                <w:sz w:val="24"/>
                              </w:rPr>
                              <w:t>based</w:t>
                            </w:r>
                            <w:proofErr w:type="gramEnd"/>
                            <w:r>
                              <w:rPr>
                                <w:sz w:val="24"/>
                              </w:rPr>
                              <w:t xml:space="preserve"> on HSE’s INDG 163 ‘Risk assessment - A brief guide to controlling risks in the workplace’) </w:t>
                            </w:r>
                          </w:p>
                          <w:p w14:paraId="5DC30B58" w14:textId="77777777" w:rsidR="00762595" w:rsidRDefault="00762595" w:rsidP="00762595">
                            <w:pPr>
                              <w:rPr>
                                <w:sz w:val="24"/>
                              </w:rPr>
                            </w:pPr>
                          </w:p>
                          <w:p w14:paraId="1E971A6B" w14:textId="77777777" w:rsidR="00762595" w:rsidRDefault="00762595" w:rsidP="00762595">
                            <w:r>
                              <w:t>2 Pitreavie Court, South Pitreavie Business Park, Dunfermline KY11 8UU</w:t>
                            </w:r>
                          </w:p>
                          <w:p w14:paraId="25DD407B" w14:textId="77777777" w:rsidR="00762595" w:rsidRDefault="00762595" w:rsidP="00762595">
                            <w:pPr>
                              <w:rPr>
                                <w:sz w:val="18"/>
                              </w:rPr>
                            </w:pPr>
                            <w:proofErr w:type="spellStart"/>
                            <w:proofErr w:type="gramStart"/>
                            <w:r>
                              <w:rPr>
                                <w:sz w:val="18"/>
                              </w:rPr>
                              <w:t>tel</w:t>
                            </w:r>
                            <w:proofErr w:type="spellEnd"/>
                            <w:r>
                              <w:rPr>
                                <w:sz w:val="18"/>
                              </w:rPr>
                              <w:t xml:space="preserve"> :</w:t>
                            </w:r>
                            <w:proofErr w:type="gramEnd"/>
                            <w:r>
                              <w:rPr>
                                <w:sz w:val="18"/>
                              </w:rPr>
                              <w:t xml:space="preserve"> 01383 626070</w:t>
                            </w:r>
                            <w:r>
                              <w:rPr>
                                <w:sz w:val="18"/>
                              </w:rPr>
                              <w:tab/>
                              <w:t xml:space="preserve">e-mail : </w:t>
                            </w:r>
                            <w:hyperlink r:id="rId7" w:history="1">
                              <w:r>
                                <w:rPr>
                                  <w:rStyle w:val="Hyperlink"/>
                                  <w:rFonts w:eastAsiaTheme="majorEastAsia"/>
                                  <w:sz w:val="18"/>
                                </w:rPr>
                                <w:t>enquiries@sserc.org.uk</w:t>
                              </w:r>
                            </w:hyperlink>
                            <w:r>
                              <w:rPr>
                                <w:sz w:val="18"/>
                              </w:rPr>
                              <w:tab/>
                            </w:r>
                            <w:r>
                              <w:rPr>
                                <w:sz w:val="18"/>
                              </w:rPr>
                              <w:tab/>
                              <w:t xml:space="preserve">web : </w:t>
                            </w:r>
                            <w:hyperlink r:id="rId8" w:history="1">
                              <w:r>
                                <w:rPr>
                                  <w:rStyle w:val="Hyperlink"/>
                                  <w:rFonts w:eastAsiaTheme="majorEastAsia"/>
                                  <w:sz w:val="18"/>
                                </w:rPr>
                                <w:t>www.sserc.org.uk</w:t>
                              </w:r>
                            </w:hyperlink>
                          </w:p>
                          <w:p w14:paraId="33FF7EB5" w14:textId="77777777" w:rsidR="00762595" w:rsidRDefault="00762595" w:rsidP="00762595">
                            <w:pPr>
                              <w:jc w:val="right"/>
                              <w:rPr>
                                <w:sz w:val="18"/>
                              </w:rPr>
                            </w:pPr>
                          </w:p>
                          <w:p w14:paraId="6BACBF4A" w14:textId="77777777" w:rsidR="00762595" w:rsidRDefault="00762595" w:rsidP="00762595">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25F9C1" id="_x0000_t202" coordsize="21600,21600" o:spt="202" path="m,l,21600r21600,l21600,xe">
                <v:stroke joinstyle="miter"/>
                <v:path gradientshapeok="t" o:connecttype="rect"/>
              </v:shapetype>
              <v:shape id="Text Box 2" o:spid="_x0000_s1026" type="#_x0000_t202" style="position:absolute;margin-left:497.2pt;margin-top:.5pt;width:548.4pt;height:82.8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" filled="f" fillcolor="silver" stroked="f">
                <v:textbox>
                  <w:txbxContent>
                    <w:p w14:paraId="1AB5B849" w14:textId="77777777" w:rsidR="00762595" w:rsidRDefault="00762595" w:rsidP="00762595">
                      <w:pPr>
                        <w:rPr>
                          <w:b/>
                          <w:bCs/>
                          <w:sz w:val="28"/>
                        </w:rPr>
                      </w:pPr>
                      <w:r>
                        <w:rPr>
                          <w:b/>
                          <w:bCs/>
                          <w:sz w:val="28"/>
                        </w:rPr>
                        <w:t xml:space="preserve">SSERC Risk Assessment </w:t>
                      </w:r>
                      <w:r>
                        <w:rPr>
                          <w:sz w:val="28"/>
                        </w:rPr>
                        <w:t>(revised version March 2018)</w:t>
                      </w:r>
                    </w:p>
                    <w:p w14:paraId="486B770D" w14:textId="77777777" w:rsidR="00762595" w:rsidRDefault="00762595" w:rsidP="00762595">
                      <w:pPr>
                        <w:rPr>
                          <w:sz w:val="24"/>
                        </w:rPr>
                      </w:pPr>
                      <w:r>
                        <w:rPr>
                          <w:sz w:val="24"/>
                        </w:rPr>
                        <w:t>(</w:t>
                      </w:r>
                      <w:proofErr w:type="gramStart"/>
                      <w:r>
                        <w:rPr>
                          <w:sz w:val="24"/>
                        </w:rPr>
                        <w:t>based</w:t>
                      </w:r>
                      <w:proofErr w:type="gramEnd"/>
                      <w:r>
                        <w:rPr>
                          <w:sz w:val="24"/>
                        </w:rPr>
                        <w:t xml:space="preserve"> on HSE’s INDG 163 ‘Risk assessment - A brief guide to controlling risks in the workplace’) </w:t>
                      </w:r>
                    </w:p>
                    <w:p w14:paraId="5DC30B58" w14:textId="77777777" w:rsidR="00762595" w:rsidRDefault="00762595" w:rsidP="00762595">
                      <w:pPr>
                        <w:rPr>
                          <w:sz w:val="24"/>
                        </w:rPr>
                      </w:pPr>
                    </w:p>
                    <w:p w14:paraId="1E971A6B" w14:textId="77777777" w:rsidR="00762595" w:rsidRDefault="00762595" w:rsidP="00762595">
                      <w:r>
                        <w:t>2 Pitreavie Court, South Pitreavie Business Park, Dunfermline KY11 8UU</w:t>
                      </w:r>
                    </w:p>
                    <w:p w14:paraId="25DD407B" w14:textId="77777777" w:rsidR="00762595" w:rsidRDefault="00762595" w:rsidP="00762595">
                      <w:pPr>
                        <w:rPr>
                          <w:sz w:val="18"/>
                        </w:rPr>
                      </w:pPr>
                      <w:proofErr w:type="spellStart"/>
                      <w:proofErr w:type="gramStart"/>
                      <w:r>
                        <w:rPr>
                          <w:sz w:val="18"/>
                        </w:rPr>
                        <w:t>tel</w:t>
                      </w:r>
                      <w:proofErr w:type="spellEnd"/>
                      <w:r>
                        <w:rPr>
                          <w:sz w:val="18"/>
                        </w:rPr>
                        <w:t xml:space="preserve"> :</w:t>
                      </w:r>
                      <w:proofErr w:type="gramEnd"/>
                      <w:r>
                        <w:rPr>
                          <w:sz w:val="18"/>
                        </w:rPr>
                        <w:t xml:space="preserve"> 01383 626070</w:t>
                      </w:r>
                      <w:r>
                        <w:rPr>
                          <w:sz w:val="18"/>
                        </w:rPr>
                        <w:tab/>
                        <w:t xml:space="preserve">e-mail : </w:t>
                      </w:r>
                      <w:hyperlink r:id="rId9" w:history="1">
                        <w:r>
                          <w:rPr>
                            <w:rStyle w:val="Hyperlink"/>
                            <w:rFonts w:eastAsiaTheme="majorEastAsia"/>
                            <w:sz w:val="18"/>
                          </w:rPr>
                          <w:t>enquiries@sserc.org.uk</w:t>
                        </w:r>
                      </w:hyperlink>
                      <w:r>
                        <w:rPr>
                          <w:sz w:val="18"/>
                        </w:rPr>
                        <w:tab/>
                      </w:r>
                      <w:r>
                        <w:rPr>
                          <w:sz w:val="18"/>
                        </w:rPr>
                        <w:tab/>
                        <w:t xml:space="preserve">web : </w:t>
                      </w:r>
                      <w:hyperlink r:id="rId10" w:history="1">
                        <w:r>
                          <w:rPr>
                            <w:rStyle w:val="Hyperlink"/>
                            <w:rFonts w:eastAsiaTheme="majorEastAsia"/>
                            <w:sz w:val="18"/>
                          </w:rPr>
                          <w:t>www.sserc.org.uk</w:t>
                        </w:r>
                      </w:hyperlink>
                    </w:p>
                    <w:p w14:paraId="33FF7EB5" w14:textId="77777777" w:rsidR="00762595" w:rsidRDefault="00762595" w:rsidP="00762595">
                      <w:pPr>
                        <w:jc w:val="right"/>
                        <w:rPr>
                          <w:sz w:val="18"/>
                        </w:rPr>
                      </w:pPr>
                    </w:p>
                    <w:p w14:paraId="6BACBF4A" w14:textId="77777777" w:rsidR="00762595" w:rsidRDefault="00762595" w:rsidP="00762595">
                      <w:pPr>
                        <w:rPr>
                          <w:sz w:val="24"/>
                        </w:rPr>
                      </w:pPr>
                    </w:p>
                  </w:txbxContent>
                </v:textbox>
                <w10:wrap anchorx="margin"/>
              </v:shape>
            </w:pict>
          </mc:Fallback>
        </mc:AlternateContent>
      </w:r>
      <w:r>
        <w:rPr>
          <w:noProof/>
          <w:sz w:val="24"/>
        </w:rPr>
        <w:drawing>
          <wp:inline distT="0" distB="0" distL="0" distR="0" wp14:anchorId="598C936F" wp14:editId="0100E74A">
            <wp:extent cx="2038350" cy="809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8350" cy="809625"/>
                    </a:xfrm>
                    <a:prstGeom prst="rect">
                      <a:avLst/>
                    </a:prstGeom>
                    <a:noFill/>
                    <a:ln>
                      <a:noFill/>
                    </a:ln>
                  </pic:spPr>
                </pic:pic>
              </a:graphicData>
            </a:graphic>
          </wp:inline>
        </w:drawing>
      </w:r>
    </w:p>
    <w:p w14:paraId="36AA14AC" w14:textId="77777777" w:rsidR="00762595" w:rsidRDefault="00762595" w:rsidP="00762595">
      <w:pPr>
        <w:pStyle w:val="Heading1"/>
        <w:rPr>
          <w:sz w:val="24"/>
        </w:rPr>
      </w:pPr>
    </w:p>
    <w:p w14:paraId="35E7EBD1" w14:textId="77777777" w:rsidR="00762595" w:rsidRDefault="00762595" w:rsidP="00762595">
      <w:pPr>
        <w:pStyle w:val="Heading1"/>
        <w:rPr>
          <w:sz w:val="24"/>
        </w:rPr>
      </w:pPr>
    </w:p>
    <w:p w14:paraId="1D4E88E5" w14:textId="77777777" w:rsidR="00762595" w:rsidRDefault="00762595" w:rsidP="00762595">
      <w:pPr>
        <w:pStyle w:val="Heading1"/>
        <w:ind w:left="720" w:firstLine="90"/>
        <w:rPr>
          <w:sz w:val="20"/>
        </w:rPr>
      </w:pPr>
      <w:r>
        <w:rPr>
          <w:sz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843"/>
      </w:tblGrid>
      <w:tr w:rsidR="00762595" w14:paraId="02373C5D" w14:textId="77777777" w:rsidTr="00762595">
        <w:tc>
          <w:tcPr>
            <w:tcW w:w="3085" w:type="dxa"/>
            <w:tcBorders>
              <w:top w:val="single" w:sz="4" w:space="0" w:color="auto"/>
              <w:left w:val="single" w:sz="4" w:space="0" w:color="auto"/>
              <w:bottom w:val="single" w:sz="4" w:space="0" w:color="auto"/>
              <w:right w:val="single" w:sz="4" w:space="0" w:color="auto"/>
            </w:tcBorders>
            <w:hideMark/>
          </w:tcPr>
          <w:p w14:paraId="68E6761B" w14:textId="77777777" w:rsidR="00762595" w:rsidRDefault="00762595">
            <w:pPr>
              <w:pStyle w:val="Heading6"/>
            </w:pPr>
            <w:r>
              <w:t>Activity assessed</w:t>
            </w:r>
          </w:p>
        </w:tc>
        <w:tc>
          <w:tcPr>
            <w:tcW w:w="5843" w:type="dxa"/>
            <w:tcBorders>
              <w:top w:val="single" w:sz="4" w:space="0" w:color="auto"/>
              <w:left w:val="single" w:sz="4" w:space="0" w:color="auto"/>
              <w:bottom w:val="single" w:sz="4" w:space="0" w:color="auto"/>
              <w:right w:val="single" w:sz="4" w:space="0" w:color="auto"/>
            </w:tcBorders>
          </w:tcPr>
          <w:p w14:paraId="6C4DDD7F" w14:textId="21DB1BD5" w:rsidR="00762595" w:rsidRDefault="0069080B">
            <w:r>
              <w:t>Effect of Concentration Change on Reaction Rate</w:t>
            </w:r>
          </w:p>
        </w:tc>
      </w:tr>
      <w:tr w:rsidR="00762595" w14:paraId="0A51926C" w14:textId="77777777" w:rsidTr="00762595">
        <w:tc>
          <w:tcPr>
            <w:tcW w:w="3085" w:type="dxa"/>
            <w:tcBorders>
              <w:top w:val="single" w:sz="4" w:space="0" w:color="auto"/>
              <w:left w:val="single" w:sz="4" w:space="0" w:color="auto"/>
              <w:bottom w:val="single" w:sz="4" w:space="0" w:color="auto"/>
              <w:right w:val="single" w:sz="4" w:space="0" w:color="auto"/>
            </w:tcBorders>
            <w:hideMark/>
          </w:tcPr>
          <w:p w14:paraId="1C136C91" w14:textId="77777777" w:rsidR="00762595" w:rsidRDefault="00762595">
            <w:pPr>
              <w:rPr>
                <w:i/>
                <w:iCs/>
              </w:rPr>
            </w:pPr>
            <w:r>
              <w:rPr>
                <w:i/>
                <w:iCs/>
              </w:rPr>
              <w:t>Date of assessment</w:t>
            </w:r>
          </w:p>
        </w:tc>
        <w:tc>
          <w:tcPr>
            <w:tcW w:w="5843" w:type="dxa"/>
            <w:tcBorders>
              <w:top w:val="single" w:sz="4" w:space="0" w:color="auto"/>
              <w:left w:val="single" w:sz="4" w:space="0" w:color="auto"/>
              <w:bottom w:val="single" w:sz="4" w:space="0" w:color="auto"/>
              <w:right w:val="single" w:sz="4" w:space="0" w:color="auto"/>
            </w:tcBorders>
          </w:tcPr>
          <w:p w14:paraId="3038B3AC" w14:textId="3D500E67" w:rsidR="00762595" w:rsidRDefault="0069080B">
            <w:r>
              <w:t>7</w:t>
            </w:r>
            <w:r w:rsidRPr="0069080B">
              <w:rPr>
                <w:vertAlign w:val="superscript"/>
              </w:rPr>
              <w:t>th</w:t>
            </w:r>
            <w:r>
              <w:t xml:space="preserve"> December 2021</w:t>
            </w:r>
          </w:p>
        </w:tc>
      </w:tr>
      <w:tr w:rsidR="00762595" w14:paraId="09BBEFCE" w14:textId="77777777" w:rsidTr="00762595">
        <w:tc>
          <w:tcPr>
            <w:tcW w:w="3085" w:type="dxa"/>
            <w:tcBorders>
              <w:top w:val="single" w:sz="4" w:space="0" w:color="auto"/>
              <w:left w:val="single" w:sz="4" w:space="0" w:color="auto"/>
              <w:bottom w:val="single" w:sz="4" w:space="0" w:color="auto"/>
              <w:right w:val="single" w:sz="4" w:space="0" w:color="auto"/>
            </w:tcBorders>
            <w:hideMark/>
          </w:tcPr>
          <w:p w14:paraId="766AF0E7" w14:textId="77777777" w:rsidR="00762595" w:rsidRDefault="00762595">
            <w:pPr>
              <w:rPr>
                <w:i/>
                <w:iCs/>
              </w:rPr>
            </w:pPr>
            <w:r>
              <w:rPr>
                <w:i/>
                <w:iCs/>
              </w:rPr>
              <w:t>Date of review (</w:t>
            </w:r>
            <w:r>
              <w:rPr>
                <w:b/>
                <w:i/>
                <w:iCs/>
              </w:rPr>
              <w:t>Step 5</w:t>
            </w:r>
            <w:r>
              <w:rPr>
                <w:i/>
                <w:iCs/>
              </w:rPr>
              <w:t>)</w:t>
            </w:r>
          </w:p>
        </w:tc>
        <w:tc>
          <w:tcPr>
            <w:tcW w:w="5843" w:type="dxa"/>
            <w:tcBorders>
              <w:top w:val="single" w:sz="4" w:space="0" w:color="auto"/>
              <w:left w:val="single" w:sz="4" w:space="0" w:color="auto"/>
              <w:bottom w:val="single" w:sz="4" w:space="0" w:color="auto"/>
              <w:right w:val="single" w:sz="4" w:space="0" w:color="auto"/>
            </w:tcBorders>
          </w:tcPr>
          <w:p w14:paraId="7FA8CC8B" w14:textId="77777777" w:rsidR="00762595" w:rsidRDefault="00762595">
            <w:pPr>
              <w:pStyle w:val="Salutation"/>
            </w:pPr>
          </w:p>
        </w:tc>
      </w:tr>
      <w:tr w:rsidR="00762595" w14:paraId="69206E8D" w14:textId="77777777" w:rsidTr="00762595">
        <w:tc>
          <w:tcPr>
            <w:tcW w:w="3085" w:type="dxa"/>
            <w:tcBorders>
              <w:top w:val="single" w:sz="4" w:space="0" w:color="auto"/>
              <w:left w:val="single" w:sz="4" w:space="0" w:color="auto"/>
              <w:bottom w:val="single" w:sz="4" w:space="0" w:color="auto"/>
              <w:right w:val="single" w:sz="4" w:space="0" w:color="auto"/>
            </w:tcBorders>
            <w:hideMark/>
          </w:tcPr>
          <w:p w14:paraId="09EB5654" w14:textId="77777777" w:rsidR="00762595" w:rsidRDefault="00762595">
            <w:pPr>
              <w:rPr>
                <w:i/>
                <w:iCs/>
              </w:rPr>
            </w:pPr>
            <w:r>
              <w:rPr>
                <w:i/>
                <w:iCs/>
              </w:rPr>
              <w:t>School</w:t>
            </w:r>
          </w:p>
        </w:tc>
        <w:tc>
          <w:tcPr>
            <w:tcW w:w="5843" w:type="dxa"/>
            <w:tcBorders>
              <w:top w:val="single" w:sz="4" w:space="0" w:color="auto"/>
              <w:left w:val="single" w:sz="4" w:space="0" w:color="auto"/>
              <w:bottom w:val="single" w:sz="4" w:space="0" w:color="auto"/>
              <w:right w:val="single" w:sz="4" w:space="0" w:color="auto"/>
            </w:tcBorders>
          </w:tcPr>
          <w:p w14:paraId="245B999A" w14:textId="77777777" w:rsidR="00762595" w:rsidRDefault="00762595">
            <w:pPr>
              <w:pStyle w:val="Salutation"/>
            </w:pPr>
          </w:p>
        </w:tc>
      </w:tr>
      <w:tr w:rsidR="00762595" w14:paraId="072B3AC8" w14:textId="77777777" w:rsidTr="00762595">
        <w:tc>
          <w:tcPr>
            <w:tcW w:w="3085" w:type="dxa"/>
            <w:tcBorders>
              <w:top w:val="single" w:sz="4" w:space="0" w:color="auto"/>
              <w:left w:val="single" w:sz="4" w:space="0" w:color="auto"/>
              <w:bottom w:val="single" w:sz="4" w:space="0" w:color="auto"/>
              <w:right w:val="single" w:sz="4" w:space="0" w:color="auto"/>
            </w:tcBorders>
            <w:hideMark/>
          </w:tcPr>
          <w:p w14:paraId="1C3E0D9D" w14:textId="77777777" w:rsidR="00762595" w:rsidRDefault="00762595">
            <w:pPr>
              <w:rPr>
                <w:i/>
                <w:iCs/>
              </w:rPr>
            </w:pPr>
            <w:r>
              <w:rPr>
                <w:i/>
                <w:iCs/>
              </w:rPr>
              <w:t>Department</w:t>
            </w:r>
          </w:p>
        </w:tc>
        <w:tc>
          <w:tcPr>
            <w:tcW w:w="5843" w:type="dxa"/>
            <w:tcBorders>
              <w:top w:val="single" w:sz="4" w:space="0" w:color="auto"/>
              <w:left w:val="single" w:sz="4" w:space="0" w:color="auto"/>
              <w:bottom w:val="single" w:sz="4" w:space="0" w:color="auto"/>
              <w:right w:val="single" w:sz="4" w:space="0" w:color="auto"/>
            </w:tcBorders>
          </w:tcPr>
          <w:p w14:paraId="139CF337" w14:textId="77777777" w:rsidR="00762595" w:rsidRDefault="00762595"/>
        </w:tc>
      </w:tr>
    </w:tbl>
    <w:p w14:paraId="207ACE2B" w14:textId="77777777" w:rsidR="00762595" w:rsidRDefault="00762595" w:rsidP="00762595"/>
    <w:tbl>
      <w:tblPr>
        <w:tblW w:w="14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59"/>
        <w:gridCol w:w="2550"/>
        <w:gridCol w:w="6236"/>
        <w:gridCol w:w="1134"/>
        <w:gridCol w:w="993"/>
        <w:gridCol w:w="708"/>
      </w:tblGrid>
      <w:tr w:rsidR="00762595" w14:paraId="7536E088" w14:textId="77777777" w:rsidTr="00762595">
        <w:trPr>
          <w:tblHeader/>
        </w:trPr>
        <w:tc>
          <w:tcPr>
            <w:tcW w:w="2660" w:type="dxa"/>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14:paraId="2244145A" w14:textId="77777777" w:rsidR="00762595" w:rsidRDefault="00762595">
            <w:pPr>
              <w:jc w:val="center"/>
              <w:rPr>
                <w:sz w:val="28"/>
              </w:rPr>
            </w:pPr>
            <w:r>
              <w:rPr>
                <w:sz w:val="28"/>
              </w:rPr>
              <w:t>Step 1</w:t>
            </w:r>
          </w:p>
        </w:tc>
        <w:tc>
          <w:tcPr>
            <w:tcW w:w="2551" w:type="dxa"/>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14:paraId="28CD742C" w14:textId="77777777" w:rsidR="00762595" w:rsidRDefault="00762595">
            <w:pPr>
              <w:jc w:val="center"/>
              <w:rPr>
                <w:sz w:val="28"/>
              </w:rPr>
            </w:pPr>
            <w:r>
              <w:rPr>
                <w:sz w:val="28"/>
              </w:rPr>
              <w:t>Step 2</w:t>
            </w:r>
          </w:p>
        </w:tc>
        <w:tc>
          <w:tcPr>
            <w:tcW w:w="6237" w:type="dxa"/>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14:paraId="6CEE8DA7" w14:textId="77777777" w:rsidR="00762595" w:rsidRDefault="00762595">
            <w:pPr>
              <w:jc w:val="center"/>
              <w:rPr>
                <w:sz w:val="28"/>
              </w:rPr>
            </w:pPr>
            <w:r>
              <w:rPr>
                <w:sz w:val="28"/>
              </w:rPr>
              <w:t>Step 3</w:t>
            </w:r>
          </w:p>
        </w:tc>
        <w:tc>
          <w:tcPr>
            <w:tcW w:w="2835" w:type="dxa"/>
            <w:gridSpan w:val="3"/>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14:paraId="16BD3F6C" w14:textId="77777777" w:rsidR="00762595" w:rsidRDefault="00762595">
            <w:pPr>
              <w:jc w:val="center"/>
              <w:rPr>
                <w:sz w:val="28"/>
              </w:rPr>
            </w:pPr>
            <w:r>
              <w:rPr>
                <w:sz w:val="28"/>
              </w:rPr>
              <w:t>Step 4</w:t>
            </w:r>
          </w:p>
        </w:tc>
      </w:tr>
      <w:tr w:rsidR="00762595" w14:paraId="7D62EE50" w14:textId="77777777" w:rsidTr="00762595">
        <w:trPr>
          <w:tblHeader/>
        </w:trPr>
        <w:tc>
          <w:tcPr>
            <w:tcW w:w="2660" w:type="dxa"/>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5550BA7D" w14:textId="77777777" w:rsidR="00762595" w:rsidRDefault="00762595">
            <w:pPr>
              <w:pStyle w:val="Salutation"/>
              <w:rPr>
                <w:sz w:val="28"/>
              </w:rPr>
            </w:pPr>
            <w:r>
              <w:rPr>
                <w:i/>
                <w:iCs/>
              </w:rPr>
              <w:t>List Significant hazards here:</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150F3BA2" w14:textId="77777777" w:rsidR="00762595" w:rsidRDefault="00762595">
            <w:pPr>
              <w:rPr>
                <w:sz w:val="28"/>
              </w:rPr>
            </w:pPr>
            <w:r>
              <w:rPr>
                <w:i/>
                <w:iCs/>
              </w:rPr>
              <w:t>Who might be harmed and how?</w:t>
            </w:r>
          </w:p>
        </w:tc>
        <w:tc>
          <w:tcPr>
            <w:tcW w:w="6237" w:type="dxa"/>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046F70C0" w14:textId="77777777" w:rsidR="00762595" w:rsidRDefault="00762595">
            <w:pPr>
              <w:rPr>
                <w:i/>
                <w:iCs/>
              </w:rPr>
            </w:pPr>
            <w:r>
              <w:rPr>
                <w:i/>
                <w:iCs/>
              </w:rPr>
              <w:t>What are you already doing?</w:t>
            </w:r>
          </w:p>
          <w:p w14:paraId="42452062" w14:textId="77777777" w:rsidR="00762595" w:rsidRDefault="00762595">
            <w:pPr>
              <w:rPr>
                <w:i/>
                <w:iCs/>
              </w:rPr>
            </w:pPr>
            <w:r>
              <w:rPr>
                <w:i/>
                <w:iCs/>
              </w:rPr>
              <w:t>What further action is needed?</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70F83700" w14:textId="77777777" w:rsidR="00762595" w:rsidRDefault="00762595">
            <w:pPr>
              <w:jc w:val="center"/>
              <w:rPr>
                <w:i/>
                <w:iCs/>
              </w:rPr>
            </w:pPr>
            <w:r>
              <w:rPr>
                <w:i/>
                <w:iCs/>
              </w:rPr>
              <w:t>Actions</w:t>
            </w:r>
          </w:p>
        </w:tc>
      </w:tr>
      <w:tr w:rsidR="00762595" w14:paraId="7186A908" w14:textId="77777777" w:rsidTr="00762595">
        <w:trPr>
          <w:trHeight w:val="344"/>
        </w:trPr>
        <w:tc>
          <w:tcPr>
            <w:tcW w:w="2660" w:type="dxa"/>
            <w:vMerge/>
            <w:tcBorders>
              <w:top w:val="single" w:sz="4" w:space="0" w:color="auto"/>
              <w:left w:val="single" w:sz="4" w:space="0" w:color="auto"/>
              <w:bottom w:val="single" w:sz="4" w:space="0" w:color="auto"/>
              <w:right w:val="single" w:sz="4" w:space="0" w:color="auto"/>
            </w:tcBorders>
            <w:vAlign w:val="center"/>
            <w:hideMark/>
          </w:tcPr>
          <w:p w14:paraId="575D61E1" w14:textId="77777777" w:rsidR="00762595" w:rsidRDefault="00762595">
            <w:pPr>
              <w:rPr>
                <w:sz w:val="2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480E774" w14:textId="77777777" w:rsidR="00762595" w:rsidRDefault="00762595">
            <w:pPr>
              <w:rPr>
                <w:sz w:val="28"/>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503C2A80" w14:textId="77777777" w:rsidR="00762595" w:rsidRDefault="00762595">
            <w:pPr>
              <w:rPr>
                <w:i/>
                <w:iCs/>
              </w:rPr>
            </w:pP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2F3756C7" w14:textId="77777777" w:rsidR="00762595" w:rsidRDefault="00762595">
            <w:pPr>
              <w:rPr>
                <w:i/>
                <w:iCs/>
              </w:rPr>
            </w:pPr>
            <w:r>
              <w:rPr>
                <w:i/>
                <w:iCs/>
              </w:rPr>
              <w:t>by whom?</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7908E7CE" w14:textId="77777777" w:rsidR="00762595" w:rsidRDefault="00762595">
            <w:pPr>
              <w:rPr>
                <w:i/>
                <w:iCs/>
              </w:rPr>
            </w:pPr>
            <w:r>
              <w:rPr>
                <w:i/>
                <w:iCs/>
              </w:rPr>
              <w:t>Due date</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65B1D008" w14:textId="77777777" w:rsidR="00762595" w:rsidRDefault="00762595">
            <w:pPr>
              <w:rPr>
                <w:i/>
                <w:iCs/>
              </w:rPr>
            </w:pPr>
            <w:r>
              <w:rPr>
                <w:i/>
                <w:iCs/>
              </w:rPr>
              <w:t>Done</w:t>
            </w:r>
          </w:p>
        </w:tc>
      </w:tr>
      <w:tr w:rsidR="00762595" w14:paraId="3FFA910A" w14:textId="77777777" w:rsidTr="00762595">
        <w:trPr>
          <w:trHeight w:val="709"/>
        </w:trPr>
        <w:tc>
          <w:tcPr>
            <w:tcW w:w="2660" w:type="dxa"/>
            <w:tcBorders>
              <w:top w:val="single" w:sz="4" w:space="0" w:color="auto"/>
              <w:left w:val="single" w:sz="4" w:space="0" w:color="auto"/>
              <w:bottom w:val="single" w:sz="4" w:space="0" w:color="auto"/>
              <w:right w:val="single" w:sz="4" w:space="0" w:color="auto"/>
            </w:tcBorders>
          </w:tcPr>
          <w:p w14:paraId="560F87D9" w14:textId="36BC2FD9" w:rsidR="00762595" w:rsidRDefault="0069080B">
            <w:r>
              <w:t>Hydrogen peroxide (100 vol / 30%) is corrosive.</w:t>
            </w:r>
          </w:p>
        </w:tc>
        <w:tc>
          <w:tcPr>
            <w:tcW w:w="2551" w:type="dxa"/>
            <w:tcBorders>
              <w:top w:val="single" w:sz="4" w:space="0" w:color="auto"/>
              <w:left w:val="single" w:sz="4" w:space="0" w:color="auto"/>
              <w:bottom w:val="single" w:sz="4" w:space="0" w:color="auto"/>
              <w:right w:val="single" w:sz="4" w:space="0" w:color="auto"/>
            </w:tcBorders>
          </w:tcPr>
          <w:p w14:paraId="2CDB780F" w14:textId="4DCBA4D7" w:rsidR="00762595" w:rsidRDefault="0069080B">
            <w:r>
              <w:t>Technician while preparing dilute solutions.</w:t>
            </w:r>
          </w:p>
        </w:tc>
        <w:tc>
          <w:tcPr>
            <w:tcW w:w="6237" w:type="dxa"/>
            <w:tcBorders>
              <w:top w:val="single" w:sz="4" w:space="0" w:color="auto"/>
              <w:left w:val="single" w:sz="4" w:space="0" w:color="auto"/>
              <w:bottom w:val="single" w:sz="4" w:space="0" w:color="auto"/>
              <w:right w:val="single" w:sz="4" w:space="0" w:color="auto"/>
            </w:tcBorders>
          </w:tcPr>
          <w:p w14:paraId="7A99A453" w14:textId="4951A942" w:rsidR="00762595" w:rsidRDefault="0069080B">
            <w:r>
              <w:t>Wear goggles (BS EN166 3) and gloves (H2O2 really stings on the skin!)</w:t>
            </w:r>
          </w:p>
        </w:tc>
        <w:tc>
          <w:tcPr>
            <w:tcW w:w="1134" w:type="dxa"/>
            <w:tcBorders>
              <w:top w:val="single" w:sz="4" w:space="0" w:color="auto"/>
              <w:left w:val="single" w:sz="4" w:space="0" w:color="auto"/>
              <w:bottom w:val="single" w:sz="4" w:space="0" w:color="auto"/>
              <w:right w:val="single" w:sz="4" w:space="0" w:color="auto"/>
            </w:tcBorders>
          </w:tcPr>
          <w:p w14:paraId="7341EBED" w14:textId="77777777" w:rsidR="00762595" w:rsidRDefault="00762595"/>
        </w:tc>
        <w:tc>
          <w:tcPr>
            <w:tcW w:w="993" w:type="dxa"/>
            <w:tcBorders>
              <w:top w:val="single" w:sz="4" w:space="0" w:color="auto"/>
              <w:left w:val="single" w:sz="4" w:space="0" w:color="auto"/>
              <w:bottom w:val="single" w:sz="4" w:space="0" w:color="auto"/>
              <w:right w:val="single" w:sz="4" w:space="0" w:color="auto"/>
            </w:tcBorders>
          </w:tcPr>
          <w:p w14:paraId="4304D2F7" w14:textId="77777777" w:rsidR="00762595" w:rsidRDefault="00762595"/>
        </w:tc>
        <w:tc>
          <w:tcPr>
            <w:tcW w:w="708" w:type="dxa"/>
            <w:tcBorders>
              <w:top w:val="single" w:sz="4" w:space="0" w:color="auto"/>
              <w:left w:val="single" w:sz="4" w:space="0" w:color="auto"/>
              <w:bottom w:val="single" w:sz="4" w:space="0" w:color="auto"/>
              <w:right w:val="single" w:sz="4" w:space="0" w:color="auto"/>
            </w:tcBorders>
          </w:tcPr>
          <w:p w14:paraId="2B1E2EEA" w14:textId="77777777" w:rsidR="00762595" w:rsidRDefault="00762595"/>
        </w:tc>
      </w:tr>
      <w:tr w:rsidR="00762595" w14:paraId="44031FA2" w14:textId="77777777" w:rsidTr="00762595">
        <w:trPr>
          <w:trHeight w:val="718"/>
        </w:trPr>
        <w:tc>
          <w:tcPr>
            <w:tcW w:w="2660" w:type="dxa"/>
            <w:tcBorders>
              <w:top w:val="single" w:sz="4" w:space="0" w:color="auto"/>
              <w:left w:val="single" w:sz="4" w:space="0" w:color="auto"/>
              <w:bottom w:val="single" w:sz="4" w:space="0" w:color="auto"/>
              <w:right w:val="single" w:sz="4" w:space="0" w:color="auto"/>
            </w:tcBorders>
          </w:tcPr>
          <w:p w14:paraId="0A9AF1CC" w14:textId="632F4436" w:rsidR="00762595" w:rsidRDefault="0069080B">
            <w:r>
              <w:t>3 vol hydrogen peroxide is of no significant hazard</w:t>
            </w:r>
          </w:p>
        </w:tc>
        <w:tc>
          <w:tcPr>
            <w:tcW w:w="2551" w:type="dxa"/>
            <w:tcBorders>
              <w:top w:val="single" w:sz="4" w:space="0" w:color="auto"/>
              <w:left w:val="single" w:sz="4" w:space="0" w:color="auto"/>
              <w:bottom w:val="single" w:sz="4" w:space="0" w:color="auto"/>
              <w:right w:val="single" w:sz="4" w:space="0" w:color="auto"/>
            </w:tcBorders>
          </w:tcPr>
          <w:p w14:paraId="753AC552" w14:textId="77777777" w:rsidR="00762595" w:rsidRDefault="00762595"/>
        </w:tc>
        <w:tc>
          <w:tcPr>
            <w:tcW w:w="6237" w:type="dxa"/>
            <w:tcBorders>
              <w:top w:val="single" w:sz="4" w:space="0" w:color="auto"/>
              <w:left w:val="single" w:sz="4" w:space="0" w:color="auto"/>
              <w:bottom w:val="single" w:sz="4" w:space="0" w:color="auto"/>
              <w:right w:val="single" w:sz="4" w:space="0" w:color="auto"/>
            </w:tcBorders>
          </w:tcPr>
          <w:p w14:paraId="6AB0CD0D" w14:textId="77777777" w:rsidR="00762595" w:rsidRDefault="00762595"/>
        </w:tc>
        <w:tc>
          <w:tcPr>
            <w:tcW w:w="1134" w:type="dxa"/>
            <w:tcBorders>
              <w:top w:val="single" w:sz="4" w:space="0" w:color="auto"/>
              <w:left w:val="single" w:sz="4" w:space="0" w:color="auto"/>
              <w:bottom w:val="single" w:sz="4" w:space="0" w:color="auto"/>
              <w:right w:val="single" w:sz="4" w:space="0" w:color="auto"/>
            </w:tcBorders>
          </w:tcPr>
          <w:p w14:paraId="1BB76C14" w14:textId="77777777" w:rsidR="00762595" w:rsidRDefault="00762595"/>
        </w:tc>
        <w:tc>
          <w:tcPr>
            <w:tcW w:w="993" w:type="dxa"/>
            <w:tcBorders>
              <w:top w:val="single" w:sz="4" w:space="0" w:color="auto"/>
              <w:left w:val="single" w:sz="4" w:space="0" w:color="auto"/>
              <w:bottom w:val="single" w:sz="4" w:space="0" w:color="auto"/>
              <w:right w:val="single" w:sz="4" w:space="0" w:color="auto"/>
            </w:tcBorders>
          </w:tcPr>
          <w:p w14:paraId="66B9F482" w14:textId="77777777" w:rsidR="00762595" w:rsidRDefault="00762595"/>
        </w:tc>
        <w:tc>
          <w:tcPr>
            <w:tcW w:w="708" w:type="dxa"/>
            <w:tcBorders>
              <w:top w:val="single" w:sz="4" w:space="0" w:color="auto"/>
              <w:left w:val="single" w:sz="4" w:space="0" w:color="auto"/>
              <w:bottom w:val="single" w:sz="4" w:space="0" w:color="auto"/>
              <w:right w:val="single" w:sz="4" w:space="0" w:color="auto"/>
            </w:tcBorders>
          </w:tcPr>
          <w:p w14:paraId="06E616BE" w14:textId="77777777" w:rsidR="00762595" w:rsidRDefault="00762595"/>
        </w:tc>
      </w:tr>
      <w:tr w:rsidR="00762595" w14:paraId="246F380F" w14:textId="77777777" w:rsidTr="00762595">
        <w:trPr>
          <w:trHeight w:val="718"/>
        </w:trPr>
        <w:tc>
          <w:tcPr>
            <w:tcW w:w="2660" w:type="dxa"/>
            <w:tcBorders>
              <w:top w:val="single" w:sz="4" w:space="0" w:color="auto"/>
              <w:left w:val="single" w:sz="4" w:space="0" w:color="auto"/>
              <w:bottom w:val="single" w:sz="4" w:space="0" w:color="auto"/>
              <w:right w:val="single" w:sz="4" w:space="0" w:color="auto"/>
            </w:tcBorders>
          </w:tcPr>
          <w:p w14:paraId="46E174ED" w14:textId="13480A9B" w:rsidR="00762595" w:rsidRDefault="0069080B">
            <w:r>
              <w:t>Sulphuric acid is oxidising and extremely corrosive to skin and eyes</w:t>
            </w:r>
          </w:p>
        </w:tc>
        <w:tc>
          <w:tcPr>
            <w:tcW w:w="2551" w:type="dxa"/>
            <w:tcBorders>
              <w:top w:val="single" w:sz="4" w:space="0" w:color="auto"/>
              <w:left w:val="single" w:sz="4" w:space="0" w:color="auto"/>
              <w:bottom w:val="single" w:sz="4" w:space="0" w:color="auto"/>
              <w:right w:val="single" w:sz="4" w:space="0" w:color="auto"/>
            </w:tcBorders>
          </w:tcPr>
          <w:p w14:paraId="524F713A" w14:textId="068AF790" w:rsidR="00762595" w:rsidRDefault="0069080B">
            <w:r>
              <w:t>Technician while preparing dilute solutions.</w:t>
            </w:r>
          </w:p>
        </w:tc>
        <w:tc>
          <w:tcPr>
            <w:tcW w:w="6237" w:type="dxa"/>
            <w:tcBorders>
              <w:top w:val="single" w:sz="4" w:space="0" w:color="auto"/>
              <w:left w:val="single" w:sz="4" w:space="0" w:color="auto"/>
              <w:bottom w:val="single" w:sz="4" w:space="0" w:color="auto"/>
              <w:right w:val="single" w:sz="4" w:space="0" w:color="auto"/>
            </w:tcBorders>
          </w:tcPr>
          <w:p w14:paraId="4CB7A2B3" w14:textId="2551A693" w:rsidR="00762595" w:rsidRDefault="0069080B">
            <w:r>
              <w:t xml:space="preserve">Wear </w:t>
            </w:r>
            <w:r>
              <w:t xml:space="preserve">a face shield or </w:t>
            </w:r>
            <w:r>
              <w:t>goggles (BS EN166 3) and gloves</w:t>
            </w:r>
            <w:r>
              <w:t>. Never add water to acid, always acid to water.</w:t>
            </w:r>
          </w:p>
        </w:tc>
        <w:tc>
          <w:tcPr>
            <w:tcW w:w="1134" w:type="dxa"/>
            <w:tcBorders>
              <w:top w:val="single" w:sz="4" w:space="0" w:color="auto"/>
              <w:left w:val="single" w:sz="4" w:space="0" w:color="auto"/>
              <w:bottom w:val="single" w:sz="4" w:space="0" w:color="auto"/>
              <w:right w:val="single" w:sz="4" w:space="0" w:color="auto"/>
            </w:tcBorders>
          </w:tcPr>
          <w:p w14:paraId="3BE984B2" w14:textId="77777777" w:rsidR="00762595" w:rsidRDefault="00762595"/>
        </w:tc>
        <w:tc>
          <w:tcPr>
            <w:tcW w:w="993" w:type="dxa"/>
            <w:tcBorders>
              <w:top w:val="single" w:sz="4" w:space="0" w:color="auto"/>
              <w:left w:val="single" w:sz="4" w:space="0" w:color="auto"/>
              <w:bottom w:val="single" w:sz="4" w:space="0" w:color="auto"/>
              <w:right w:val="single" w:sz="4" w:space="0" w:color="auto"/>
            </w:tcBorders>
          </w:tcPr>
          <w:p w14:paraId="08946813" w14:textId="77777777" w:rsidR="00762595" w:rsidRDefault="00762595"/>
        </w:tc>
        <w:tc>
          <w:tcPr>
            <w:tcW w:w="708" w:type="dxa"/>
            <w:tcBorders>
              <w:top w:val="single" w:sz="4" w:space="0" w:color="auto"/>
              <w:left w:val="single" w:sz="4" w:space="0" w:color="auto"/>
              <w:bottom w:val="single" w:sz="4" w:space="0" w:color="auto"/>
              <w:right w:val="single" w:sz="4" w:space="0" w:color="auto"/>
            </w:tcBorders>
          </w:tcPr>
          <w:p w14:paraId="40695859" w14:textId="77777777" w:rsidR="00762595" w:rsidRDefault="00762595"/>
        </w:tc>
      </w:tr>
      <w:tr w:rsidR="00762595" w14:paraId="6F6F40B6" w14:textId="77777777" w:rsidTr="00762595">
        <w:trPr>
          <w:trHeight w:val="718"/>
        </w:trPr>
        <w:tc>
          <w:tcPr>
            <w:tcW w:w="2660" w:type="dxa"/>
            <w:tcBorders>
              <w:top w:val="single" w:sz="4" w:space="0" w:color="auto"/>
              <w:left w:val="single" w:sz="4" w:space="0" w:color="auto"/>
              <w:bottom w:val="single" w:sz="4" w:space="0" w:color="auto"/>
              <w:right w:val="single" w:sz="4" w:space="0" w:color="auto"/>
            </w:tcBorders>
          </w:tcPr>
          <w:p w14:paraId="59C6563D" w14:textId="133425BE" w:rsidR="00762595" w:rsidRDefault="00A878BE">
            <w:r>
              <w:t xml:space="preserve">0.05 </w:t>
            </w:r>
            <w:r w:rsidRPr="00A878BE">
              <w:t>mol l</w:t>
            </w:r>
            <w:r w:rsidRPr="00A878BE">
              <w:rPr>
                <w:vertAlign w:val="superscript"/>
              </w:rPr>
              <w:t>-1</w:t>
            </w:r>
            <w:r w:rsidRPr="00A40A7B">
              <w:rPr>
                <w:sz w:val="28"/>
                <w:szCs w:val="28"/>
              </w:rPr>
              <w:t xml:space="preserve"> </w:t>
            </w:r>
            <w:r>
              <w:t>sulphuric acid is of no significant hazard.</w:t>
            </w:r>
          </w:p>
        </w:tc>
        <w:tc>
          <w:tcPr>
            <w:tcW w:w="2551" w:type="dxa"/>
            <w:tcBorders>
              <w:top w:val="single" w:sz="4" w:space="0" w:color="auto"/>
              <w:left w:val="single" w:sz="4" w:space="0" w:color="auto"/>
              <w:bottom w:val="single" w:sz="4" w:space="0" w:color="auto"/>
              <w:right w:val="single" w:sz="4" w:space="0" w:color="auto"/>
            </w:tcBorders>
          </w:tcPr>
          <w:p w14:paraId="28E7443E" w14:textId="77777777" w:rsidR="00762595" w:rsidRDefault="00762595"/>
        </w:tc>
        <w:tc>
          <w:tcPr>
            <w:tcW w:w="6237" w:type="dxa"/>
            <w:tcBorders>
              <w:top w:val="single" w:sz="4" w:space="0" w:color="auto"/>
              <w:left w:val="single" w:sz="4" w:space="0" w:color="auto"/>
              <w:bottom w:val="single" w:sz="4" w:space="0" w:color="auto"/>
              <w:right w:val="single" w:sz="4" w:space="0" w:color="auto"/>
            </w:tcBorders>
          </w:tcPr>
          <w:p w14:paraId="4B31CF72" w14:textId="77777777" w:rsidR="00762595" w:rsidRDefault="00762595"/>
        </w:tc>
        <w:tc>
          <w:tcPr>
            <w:tcW w:w="1134" w:type="dxa"/>
            <w:tcBorders>
              <w:top w:val="single" w:sz="4" w:space="0" w:color="auto"/>
              <w:left w:val="single" w:sz="4" w:space="0" w:color="auto"/>
              <w:bottom w:val="single" w:sz="4" w:space="0" w:color="auto"/>
              <w:right w:val="single" w:sz="4" w:space="0" w:color="auto"/>
            </w:tcBorders>
          </w:tcPr>
          <w:p w14:paraId="50F028D9" w14:textId="77777777" w:rsidR="00762595" w:rsidRDefault="00762595"/>
        </w:tc>
        <w:tc>
          <w:tcPr>
            <w:tcW w:w="993" w:type="dxa"/>
            <w:tcBorders>
              <w:top w:val="single" w:sz="4" w:space="0" w:color="auto"/>
              <w:left w:val="single" w:sz="4" w:space="0" w:color="auto"/>
              <w:bottom w:val="single" w:sz="4" w:space="0" w:color="auto"/>
              <w:right w:val="single" w:sz="4" w:space="0" w:color="auto"/>
            </w:tcBorders>
          </w:tcPr>
          <w:p w14:paraId="285BDDE8" w14:textId="77777777" w:rsidR="00762595" w:rsidRDefault="00762595"/>
        </w:tc>
        <w:tc>
          <w:tcPr>
            <w:tcW w:w="708" w:type="dxa"/>
            <w:tcBorders>
              <w:top w:val="single" w:sz="4" w:space="0" w:color="auto"/>
              <w:left w:val="single" w:sz="4" w:space="0" w:color="auto"/>
              <w:bottom w:val="single" w:sz="4" w:space="0" w:color="auto"/>
              <w:right w:val="single" w:sz="4" w:space="0" w:color="auto"/>
            </w:tcBorders>
          </w:tcPr>
          <w:p w14:paraId="675CD549" w14:textId="77777777" w:rsidR="00762595" w:rsidRDefault="00762595"/>
        </w:tc>
      </w:tr>
      <w:tr w:rsidR="00762595" w14:paraId="0F49E5F2" w14:textId="77777777" w:rsidTr="00762595">
        <w:trPr>
          <w:trHeight w:val="718"/>
        </w:trPr>
        <w:tc>
          <w:tcPr>
            <w:tcW w:w="2660" w:type="dxa"/>
            <w:tcBorders>
              <w:top w:val="single" w:sz="4" w:space="0" w:color="auto"/>
              <w:left w:val="single" w:sz="4" w:space="0" w:color="auto"/>
              <w:bottom w:val="single" w:sz="4" w:space="0" w:color="auto"/>
              <w:right w:val="single" w:sz="4" w:space="0" w:color="auto"/>
            </w:tcBorders>
          </w:tcPr>
          <w:p w14:paraId="1A12753D" w14:textId="2CA533E7" w:rsidR="00762595" w:rsidRDefault="00A878BE">
            <w:r>
              <w:t>Starch, potassium iodide and sodium thiosulphate are on no significant hazard.</w:t>
            </w:r>
          </w:p>
        </w:tc>
        <w:tc>
          <w:tcPr>
            <w:tcW w:w="2551" w:type="dxa"/>
            <w:tcBorders>
              <w:top w:val="single" w:sz="4" w:space="0" w:color="auto"/>
              <w:left w:val="single" w:sz="4" w:space="0" w:color="auto"/>
              <w:bottom w:val="single" w:sz="4" w:space="0" w:color="auto"/>
              <w:right w:val="single" w:sz="4" w:space="0" w:color="auto"/>
            </w:tcBorders>
          </w:tcPr>
          <w:p w14:paraId="51286705" w14:textId="77777777" w:rsidR="00762595" w:rsidRDefault="00762595"/>
        </w:tc>
        <w:tc>
          <w:tcPr>
            <w:tcW w:w="6237" w:type="dxa"/>
            <w:tcBorders>
              <w:top w:val="single" w:sz="4" w:space="0" w:color="auto"/>
              <w:left w:val="single" w:sz="4" w:space="0" w:color="auto"/>
              <w:bottom w:val="single" w:sz="4" w:space="0" w:color="auto"/>
              <w:right w:val="single" w:sz="4" w:space="0" w:color="auto"/>
            </w:tcBorders>
          </w:tcPr>
          <w:p w14:paraId="16051E0F" w14:textId="77777777" w:rsidR="00762595" w:rsidRDefault="00762595"/>
        </w:tc>
        <w:tc>
          <w:tcPr>
            <w:tcW w:w="1134" w:type="dxa"/>
            <w:tcBorders>
              <w:top w:val="single" w:sz="4" w:space="0" w:color="auto"/>
              <w:left w:val="single" w:sz="4" w:space="0" w:color="auto"/>
              <w:bottom w:val="single" w:sz="4" w:space="0" w:color="auto"/>
              <w:right w:val="single" w:sz="4" w:space="0" w:color="auto"/>
            </w:tcBorders>
          </w:tcPr>
          <w:p w14:paraId="5D5EE6DC" w14:textId="77777777" w:rsidR="00762595" w:rsidRDefault="00762595"/>
        </w:tc>
        <w:tc>
          <w:tcPr>
            <w:tcW w:w="993" w:type="dxa"/>
            <w:tcBorders>
              <w:top w:val="single" w:sz="4" w:space="0" w:color="auto"/>
              <w:left w:val="single" w:sz="4" w:space="0" w:color="auto"/>
              <w:bottom w:val="single" w:sz="4" w:space="0" w:color="auto"/>
              <w:right w:val="single" w:sz="4" w:space="0" w:color="auto"/>
            </w:tcBorders>
          </w:tcPr>
          <w:p w14:paraId="1CCB75B8" w14:textId="77777777" w:rsidR="00762595" w:rsidRDefault="00762595"/>
        </w:tc>
        <w:tc>
          <w:tcPr>
            <w:tcW w:w="708" w:type="dxa"/>
            <w:tcBorders>
              <w:top w:val="single" w:sz="4" w:space="0" w:color="auto"/>
              <w:left w:val="single" w:sz="4" w:space="0" w:color="auto"/>
              <w:bottom w:val="single" w:sz="4" w:space="0" w:color="auto"/>
              <w:right w:val="single" w:sz="4" w:space="0" w:color="auto"/>
            </w:tcBorders>
          </w:tcPr>
          <w:p w14:paraId="446FC79F" w14:textId="77777777" w:rsidR="00762595" w:rsidRDefault="00762595"/>
        </w:tc>
      </w:tr>
      <w:tr w:rsidR="00762595" w14:paraId="6379E62F" w14:textId="77777777" w:rsidTr="00762595">
        <w:trPr>
          <w:trHeight w:val="718"/>
        </w:trPr>
        <w:tc>
          <w:tcPr>
            <w:tcW w:w="2660" w:type="dxa"/>
            <w:tcBorders>
              <w:top w:val="single" w:sz="4" w:space="0" w:color="auto"/>
              <w:left w:val="single" w:sz="4" w:space="0" w:color="auto"/>
              <w:bottom w:val="single" w:sz="4" w:space="0" w:color="auto"/>
              <w:right w:val="single" w:sz="4" w:space="0" w:color="auto"/>
            </w:tcBorders>
          </w:tcPr>
          <w:p w14:paraId="21073DD2" w14:textId="77777777" w:rsidR="00762595" w:rsidRDefault="00762595"/>
        </w:tc>
        <w:tc>
          <w:tcPr>
            <w:tcW w:w="2551" w:type="dxa"/>
            <w:tcBorders>
              <w:top w:val="single" w:sz="4" w:space="0" w:color="auto"/>
              <w:left w:val="single" w:sz="4" w:space="0" w:color="auto"/>
              <w:bottom w:val="single" w:sz="4" w:space="0" w:color="auto"/>
              <w:right w:val="single" w:sz="4" w:space="0" w:color="auto"/>
            </w:tcBorders>
          </w:tcPr>
          <w:p w14:paraId="2DDB7104" w14:textId="77777777" w:rsidR="00762595" w:rsidRDefault="00762595"/>
        </w:tc>
        <w:tc>
          <w:tcPr>
            <w:tcW w:w="6237" w:type="dxa"/>
            <w:tcBorders>
              <w:top w:val="single" w:sz="4" w:space="0" w:color="auto"/>
              <w:left w:val="single" w:sz="4" w:space="0" w:color="auto"/>
              <w:bottom w:val="single" w:sz="4" w:space="0" w:color="auto"/>
              <w:right w:val="single" w:sz="4" w:space="0" w:color="auto"/>
            </w:tcBorders>
          </w:tcPr>
          <w:p w14:paraId="568B641E" w14:textId="77777777" w:rsidR="00762595" w:rsidRDefault="00762595"/>
        </w:tc>
        <w:tc>
          <w:tcPr>
            <w:tcW w:w="1134" w:type="dxa"/>
            <w:tcBorders>
              <w:top w:val="single" w:sz="4" w:space="0" w:color="auto"/>
              <w:left w:val="single" w:sz="4" w:space="0" w:color="auto"/>
              <w:bottom w:val="single" w:sz="4" w:space="0" w:color="auto"/>
              <w:right w:val="single" w:sz="4" w:space="0" w:color="auto"/>
            </w:tcBorders>
          </w:tcPr>
          <w:p w14:paraId="3C8CBF8C" w14:textId="77777777" w:rsidR="00762595" w:rsidRDefault="00762595"/>
        </w:tc>
        <w:tc>
          <w:tcPr>
            <w:tcW w:w="993" w:type="dxa"/>
            <w:tcBorders>
              <w:top w:val="single" w:sz="4" w:space="0" w:color="auto"/>
              <w:left w:val="single" w:sz="4" w:space="0" w:color="auto"/>
              <w:bottom w:val="single" w:sz="4" w:space="0" w:color="auto"/>
              <w:right w:val="single" w:sz="4" w:space="0" w:color="auto"/>
            </w:tcBorders>
          </w:tcPr>
          <w:p w14:paraId="7E9D1FDE" w14:textId="77777777" w:rsidR="00762595" w:rsidRDefault="00762595"/>
        </w:tc>
        <w:tc>
          <w:tcPr>
            <w:tcW w:w="708" w:type="dxa"/>
            <w:tcBorders>
              <w:top w:val="single" w:sz="4" w:space="0" w:color="auto"/>
              <w:left w:val="single" w:sz="4" w:space="0" w:color="auto"/>
              <w:bottom w:val="single" w:sz="4" w:space="0" w:color="auto"/>
              <w:right w:val="single" w:sz="4" w:space="0" w:color="auto"/>
            </w:tcBorders>
          </w:tcPr>
          <w:p w14:paraId="6CDC88D3" w14:textId="77777777" w:rsidR="00762595" w:rsidRDefault="00762595"/>
        </w:tc>
      </w:tr>
      <w:tr w:rsidR="00762595" w14:paraId="4FF56FEC" w14:textId="77777777" w:rsidTr="00762595">
        <w:trPr>
          <w:trHeight w:val="718"/>
        </w:trPr>
        <w:tc>
          <w:tcPr>
            <w:tcW w:w="2660" w:type="dxa"/>
            <w:tcBorders>
              <w:top w:val="single" w:sz="4" w:space="0" w:color="auto"/>
              <w:left w:val="single" w:sz="4" w:space="0" w:color="auto"/>
              <w:bottom w:val="single" w:sz="4" w:space="0" w:color="auto"/>
              <w:right w:val="single" w:sz="4" w:space="0" w:color="auto"/>
            </w:tcBorders>
          </w:tcPr>
          <w:p w14:paraId="568089B1" w14:textId="77777777" w:rsidR="00762595" w:rsidRDefault="00762595"/>
        </w:tc>
        <w:tc>
          <w:tcPr>
            <w:tcW w:w="2551" w:type="dxa"/>
            <w:tcBorders>
              <w:top w:val="single" w:sz="4" w:space="0" w:color="auto"/>
              <w:left w:val="single" w:sz="4" w:space="0" w:color="auto"/>
              <w:bottom w:val="single" w:sz="4" w:space="0" w:color="auto"/>
              <w:right w:val="single" w:sz="4" w:space="0" w:color="auto"/>
            </w:tcBorders>
          </w:tcPr>
          <w:p w14:paraId="1C2F255E" w14:textId="77777777" w:rsidR="00762595" w:rsidRDefault="00762595"/>
        </w:tc>
        <w:tc>
          <w:tcPr>
            <w:tcW w:w="6237" w:type="dxa"/>
            <w:tcBorders>
              <w:top w:val="single" w:sz="4" w:space="0" w:color="auto"/>
              <w:left w:val="single" w:sz="4" w:space="0" w:color="auto"/>
              <w:bottom w:val="single" w:sz="4" w:space="0" w:color="auto"/>
              <w:right w:val="single" w:sz="4" w:space="0" w:color="auto"/>
            </w:tcBorders>
          </w:tcPr>
          <w:p w14:paraId="57B9475C" w14:textId="77777777" w:rsidR="00762595" w:rsidRDefault="00762595"/>
        </w:tc>
        <w:tc>
          <w:tcPr>
            <w:tcW w:w="1134" w:type="dxa"/>
            <w:tcBorders>
              <w:top w:val="single" w:sz="4" w:space="0" w:color="auto"/>
              <w:left w:val="single" w:sz="4" w:space="0" w:color="auto"/>
              <w:bottom w:val="single" w:sz="4" w:space="0" w:color="auto"/>
              <w:right w:val="single" w:sz="4" w:space="0" w:color="auto"/>
            </w:tcBorders>
          </w:tcPr>
          <w:p w14:paraId="79F387CF" w14:textId="77777777" w:rsidR="00762595" w:rsidRDefault="00762595"/>
        </w:tc>
        <w:tc>
          <w:tcPr>
            <w:tcW w:w="993" w:type="dxa"/>
            <w:tcBorders>
              <w:top w:val="single" w:sz="4" w:space="0" w:color="auto"/>
              <w:left w:val="single" w:sz="4" w:space="0" w:color="auto"/>
              <w:bottom w:val="single" w:sz="4" w:space="0" w:color="auto"/>
              <w:right w:val="single" w:sz="4" w:space="0" w:color="auto"/>
            </w:tcBorders>
          </w:tcPr>
          <w:p w14:paraId="0EAE05EA" w14:textId="77777777" w:rsidR="00762595" w:rsidRDefault="00762595"/>
        </w:tc>
        <w:tc>
          <w:tcPr>
            <w:tcW w:w="708" w:type="dxa"/>
            <w:tcBorders>
              <w:top w:val="single" w:sz="4" w:space="0" w:color="auto"/>
              <w:left w:val="single" w:sz="4" w:space="0" w:color="auto"/>
              <w:bottom w:val="single" w:sz="4" w:space="0" w:color="auto"/>
              <w:right w:val="single" w:sz="4" w:space="0" w:color="auto"/>
            </w:tcBorders>
          </w:tcPr>
          <w:p w14:paraId="4525A345" w14:textId="77777777" w:rsidR="00762595" w:rsidRDefault="00762595"/>
        </w:tc>
      </w:tr>
    </w:tbl>
    <w:p w14:paraId="15D3931E" w14:textId="77777777" w:rsidR="00762595" w:rsidRDefault="00762595" w:rsidP="00762595">
      <w:pPr>
        <w:rPr>
          <w:sz w:val="28"/>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762595" w14:paraId="1AB67FAA" w14:textId="77777777" w:rsidTr="00AA2C52">
        <w:trPr>
          <w:trHeight w:val="3392"/>
        </w:trPr>
        <w:tc>
          <w:tcPr>
            <w:tcW w:w="14170" w:type="dxa"/>
            <w:tcBorders>
              <w:top w:val="single" w:sz="4" w:space="0" w:color="auto"/>
              <w:left w:val="single" w:sz="4" w:space="0" w:color="auto"/>
              <w:bottom w:val="single" w:sz="4" w:space="0" w:color="auto"/>
              <w:right w:val="single" w:sz="4" w:space="0" w:color="auto"/>
            </w:tcBorders>
          </w:tcPr>
          <w:p w14:paraId="70BFAC54" w14:textId="77777777" w:rsidR="00762595" w:rsidRDefault="00762595">
            <w:pPr>
              <w:rPr>
                <w:b/>
                <w:bCs/>
                <w:sz w:val="28"/>
              </w:rPr>
            </w:pPr>
            <w:r>
              <w:rPr>
                <w:b/>
                <w:bCs/>
                <w:sz w:val="28"/>
              </w:rPr>
              <w:lastRenderedPageBreak/>
              <w:t>Description of activity:</w:t>
            </w:r>
          </w:p>
          <w:p w14:paraId="45F2D13F" w14:textId="77777777" w:rsidR="00762595" w:rsidRDefault="00762595"/>
          <w:p w14:paraId="7A627263" w14:textId="77777777" w:rsidR="00A878BE" w:rsidRDefault="00A878BE">
            <w:r>
              <w:t>This is an Iodine clock reaction and is the activity set as PPA 1 for Unit one of the old Higher Chemistry.</w:t>
            </w:r>
          </w:p>
          <w:p w14:paraId="69836220" w14:textId="77777777" w:rsidR="00A878BE" w:rsidRDefault="00A878BE"/>
          <w:p w14:paraId="2511D70A" w14:textId="77777777" w:rsidR="00A878BE" w:rsidRDefault="00A878BE">
            <w:r>
              <w:t>A series of flasks is prepared containing equal amounts of sulphuric acid, sodium thiosulphate and starch solutions and different amounts of potassium iodide and water – so only the concentration of potassium iodide changes.</w:t>
            </w:r>
          </w:p>
          <w:p w14:paraId="3B1DD31F" w14:textId="77777777" w:rsidR="00A878BE" w:rsidRDefault="00A878BE"/>
          <w:p w14:paraId="044308D5" w14:textId="642D70C1" w:rsidR="00A878BE" w:rsidRDefault="00A878BE">
            <w:r>
              <w:t xml:space="preserve">Hydrogen peroxide is added to each flask and the time taken for the </w:t>
            </w:r>
            <w:proofErr w:type="gramStart"/>
            <w:r>
              <w:t>blue black</w:t>
            </w:r>
            <w:proofErr w:type="gramEnd"/>
            <w:r>
              <w:t xml:space="preserve"> colour to appear is recorded and the reciprocal of this is plotted against time</w:t>
            </w:r>
            <w:r w:rsidR="00AA2C52">
              <w:t>.</w:t>
            </w:r>
          </w:p>
        </w:tc>
      </w:tr>
    </w:tbl>
    <w:p w14:paraId="664C5DA5" w14:textId="77777777" w:rsidR="00762595" w:rsidRDefault="00762595" w:rsidP="00762595">
      <w:pPr>
        <w:rPr>
          <w:sz w:val="28"/>
        </w:rPr>
      </w:pPr>
    </w:p>
    <w:p w14:paraId="1AB16852" w14:textId="77777777" w:rsidR="00762595" w:rsidRDefault="00762595" w:rsidP="00762595">
      <w:pPr>
        <w:rPr>
          <w:sz w:val="28"/>
        </w:rPr>
      </w:pPr>
    </w:p>
    <w:p w14:paraId="22FBE26A" w14:textId="77777777" w:rsidR="00762595" w:rsidRDefault="00762595" w:rsidP="00762595">
      <w:pPr>
        <w:rPr>
          <w:sz w:val="28"/>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0"/>
      </w:tblGrid>
      <w:tr w:rsidR="00762595" w14:paraId="40E08ABC" w14:textId="77777777" w:rsidTr="00762595">
        <w:trPr>
          <w:trHeight w:val="2509"/>
        </w:trPr>
        <w:tc>
          <w:tcPr>
            <w:tcW w:w="14170" w:type="dxa"/>
            <w:tcBorders>
              <w:top w:val="single" w:sz="4" w:space="0" w:color="auto"/>
              <w:left w:val="single" w:sz="4" w:space="0" w:color="auto"/>
              <w:bottom w:val="single" w:sz="4" w:space="0" w:color="auto"/>
              <w:right w:val="single" w:sz="4" w:space="0" w:color="auto"/>
            </w:tcBorders>
            <w:hideMark/>
          </w:tcPr>
          <w:p w14:paraId="621424B7" w14:textId="77777777" w:rsidR="00762595" w:rsidRDefault="00762595">
            <w:pPr>
              <w:rPr>
                <w:b/>
                <w:bCs/>
                <w:sz w:val="28"/>
              </w:rPr>
            </w:pPr>
            <w:r>
              <w:rPr>
                <w:b/>
                <w:bCs/>
                <w:sz w:val="28"/>
              </w:rPr>
              <w:t>Additional comments:</w:t>
            </w:r>
          </w:p>
          <w:p w14:paraId="303AC52F" w14:textId="77777777" w:rsidR="00AA2C52" w:rsidRDefault="00AA2C52">
            <w:pPr>
              <w:rPr>
                <w:b/>
                <w:bCs/>
                <w:sz w:val="28"/>
              </w:rPr>
            </w:pPr>
          </w:p>
          <w:p w14:paraId="3429C111" w14:textId="30F9CE9C" w:rsidR="00AA2C52" w:rsidRPr="00AA2C52" w:rsidRDefault="00AA2C52">
            <w:r>
              <w:t>Disposal – add some sodium thiosulphate to clear the iodine complex and then roughly neutralise with sodium hydroxide (or carbonate). The resulting mixture can be washed to waste with plenty of cold running water.</w:t>
            </w:r>
          </w:p>
        </w:tc>
      </w:tr>
    </w:tbl>
    <w:p w14:paraId="013714CF" w14:textId="77777777" w:rsidR="00185440" w:rsidRDefault="00AA2C52"/>
    <w:sectPr w:rsidR="00185440" w:rsidSect="00762595">
      <w:pgSz w:w="16838" w:h="11906" w:orient="landscape"/>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80B"/>
    <w:rsid w:val="000147A5"/>
    <w:rsid w:val="001D1C70"/>
    <w:rsid w:val="00393E7C"/>
    <w:rsid w:val="003F3EA1"/>
    <w:rsid w:val="0069080B"/>
    <w:rsid w:val="006E27A3"/>
    <w:rsid w:val="00762595"/>
    <w:rsid w:val="009601EF"/>
    <w:rsid w:val="00A878BE"/>
    <w:rsid w:val="00AA2C52"/>
    <w:rsid w:val="00BA3643"/>
    <w:rsid w:val="00D24C31"/>
    <w:rsid w:val="00E82E1C"/>
    <w:rsid w:val="00EB7C10"/>
    <w:rsid w:val="00F31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C5819"/>
  <w15:chartTrackingRefBased/>
  <w15:docId w15:val="{647B0306-AD3A-4140-BE65-6A44730D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20" w:line="276" w:lineRule="auto"/>
        <w:ind w:left="1145" w:hanging="35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8"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595"/>
    <w:pPr>
      <w:spacing w:after="0" w:line="240" w:lineRule="auto"/>
      <w:ind w:left="0" w:firstLine="0"/>
    </w:pPr>
    <w:rPr>
      <w:rFonts w:ascii="Tahoma" w:eastAsia="Times New Roman" w:hAnsi="Tahoma" w:cs="Times New Roman"/>
      <w:sz w:val="20"/>
      <w:szCs w:val="20"/>
    </w:rPr>
  </w:style>
  <w:style w:type="paragraph" w:styleId="Heading1">
    <w:name w:val="heading 1"/>
    <w:basedOn w:val="Normal"/>
    <w:next w:val="Normal"/>
    <w:link w:val="Heading1Char"/>
    <w:qFormat/>
    <w:rsid w:val="00762595"/>
    <w:pPr>
      <w:keepNext/>
      <w:outlineLvl w:val="0"/>
    </w:pPr>
    <w:rPr>
      <w:rFonts w:ascii="Helvetica" w:hAnsi="Helvetica"/>
      <w:i/>
      <w:sz w:val="144"/>
    </w:rPr>
  </w:style>
  <w:style w:type="paragraph" w:styleId="Heading2">
    <w:name w:val="heading 2"/>
    <w:basedOn w:val="Normal"/>
    <w:next w:val="Normal"/>
    <w:link w:val="Heading2Char"/>
    <w:uiPriority w:val="8"/>
    <w:qFormat/>
    <w:rsid w:val="00393E7C"/>
    <w:pPr>
      <w:keepNext/>
      <w:keepLines/>
      <w:spacing w:after="120" w:line="252" w:lineRule="auto"/>
      <w:outlineLvl w:val="1"/>
    </w:pPr>
    <w:rPr>
      <w:rFonts w:ascii="Times New Roman" w:eastAsiaTheme="majorEastAsia" w:hAnsi="Times New Roman" w:cstheme="majorBidi"/>
      <w:b/>
      <w:bCs/>
      <w:sz w:val="32"/>
      <w:szCs w:val="26"/>
    </w:rPr>
  </w:style>
  <w:style w:type="paragraph" w:styleId="Heading3">
    <w:name w:val="heading 3"/>
    <w:basedOn w:val="Normal"/>
    <w:next w:val="Normal"/>
    <w:link w:val="Heading3Char"/>
    <w:uiPriority w:val="9"/>
    <w:qFormat/>
    <w:rsid w:val="00393E7C"/>
    <w:pPr>
      <w:keepNext/>
      <w:keepLines/>
      <w:spacing w:after="120" w:line="252" w:lineRule="auto"/>
      <w:outlineLvl w:val="2"/>
    </w:pPr>
    <w:rPr>
      <w:rFonts w:ascii="Times New Roman" w:eastAsiaTheme="majorEastAsia" w:hAnsi="Times New Roman"/>
      <w:b/>
      <w:bCs/>
      <w:color w:val="4F81BD" w:themeColor="accent1"/>
      <w:sz w:val="28"/>
      <w:szCs w:val="28"/>
    </w:rPr>
  </w:style>
  <w:style w:type="paragraph" w:styleId="Heading4">
    <w:name w:val="heading 4"/>
    <w:basedOn w:val="Normal"/>
    <w:next w:val="Normal"/>
    <w:link w:val="Heading4Char"/>
    <w:uiPriority w:val="9"/>
    <w:unhideWhenUsed/>
    <w:qFormat/>
    <w:rsid w:val="00393E7C"/>
    <w:pPr>
      <w:keepNext/>
      <w:keepLines/>
      <w:spacing w:before="40" w:line="252" w:lineRule="auto"/>
      <w:outlineLvl w:val="3"/>
    </w:pPr>
    <w:rPr>
      <w:rFonts w:ascii="Times New Roman" w:eastAsiaTheme="majorEastAsia" w:hAnsi="Times New Roman"/>
      <w:b/>
      <w:i/>
      <w:iCs/>
      <w:color w:val="365F91" w:themeColor="accent1" w:themeShade="BF"/>
      <w:sz w:val="24"/>
      <w:szCs w:val="24"/>
    </w:rPr>
  </w:style>
  <w:style w:type="paragraph" w:styleId="Heading5">
    <w:name w:val="heading 5"/>
    <w:basedOn w:val="Normal"/>
    <w:next w:val="Normal"/>
    <w:link w:val="Heading5Char"/>
    <w:uiPriority w:val="9"/>
    <w:unhideWhenUsed/>
    <w:qFormat/>
    <w:rsid w:val="00393E7C"/>
    <w:pPr>
      <w:keepNext/>
      <w:keepLines/>
      <w:spacing w:before="40" w:line="252" w:lineRule="auto"/>
      <w:outlineLvl w:val="4"/>
    </w:pPr>
    <w:rPr>
      <w:rFonts w:asciiTheme="majorHAnsi" w:eastAsiaTheme="majorEastAsia" w:hAnsiTheme="majorHAnsi" w:cstheme="majorBidi"/>
      <w:color w:val="365F91" w:themeColor="accent1" w:themeShade="BF"/>
      <w:sz w:val="24"/>
      <w:szCs w:val="24"/>
    </w:rPr>
  </w:style>
  <w:style w:type="paragraph" w:styleId="Heading6">
    <w:name w:val="heading 6"/>
    <w:basedOn w:val="Normal"/>
    <w:next w:val="Normal"/>
    <w:link w:val="Heading6Char"/>
    <w:semiHidden/>
    <w:unhideWhenUsed/>
    <w:qFormat/>
    <w:rsid w:val="00762595"/>
    <w:pPr>
      <w:keepNext/>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8"/>
    <w:rsid w:val="00393E7C"/>
    <w:rPr>
      <w:rFonts w:ascii="Times New Roman" w:eastAsiaTheme="majorEastAsia" w:hAnsi="Times New Roman" w:cstheme="majorBidi"/>
      <w:b/>
      <w:bCs/>
      <w:sz w:val="32"/>
      <w:szCs w:val="26"/>
    </w:rPr>
  </w:style>
  <w:style w:type="character" w:customStyle="1" w:styleId="Heading3Char">
    <w:name w:val="Heading 3 Char"/>
    <w:basedOn w:val="DefaultParagraphFont"/>
    <w:link w:val="Heading3"/>
    <w:uiPriority w:val="9"/>
    <w:rsid w:val="00393E7C"/>
    <w:rPr>
      <w:rFonts w:ascii="Times New Roman" w:eastAsiaTheme="majorEastAsia" w:hAnsi="Times New Roman" w:cs="Times New Roman"/>
      <w:b/>
      <w:bCs/>
      <w:color w:val="4F81BD" w:themeColor="accent1"/>
      <w:sz w:val="28"/>
      <w:szCs w:val="28"/>
    </w:rPr>
  </w:style>
  <w:style w:type="character" w:customStyle="1" w:styleId="Heading4Char">
    <w:name w:val="Heading 4 Char"/>
    <w:basedOn w:val="DefaultParagraphFont"/>
    <w:link w:val="Heading4"/>
    <w:uiPriority w:val="9"/>
    <w:rsid w:val="00393E7C"/>
    <w:rPr>
      <w:rFonts w:ascii="Times New Roman" w:eastAsiaTheme="majorEastAsia" w:hAnsi="Times New Roman" w:cs="Times New Roman"/>
      <w:b/>
      <w:i/>
      <w:iCs/>
      <w:color w:val="365F91" w:themeColor="accent1" w:themeShade="BF"/>
    </w:rPr>
  </w:style>
  <w:style w:type="character" w:customStyle="1" w:styleId="Heading5Char">
    <w:name w:val="Heading 5 Char"/>
    <w:basedOn w:val="DefaultParagraphFont"/>
    <w:link w:val="Heading5"/>
    <w:uiPriority w:val="9"/>
    <w:rsid w:val="00393E7C"/>
    <w:rPr>
      <w:rFonts w:asciiTheme="majorHAnsi" w:eastAsiaTheme="majorEastAsia" w:hAnsiTheme="majorHAnsi" w:cstheme="majorBidi"/>
      <w:color w:val="365F91" w:themeColor="accent1" w:themeShade="BF"/>
    </w:rPr>
  </w:style>
  <w:style w:type="paragraph" w:styleId="Title">
    <w:name w:val="Title"/>
    <w:basedOn w:val="Normal"/>
    <w:next w:val="Normal"/>
    <w:link w:val="TitleChar"/>
    <w:uiPriority w:val="10"/>
    <w:qFormat/>
    <w:rsid w:val="00393E7C"/>
    <w:pPr>
      <w:pBdr>
        <w:bottom w:val="single" w:sz="8" w:space="4" w:color="4F81BD" w:themeColor="accent1"/>
      </w:pBdr>
      <w:spacing w:before="120" w:after="240" w:line="252" w:lineRule="auto"/>
      <w:contextualSpacing/>
    </w:pPr>
    <w:rPr>
      <w:rFonts w:ascii="Times New Roman" w:eastAsiaTheme="majorEastAsia" w:hAnsi="Times New Roman"/>
      <w:color w:val="17365D" w:themeColor="text2" w:themeShade="BF"/>
      <w:spacing w:val="5"/>
      <w:kern w:val="28"/>
      <w:sz w:val="52"/>
      <w:szCs w:val="52"/>
    </w:rPr>
  </w:style>
  <w:style w:type="character" w:customStyle="1" w:styleId="TitleChar">
    <w:name w:val="Title Char"/>
    <w:basedOn w:val="DefaultParagraphFont"/>
    <w:link w:val="Title"/>
    <w:uiPriority w:val="10"/>
    <w:rsid w:val="00393E7C"/>
    <w:rPr>
      <w:rFonts w:ascii="Times New Roman" w:eastAsiaTheme="majorEastAsia" w:hAnsi="Times New Roman" w:cs="Times New Roman"/>
      <w:color w:val="17365D" w:themeColor="text2" w:themeShade="BF"/>
      <w:spacing w:val="5"/>
      <w:kern w:val="28"/>
      <w:sz w:val="52"/>
      <w:szCs w:val="52"/>
    </w:rPr>
  </w:style>
  <w:style w:type="paragraph" w:styleId="Subtitle">
    <w:name w:val="Subtitle"/>
    <w:aliases w:val="Indent"/>
    <w:basedOn w:val="Normal"/>
    <w:next w:val="Normal"/>
    <w:link w:val="SubtitleChar"/>
    <w:uiPriority w:val="11"/>
    <w:qFormat/>
    <w:rsid w:val="00393E7C"/>
    <w:pPr>
      <w:spacing w:after="120" w:line="264" w:lineRule="auto"/>
      <w:ind w:left="720"/>
    </w:pPr>
    <w:rPr>
      <w:rFonts w:ascii="Times New Roman" w:hAnsi="Times New Roman" w:cstheme="minorBidi"/>
      <w:i/>
      <w:color w:val="333333"/>
      <w:sz w:val="24"/>
      <w:szCs w:val="24"/>
      <w:lang w:eastAsia="en-GB"/>
    </w:rPr>
  </w:style>
  <w:style w:type="character" w:customStyle="1" w:styleId="SubtitleChar">
    <w:name w:val="Subtitle Char"/>
    <w:aliases w:val="Indent Char"/>
    <w:basedOn w:val="DefaultParagraphFont"/>
    <w:link w:val="Subtitle"/>
    <w:uiPriority w:val="11"/>
    <w:rsid w:val="00393E7C"/>
    <w:rPr>
      <w:rFonts w:ascii="Times New Roman" w:eastAsia="Times New Roman" w:hAnsi="Times New Roman"/>
      <w:i/>
      <w:color w:val="333333"/>
      <w:lang w:eastAsia="en-GB"/>
    </w:rPr>
  </w:style>
  <w:style w:type="paragraph" w:styleId="NoSpacing">
    <w:name w:val="No Spacing"/>
    <w:basedOn w:val="Normal"/>
    <w:link w:val="NoSpacingChar"/>
    <w:uiPriority w:val="2"/>
    <w:qFormat/>
    <w:rsid w:val="00393E7C"/>
    <w:pPr>
      <w:spacing w:after="120" w:line="252" w:lineRule="auto"/>
      <w:ind w:left="567"/>
    </w:pPr>
    <w:rPr>
      <w:rFonts w:ascii="Times New Roman" w:eastAsiaTheme="minorHAnsi" w:hAnsi="Times New Roman" w:cstheme="minorBidi"/>
      <w:i/>
      <w:sz w:val="24"/>
      <w:szCs w:val="24"/>
    </w:rPr>
  </w:style>
  <w:style w:type="character" w:customStyle="1" w:styleId="NoSpacingChar">
    <w:name w:val="No Spacing Char"/>
    <w:basedOn w:val="DefaultParagraphFont"/>
    <w:link w:val="NoSpacing"/>
    <w:uiPriority w:val="2"/>
    <w:rsid w:val="00393E7C"/>
    <w:rPr>
      <w:rFonts w:ascii="Times New Roman" w:hAnsi="Times New Roman"/>
      <w:i/>
    </w:rPr>
  </w:style>
  <w:style w:type="paragraph" w:styleId="ListParagraph">
    <w:name w:val="List Paragraph"/>
    <w:basedOn w:val="Normal"/>
    <w:uiPriority w:val="34"/>
    <w:qFormat/>
    <w:rsid w:val="00393E7C"/>
    <w:pPr>
      <w:spacing w:after="120" w:line="252" w:lineRule="auto"/>
      <w:ind w:left="720"/>
      <w:contextualSpacing/>
    </w:pPr>
    <w:rPr>
      <w:rFonts w:ascii="Times New Roman" w:eastAsiaTheme="minorHAnsi" w:hAnsi="Times New Roman" w:cstheme="minorBidi"/>
      <w:sz w:val="24"/>
      <w:szCs w:val="24"/>
    </w:rPr>
  </w:style>
  <w:style w:type="character" w:customStyle="1" w:styleId="Heading1Char">
    <w:name w:val="Heading 1 Char"/>
    <w:basedOn w:val="DefaultParagraphFont"/>
    <w:link w:val="Heading1"/>
    <w:rsid w:val="00762595"/>
    <w:rPr>
      <w:rFonts w:ascii="Helvetica" w:eastAsia="Times New Roman" w:hAnsi="Helvetica" w:cs="Times New Roman"/>
      <w:i/>
      <w:sz w:val="144"/>
      <w:szCs w:val="20"/>
      <w:lang w:val="en-US"/>
    </w:rPr>
  </w:style>
  <w:style w:type="character" w:customStyle="1" w:styleId="Heading6Char">
    <w:name w:val="Heading 6 Char"/>
    <w:basedOn w:val="DefaultParagraphFont"/>
    <w:link w:val="Heading6"/>
    <w:semiHidden/>
    <w:rsid w:val="00762595"/>
    <w:rPr>
      <w:rFonts w:ascii="Tahoma" w:eastAsia="Times New Roman" w:hAnsi="Tahoma" w:cs="Times New Roman"/>
      <w:i/>
      <w:iCs/>
      <w:sz w:val="20"/>
      <w:szCs w:val="20"/>
      <w:lang w:val="en-US"/>
    </w:rPr>
  </w:style>
  <w:style w:type="character" w:styleId="Hyperlink">
    <w:name w:val="Hyperlink"/>
    <w:basedOn w:val="DefaultParagraphFont"/>
    <w:semiHidden/>
    <w:unhideWhenUsed/>
    <w:rsid w:val="00762595"/>
    <w:rPr>
      <w:color w:val="0000FF"/>
      <w:u w:val="single"/>
    </w:rPr>
  </w:style>
  <w:style w:type="paragraph" w:styleId="Salutation">
    <w:name w:val="Salutation"/>
    <w:basedOn w:val="Normal"/>
    <w:next w:val="Normal"/>
    <w:link w:val="SalutationChar"/>
    <w:semiHidden/>
    <w:unhideWhenUsed/>
    <w:rsid w:val="00762595"/>
  </w:style>
  <w:style w:type="character" w:customStyle="1" w:styleId="SalutationChar">
    <w:name w:val="Salutation Char"/>
    <w:basedOn w:val="DefaultParagraphFont"/>
    <w:link w:val="Salutation"/>
    <w:semiHidden/>
    <w:rsid w:val="00762595"/>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18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erc.org.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mailto:enquiries@sserc.org.uk"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www.sserc.org.uk" TargetMode="External"/><Relationship Id="rId4" Type="http://schemas.openxmlformats.org/officeDocument/2006/relationships/styles" Target="styles.xml"/><Relationship Id="rId9" Type="http://schemas.openxmlformats.org/officeDocument/2006/relationships/hyperlink" Target="mailto:enquiries@sserc.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neDrive%20-%20SSERC%20Ltd\Chemistry\Risk%20Assessments\01%20Risk%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A7BFF7405B0D438D6AE5F4697AA321" ma:contentTypeVersion="33" ma:contentTypeDescription="Create a new document." ma:contentTypeScope="" ma:versionID="bf5e0a74f1b3f24593935fa6e23c7ab8">
  <xsd:schema xmlns:xsd="http://www.w3.org/2001/XMLSchema" xmlns:xs="http://www.w3.org/2001/XMLSchema" xmlns:p="http://schemas.microsoft.com/office/2006/metadata/properties" xmlns:ns1="http://schemas.microsoft.com/sharepoint/v3" xmlns:ns3="636fe242-164e-4f1e-a95b-8eae9b9c3aff" xmlns:ns4="14c3d975-da9d-4531-8ac6-588f317dca61" targetNamespace="http://schemas.microsoft.com/office/2006/metadata/properties" ma:root="true" ma:fieldsID="5facacb3212f74a919b3bdc8b92e547d" ns1:_="" ns3:_="" ns4:_="">
    <xsd:import namespace="http://schemas.microsoft.com/sharepoint/v3"/>
    <xsd:import namespace="636fe242-164e-4f1e-a95b-8eae9b9c3aff"/>
    <xsd:import namespace="14c3d975-da9d-4531-8ac6-588f317dca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fe242-164e-4f1e-a95b-8eae9b9c3a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c3d975-da9d-4531-8ac6-588f317dca6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_Collaboration_Space_Locked xmlns="636fe242-164e-4f1e-a95b-8eae9b9c3aff" xsi:nil="true"/>
    <LMS_Mappings xmlns="636fe242-164e-4f1e-a95b-8eae9b9c3aff" xsi:nil="true"/>
    <_ip_UnifiedCompliancePolicyUIAction xmlns="http://schemas.microsoft.com/sharepoint/v3" xsi:nil="true"/>
    <Owner xmlns="636fe242-164e-4f1e-a95b-8eae9b9c3aff">
      <UserInfo>
        <DisplayName/>
        <AccountId xsi:nil="true"/>
        <AccountType/>
      </UserInfo>
    </Owner>
    <Students xmlns="636fe242-164e-4f1e-a95b-8eae9b9c3aff">
      <UserInfo>
        <DisplayName/>
        <AccountId xsi:nil="true"/>
        <AccountType/>
      </UserInfo>
    </Students>
    <Has_Teacher_Only_SectionGroup xmlns="636fe242-164e-4f1e-a95b-8eae9b9c3aff" xsi:nil="true"/>
    <AppVersion xmlns="636fe242-164e-4f1e-a95b-8eae9b9c3aff" xsi:nil="true"/>
    <Invited_Students xmlns="636fe242-164e-4f1e-a95b-8eae9b9c3aff" xsi:nil="true"/>
    <FolderType xmlns="636fe242-164e-4f1e-a95b-8eae9b9c3aff" xsi:nil="true"/>
    <CultureName xmlns="636fe242-164e-4f1e-a95b-8eae9b9c3aff" xsi:nil="true"/>
    <_ip_UnifiedCompliancePolicyProperties xmlns="http://schemas.microsoft.com/sharepoint/v3" xsi:nil="true"/>
    <Math_Settings xmlns="636fe242-164e-4f1e-a95b-8eae9b9c3aff" xsi:nil="true"/>
    <Templates xmlns="636fe242-164e-4f1e-a95b-8eae9b9c3aff" xsi:nil="true"/>
    <Distribution_Groups xmlns="636fe242-164e-4f1e-a95b-8eae9b9c3aff" xsi:nil="true"/>
    <Self_Registration_Enabled xmlns="636fe242-164e-4f1e-a95b-8eae9b9c3aff" xsi:nil="true"/>
    <DefaultSectionNames xmlns="636fe242-164e-4f1e-a95b-8eae9b9c3aff" xsi:nil="true"/>
    <TeamsChannelId xmlns="636fe242-164e-4f1e-a95b-8eae9b9c3aff" xsi:nil="true"/>
    <Invited_Teachers xmlns="636fe242-164e-4f1e-a95b-8eae9b9c3aff" xsi:nil="true"/>
    <IsNotebookLocked xmlns="636fe242-164e-4f1e-a95b-8eae9b9c3aff" xsi:nil="true"/>
    <NotebookType xmlns="636fe242-164e-4f1e-a95b-8eae9b9c3aff" xsi:nil="true"/>
    <Teachers xmlns="636fe242-164e-4f1e-a95b-8eae9b9c3aff">
      <UserInfo>
        <DisplayName/>
        <AccountId xsi:nil="true"/>
        <AccountType/>
      </UserInfo>
    </Teachers>
    <Student_Groups xmlns="636fe242-164e-4f1e-a95b-8eae9b9c3aff">
      <UserInfo>
        <DisplayName/>
        <AccountId xsi:nil="true"/>
        <AccountType/>
      </UserInfo>
    </Student_Groups>
  </documentManagement>
</p:properties>
</file>

<file path=customXml/itemProps1.xml><?xml version="1.0" encoding="utf-8"?>
<ds:datastoreItem xmlns:ds="http://schemas.openxmlformats.org/officeDocument/2006/customXml" ds:itemID="{BA1E7BEA-531F-47B6-BFE0-220483C24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6fe242-164e-4f1e-a95b-8eae9b9c3aff"/>
    <ds:schemaRef ds:uri="14c3d975-da9d-4531-8ac6-588f317dc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AADFCC-8388-449A-BE0C-E4F762EF3460}">
  <ds:schemaRefs>
    <ds:schemaRef ds:uri="http://schemas.microsoft.com/sharepoint/v3/contenttype/forms"/>
  </ds:schemaRefs>
</ds:datastoreItem>
</file>

<file path=customXml/itemProps3.xml><?xml version="1.0" encoding="utf-8"?>
<ds:datastoreItem xmlns:ds="http://schemas.openxmlformats.org/officeDocument/2006/customXml" ds:itemID="{8467D655-D614-4D21-B44B-8020D904E2D1}">
  <ds:schemaRefs>
    <ds:schemaRef ds:uri="http://schemas.microsoft.com/office/2006/metadata/properties"/>
    <ds:schemaRef ds:uri="http://schemas.microsoft.com/office/infopath/2007/PartnerControls"/>
    <ds:schemaRef ds:uri="636fe242-164e-4f1e-a95b-8eae9b9c3af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01 Risk Assessment Template.dotx</Template>
  <TotalTime>13</TotalTime>
  <Pages>2</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 Lloyd</cp:lastModifiedBy>
  <cp:revision>1</cp:revision>
  <dcterms:created xsi:type="dcterms:W3CDTF">2021-12-07T09:25:00Z</dcterms:created>
  <dcterms:modified xsi:type="dcterms:W3CDTF">2021-12-07T09:38:00Z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0x010100AAA7BFF7405B0D438D6AE5F4697AA321</vt:lpwstr>
  </property>
</Properties>
</file>