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A662" w14:textId="01E6AB75" w:rsidR="00340651" w:rsidRPr="004E21DC" w:rsidRDefault="00CD6F7C" w:rsidP="00340651">
      <w:pPr>
        <w:rPr>
          <w:b/>
          <w:sz w:val="28"/>
          <w:szCs w:val="28"/>
        </w:rPr>
      </w:pPr>
      <w:r>
        <w:rPr>
          <w:noProof/>
        </w:rPr>
        <w:drawing>
          <wp:anchor distT="0" distB="0" distL="114300" distR="114300" simplePos="0" relativeHeight="251660288" behindDoc="0" locked="0" layoutInCell="1" allowOverlap="1" wp14:anchorId="39C6BAC0" wp14:editId="60F1B026">
            <wp:simplePos x="0" y="0"/>
            <wp:positionH relativeFrom="column">
              <wp:posOffset>-391160</wp:posOffset>
            </wp:positionH>
            <wp:positionV relativeFrom="paragraph">
              <wp:posOffset>-379730</wp:posOffset>
            </wp:positionV>
            <wp:extent cx="1116136" cy="441960"/>
            <wp:effectExtent l="0" t="0" r="8255" b="0"/>
            <wp:wrapNone/>
            <wp:docPr id="18" name="Picture 18"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SER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870" cy="4434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1A6ED" w14:textId="77777777" w:rsidR="00340651" w:rsidRDefault="00340651" w:rsidP="00340651"/>
    <w:p w14:paraId="1A8552CD" w14:textId="77777777" w:rsidR="00340651" w:rsidRDefault="00340651" w:rsidP="00340651"/>
    <w:tbl>
      <w:tblPr>
        <w:tblpPr w:leftFromText="187" w:rightFromText="187" w:vertAnchor="page" w:horzAnchor="margin" w:tblpXSpec="right" w:tblpY="4261"/>
        <w:tblW w:w="2485"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791"/>
      </w:tblGrid>
      <w:tr w:rsidR="00CB7DC6" w:rsidRPr="00036364" w14:paraId="67C696D7" w14:textId="77777777" w:rsidTr="00CB7DC6">
        <w:tc>
          <w:tcPr>
            <w:tcW w:w="5000" w:type="pct"/>
          </w:tcPr>
          <w:p w14:paraId="70A79330" w14:textId="77777777" w:rsidR="00CB7DC6" w:rsidRPr="00036364" w:rsidRDefault="00CB7DC6" w:rsidP="00CB7DC6">
            <w:pPr>
              <w:pStyle w:val="NoSpacing"/>
              <w:rPr>
                <w:sz w:val="72"/>
                <w:szCs w:val="72"/>
              </w:rPr>
            </w:pPr>
            <w:r w:rsidRPr="00D73042">
              <w:rPr>
                <w:sz w:val="72"/>
                <w:szCs w:val="72"/>
              </w:rPr>
              <w:t>Chemical Demonstrations</w:t>
            </w:r>
          </w:p>
        </w:tc>
      </w:tr>
      <w:tr w:rsidR="00CB7DC6" w:rsidRPr="00036364" w14:paraId="2F386C23" w14:textId="77777777" w:rsidTr="00CB7DC6">
        <w:trPr>
          <w:trHeight w:val="604"/>
        </w:trPr>
        <w:tc>
          <w:tcPr>
            <w:tcW w:w="5000" w:type="pct"/>
          </w:tcPr>
          <w:p w14:paraId="4895A06E" w14:textId="77777777" w:rsidR="00CB7DC6" w:rsidRPr="00036364" w:rsidRDefault="00CB7DC6" w:rsidP="00CB7DC6">
            <w:pPr>
              <w:pStyle w:val="NoSpacing"/>
              <w:rPr>
                <w:sz w:val="52"/>
                <w:szCs w:val="52"/>
              </w:rPr>
            </w:pPr>
            <w:r>
              <w:rPr>
                <w:sz w:val="52"/>
                <w:szCs w:val="52"/>
              </w:rPr>
              <w:t>Copper</w:t>
            </w:r>
            <w:r w:rsidRPr="00036364">
              <w:rPr>
                <w:sz w:val="52"/>
                <w:szCs w:val="52"/>
              </w:rPr>
              <w:t xml:space="preserve"> and Le </w:t>
            </w:r>
            <w:proofErr w:type="spellStart"/>
            <w:r w:rsidRPr="00036364">
              <w:rPr>
                <w:sz w:val="52"/>
                <w:szCs w:val="52"/>
              </w:rPr>
              <w:t>Chatelier</w:t>
            </w:r>
            <w:proofErr w:type="spellEnd"/>
          </w:p>
        </w:tc>
      </w:tr>
    </w:tbl>
    <w:p w14:paraId="07C649F5" w14:textId="3544E9F4" w:rsidR="00E66215" w:rsidRDefault="00CB7DC6" w:rsidP="00340651">
      <w:pPr>
        <w:spacing w:after="120"/>
        <w:rPr>
          <w:sz w:val="28"/>
          <w:szCs w:val="28"/>
        </w:rPr>
      </w:pPr>
      <w:r>
        <w:rPr>
          <w:noProof/>
          <w:sz w:val="72"/>
          <w:szCs w:val="72"/>
          <w:lang w:eastAsia="en-GB"/>
        </w:rPr>
        <mc:AlternateContent>
          <mc:Choice Requires="wps">
            <w:drawing>
              <wp:anchor distT="0" distB="0" distL="114300" distR="114300" simplePos="0" relativeHeight="251662336" behindDoc="1" locked="0" layoutInCell="0" allowOverlap="0" wp14:anchorId="2B844E59" wp14:editId="5D3CC4E0">
                <wp:simplePos x="0" y="0"/>
                <wp:positionH relativeFrom="column">
                  <wp:posOffset>582930</wp:posOffset>
                </wp:positionH>
                <wp:positionV relativeFrom="page">
                  <wp:posOffset>7724775</wp:posOffset>
                </wp:positionV>
                <wp:extent cx="4572000" cy="1986280"/>
                <wp:effectExtent l="11430" t="9525" r="7620" b="13970"/>
                <wp:wrapTight wrapText="bothSides">
                  <wp:wrapPolygon edited="0">
                    <wp:start x="-90" y="-55"/>
                    <wp:lineTo x="-90" y="21545"/>
                    <wp:lineTo x="21690" y="21545"/>
                    <wp:lineTo x="21690" y="-55"/>
                    <wp:lineTo x="-90" y="-55"/>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986280"/>
                        </a:xfrm>
                        <a:prstGeom prst="rect">
                          <a:avLst/>
                        </a:prstGeom>
                        <a:solidFill>
                          <a:srgbClr val="FFFFFF"/>
                        </a:solidFill>
                        <a:ln w="9525">
                          <a:solidFill>
                            <a:srgbClr val="000000"/>
                          </a:solidFill>
                          <a:miter lim="800000"/>
                          <a:headEnd/>
                          <a:tailEnd/>
                        </a:ln>
                      </wps:spPr>
                      <wps:txbx>
                        <w:txbxContent>
                          <w:p w14:paraId="16952F6B" w14:textId="77777777" w:rsidR="00CB7DC6" w:rsidRDefault="00CB7DC6" w:rsidP="00CB7DC6">
                            <w:pPr>
                              <w:rPr>
                                <w:sz w:val="28"/>
                                <w:szCs w:val="28"/>
                              </w:rPr>
                            </w:pPr>
                            <w:r w:rsidRPr="006D2084">
                              <w:rPr>
                                <w:sz w:val="28"/>
                                <w:szCs w:val="28"/>
                              </w:rPr>
                              <w:t>This reaction can be applied to curriculum for excellence.</w:t>
                            </w:r>
                          </w:p>
                          <w:p w14:paraId="7448D1F7" w14:textId="77777777" w:rsidR="00CB7DC6" w:rsidRPr="004C5F66" w:rsidRDefault="00CB7DC6" w:rsidP="00CB7DC6">
                            <w:pPr>
                              <w:spacing w:after="0"/>
                              <w:ind w:left="720"/>
                              <w:rPr>
                                <w:i/>
                                <w:sz w:val="28"/>
                                <w:szCs w:val="28"/>
                              </w:rPr>
                            </w:pPr>
                            <w:r w:rsidRPr="004C5F66">
                              <w:rPr>
                                <w:i/>
                                <w:sz w:val="28"/>
                                <w:szCs w:val="28"/>
                              </w:rPr>
                              <w:t>Through experimentation, I can identify indicators of chemical reactions having occurred. ...</w:t>
                            </w:r>
                          </w:p>
                          <w:p w14:paraId="28ABF67B" w14:textId="77777777" w:rsidR="00CB7DC6" w:rsidRPr="00A64E7D" w:rsidRDefault="00CB7DC6" w:rsidP="00CB7DC6">
                            <w:pPr>
                              <w:jc w:val="right"/>
                              <w:rPr>
                                <w:rStyle w:val="PageNumber"/>
                                <w:rFonts w:ascii="Arial" w:hAnsi="Arial" w:cs="Arial"/>
                                <w:b/>
                                <w:color w:val="35A27D"/>
                              </w:rPr>
                            </w:pPr>
                            <w:r w:rsidRPr="00A64E7D">
                              <w:rPr>
                                <w:rStyle w:val="PageNumber"/>
                                <w:rFonts w:ascii="Arial" w:hAnsi="Arial" w:cs="Arial"/>
                                <w:b/>
                                <w:color w:val="35A27D"/>
                              </w:rPr>
                              <w:t>SCN 3-19a</w:t>
                            </w:r>
                          </w:p>
                          <w:p w14:paraId="681B8900" w14:textId="77777777" w:rsidR="00CB7DC6" w:rsidRDefault="00CB7DC6" w:rsidP="00CB7DC6">
                            <w:pPr>
                              <w:rPr>
                                <w:sz w:val="28"/>
                                <w:szCs w:val="28"/>
                              </w:rPr>
                            </w:pPr>
                            <w:proofErr w:type="spellStart"/>
                            <w:r>
                              <w:rPr>
                                <w:sz w:val="28"/>
                                <w:szCs w:val="28"/>
                              </w:rPr>
                              <w:t>CfE</w:t>
                            </w:r>
                            <w:proofErr w:type="spellEnd"/>
                            <w:r>
                              <w:rPr>
                                <w:sz w:val="28"/>
                                <w:szCs w:val="28"/>
                              </w:rPr>
                              <w:t xml:space="preserve"> Higher – Chemistry in Society</w:t>
                            </w:r>
                            <w:r>
                              <w:rPr>
                                <w:sz w:val="28"/>
                                <w:szCs w:val="28"/>
                              </w:rPr>
                              <w:tab/>
                            </w:r>
                          </w:p>
                          <w:p w14:paraId="0363A74F" w14:textId="77777777" w:rsidR="00CB7DC6" w:rsidRPr="004C5F66" w:rsidRDefault="00CB7DC6" w:rsidP="00CB7DC6">
                            <w:pPr>
                              <w:ind w:firstLine="720"/>
                              <w:rPr>
                                <w:i/>
                                <w:sz w:val="28"/>
                                <w:szCs w:val="28"/>
                              </w:rPr>
                            </w:pPr>
                            <w:r>
                              <w:rPr>
                                <w:i/>
                                <w:sz w:val="28"/>
                                <w:szCs w:val="28"/>
                              </w:rPr>
                              <w:t>Equilibria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844E59" id="_x0000_t202" coordsize="21600,21600" o:spt="202" path="m,l,21600r21600,l21600,xe">
                <v:stroke joinstyle="miter"/>
                <v:path gradientshapeok="t" o:connecttype="rect"/>
              </v:shapetype>
              <v:shape id="Text Box 15" o:spid="_x0000_s1026" type="#_x0000_t202" style="position:absolute;margin-left:45.9pt;margin-top:608.25pt;width:5in;height:156.4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" o:allowincell="f" o:allowoverlap="f">
                <v:textbox style="mso-fit-shape-to-text:t">
                  <w:txbxContent>
                    <w:p w14:paraId="16952F6B" w14:textId="77777777" w:rsidR="00CB7DC6" w:rsidRDefault="00CB7DC6" w:rsidP="00CB7DC6">
                      <w:pPr>
                        <w:rPr>
                          <w:sz w:val="28"/>
                          <w:szCs w:val="28"/>
                        </w:rPr>
                      </w:pPr>
                      <w:r w:rsidRPr="006D2084">
                        <w:rPr>
                          <w:sz w:val="28"/>
                          <w:szCs w:val="28"/>
                        </w:rPr>
                        <w:t>This reaction can be applied to curriculum for excellence.</w:t>
                      </w:r>
                    </w:p>
                    <w:p w14:paraId="7448D1F7" w14:textId="77777777" w:rsidR="00CB7DC6" w:rsidRPr="004C5F66" w:rsidRDefault="00CB7DC6" w:rsidP="00CB7DC6">
                      <w:pPr>
                        <w:spacing w:after="0"/>
                        <w:ind w:left="720"/>
                        <w:rPr>
                          <w:i/>
                          <w:sz w:val="28"/>
                          <w:szCs w:val="28"/>
                        </w:rPr>
                      </w:pPr>
                      <w:r w:rsidRPr="004C5F66">
                        <w:rPr>
                          <w:i/>
                          <w:sz w:val="28"/>
                          <w:szCs w:val="28"/>
                        </w:rPr>
                        <w:t>Through experimentation, I can identify indicators of chemical reactions having occurred. ...</w:t>
                      </w:r>
                    </w:p>
                    <w:p w14:paraId="28ABF67B" w14:textId="77777777" w:rsidR="00CB7DC6" w:rsidRPr="00A64E7D" w:rsidRDefault="00CB7DC6" w:rsidP="00CB7DC6">
                      <w:pPr>
                        <w:jc w:val="right"/>
                        <w:rPr>
                          <w:rStyle w:val="PageNumber"/>
                          <w:rFonts w:ascii="Arial" w:hAnsi="Arial" w:cs="Arial"/>
                          <w:b/>
                          <w:color w:val="35A27D"/>
                        </w:rPr>
                      </w:pPr>
                      <w:r w:rsidRPr="00A64E7D">
                        <w:rPr>
                          <w:rStyle w:val="PageNumber"/>
                          <w:rFonts w:ascii="Arial" w:hAnsi="Arial" w:cs="Arial"/>
                          <w:b/>
                          <w:color w:val="35A27D"/>
                        </w:rPr>
                        <w:t>SCN 3-19a</w:t>
                      </w:r>
                    </w:p>
                    <w:p w14:paraId="681B8900" w14:textId="77777777" w:rsidR="00CB7DC6" w:rsidRDefault="00CB7DC6" w:rsidP="00CB7DC6">
                      <w:pPr>
                        <w:rPr>
                          <w:sz w:val="28"/>
                          <w:szCs w:val="28"/>
                        </w:rPr>
                      </w:pPr>
                      <w:proofErr w:type="spellStart"/>
                      <w:r>
                        <w:rPr>
                          <w:sz w:val="28"/>
                          <w:szCs w:val="28"/>
                        </w:rPr>
                        <w:t>CfE</w:t>
                      </w:r>
                      <w:proofErr w:type="spellEnd"/>
                      <w:r>
                        <w:rPr>
                          <w:sz w:val="28"/>
                          <w:szCs w:val="28"/>
                        </w:rPr>
                        <w:t xml:space="preserve"> Higher – Chemistry in Society</w:t>
                      </w:r>
                      <w:r>
                        <w:rPr>
                          <w:sz w:val="28"/>
                          <w:szCs w:val="28"/>
                        </w:rPr>
                        <w:tab/>
                      </w:r>
                    </w:p>
                    <w:p w14:paraId="0363A74F" w14:textId="77777777" w:rsidR="00CB7DC6" w:rsidRPr="004C5F66" w:rsidRDefault="00CB7DC6" w:rsidP="00CB7DC6">
                      <w:pPr>
                        <w:ind w:firstLine="720"/>
                        <w:rPr>
                          <w:i/>
                          <w:sz w:val="28"/>
                          <w:szCs w:val="28"/>
                        </w:rPr>
                      </w:pPr>
                      <w:r>
                        <w:rPr>
                          <w:i/>
                          <w:sz w:val="28"/>
                          <w:szCs w:val="28"/>
                        </w:rPr>
                        <w:t>Equilibria</w:t>
                      </w:r>
                    </w:p>
                  </w:txbxContent>
                </v:textbox>
                <w10:wrap type="tight" anchory="page"/>
              </v:shape>
            </w:pict>
          </mc:Fallback>
        </mc:AlternateContent>
      </w:r>
      <w:r w:rsidRPr="00A64E7D">
        <w:rPr>
          <w:noProof/>
        </w:rPr>
        <w:drawing>
          <wp:anchor distT="0" distB="0" distL="114300" distR="114300" simplePos="0" relativeHeight="251656192" behindDoc="0" locked="0" layoutInCell="1" allowOverlap="1" wp14:anchorId="019ADB01" wp14:editId="15C5B636">
            <wp:simplePos x="0" y="0"/>
            <wp:positionH relativeFrom="column">
              <wp:posOffset>-163830</wp:posOffset>
            </wp:positionH>
            <wp:positionV relativeFrom="paragraph">
              <wp:posOffset>893445</wp:posOffset>
            </wp:positionV>
            <wp:extent cx="2636520" cy="2590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652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E7D" w:rsidRPr="00A64E7D">
        <w:rPr>
          <w:szCs w:val="28"/>
        </w:rPr>
        <w:t xml:space="preserve"> </w:t>
      </w:r>
      <w:r w:rsidR="00340651">
        <w:rPr>
          <w:b/>
          <w:bCs/>
          <w:sz w:val="28"/>
          <w:szCs w:val="28"/>
        </w:rPr>
        <w:br w:type="page"/>
      </w:r>
      <w:r w:rsidR="00CD6F7C">
        <w:rPr>
          <w:noProof/>
        </w:rPr>
        <w:lastRenderedPageBreak/>
        <w:drawing>
          <wp:anchor distT="0" distB="0" distL="114300" distR="114300" simplePos="0" relativeHeight="251658240" behindDoc="0" locked="0" layoutInCell="1" allowOverlap="1" wp14:anchorId="2CD0719B" wp14:editId="4FA9BBC1">
            <wp:simplePos x="0" y="0"/>
            <wp:positionH relativeFrom="column">
              <wp:posOffset>4381500</wp:posOffset>
            </wp:positionH>
            <wp:positionV relativeFrom="paragraph">
              <wp:posOffset>-13335</wp:posOffset>
            </wp:positionV>
            <wp:extent cx="1645920" cy="2926080"/>
            <wp:effectExtent l="0" t="0" r="0" b="0"/>
            <wp:wrapSquare wrapText="bothSides"/>
            <wp:docPr id="16" name="Picture 16" descr="Copper Equilibriu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pper Equilibrium-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292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B54" w:rsidRPr="00844B54">
        <w:rPr>
          <w:sz w:val="28"/>
          <w:szCs w:val="28"/>
        </w:rPr>
        <w:t xml:space="preserve">This is a version of the well-known ‘equilibrium and Le </w:t>
      </w:r>
      <w:proofErr w:type="spellStart"/>
      <w:r w:rsidR="00844B54" w:rsidRPr="00844B54">
        <w:rPr>
          <w:sz w:val="28"/>
          <w:szCs w:val="28"/>
        </w:rPr>
        <w:t>Chatelier</w:t>
      </w:r>
      <w:proofErr w:type="spellEnd"/>
      <w:r w:rsidR="00844B54" w:rsidRPr="00844B54">
        <w:rPr>
          <w:sz w:val="28"/>
          <w:szCs w:val="28"/>
        </w:rPr>
        <w:t xml:space="preserve"> experiment that </w:t>
      </w:r>
      <w:r w:rsidR="00844B54">
        <w:rPr>
          <w:sz w:val="28"/>
          <w:szCs w:val="28"/>
        </w:rPr>
        <w:t>is used to great effect to show the effect of heat on the equilibrium position of cobalt that has either pink aqueous or blue chloride ligands.</w:t>
      </w:r>
    </w:p>
    <w:p w14:paraId="5D0FFA6B" w14:textId="77777777" w:rsidR="00844B54" w:rsidRDefault="00844B54" w:rsidP="00340651">
      <w:pPr>
        <w:spacing w:after="120"/>
        <w:rPr>
          <w:sz w:val="28"/>
          <w:szCs w:val="28"/>
        </w:rPr>
      </w:pPr>
      <w:r>
        <w:rPr>
          <w:sz w:val="28"/>
          <w:szCs w:val="28"/>
        </w:rPr>
        <w:t xml:space="preserve">Cobalt, however, is </w:t>
      </w:r>
      <w:r w:rsidR="00FA4D84">
        <w:rPr>
          <w:sz w:val="28"/>
          <w:szCs w:val="28"/>
        </w:rPr>
        <w:t>significantly carcinogenic so here is a safer version using copper rather than cobalt.</w:t>
      </w:r>
    </w:p>
    <w:p w14:paraId="4906C079" w14:textId="77777777" w:rsidR="00E66215" w:rsidRPr="00340651" w:rsidRDefault="00E66215" w:rsidP="00340651">
      <w:pPr>
        <w:spacing w:after="120"/>
        <w:rPr>
          <w:sz w:val="28"/>
          <w:szCs w:val="28"/>
        </w:rPr>
      </w:pPr>
      <w:r w:rsidRPr="00340651">
        <w:rPr>
          <w:b/>
          <w:bCs/>
          <w:sz w:val="28"/>
          <w:szCs w:val="28"/>
        </w:rPr>
        <w:t>Background</w:t>
      </w:r>
      <w:r w:rsidRPr="00340651">
        <w:rPr>
          <w:sz w:val="28"/>
          <w:szCs w:val="28"/>
        </w:rPr>
        <w:t xml:space="preserve"> </w:t>
      </w:r>
    </w:p>
    <w:p w14:paraId="2312C77D" w14:textId="77777777" w:rsidR="00E66215" w:rsidRPr="00340651" w:rsidRDefault="00E66215" w:rsidP="00340651">
      <w:pPr>
        <w:spacing w:after="120"/>
        <w:rPr>
          <w:sz w:val="28"/>
          <w:szCs w:val="28"/>
        </w:rPr>
      </w:pPr>
      <w:r w:rsidRPr="00340651">
        <w:rPr>
          <w:sz w:val="28"/>
          <w:szCs w:val="28"/>
        </w:rPr>
        <w:t xml:space="preserve">The effect of temperature on the position of an equilibrium can easily be seen by observing the </w:t>
      </w:r>
      <w:r w:rsidR="00340651">
        <w:rPr>
          <w:sz w:val="28"/>
          <w:szCs w:val="28"/>
        </w:rPr>
        <w:t xml:space="preserve"> </w:t>
      </w:r>
      <w:r w:rsidRPr="00340651">
        <w:rPr>
          <w:sz w:val="28"/>
          <w:szCs w:val="28"/>
        </w:rPr>
        <w:t xml:space="preserve">colour changes of the octahedral </w:t>
      </w:r>
      <w:proofErr w:type="spellStart"/>
      <w:r w:rsidRPr="00340651">
        <w:rPr>
          <w:sz w:val="28"/>
          <w:szCs w:val="28"/>
        </w:rPr>
        <w:t>hexaaqu</w:t>
      </w:r>
      <w:r w:rsidR="009F00F8">
        <w:rPr>
          <w:sz w:val="28"/>
          <w:szCs w:val="28"/>
        </w:rPr>
        <w:t>acopper</w:t>
      </w:r>
      <w:proofErr w:type="spellEnd"/>
      <w:r w:rsidRPr="00340651">
        <w:rPr>
          <w:sz w:val="28"/>
          <w:szCs w:val="28"/>
        </w:rPr>
        <w:t>(II)</w:t>
      </w:r>
      <w:r w:rsidR="00340651">
        <w:rPr>
          <w:sz w:val="28"/>
          <w:szCs w:val="28"/>
        </w:rPr>
        <w:t xml:space="preserve"> </w:t>
      </w:r>
      <w:r w:rsidRPr="00340651">
        <w:rPr>
          <w:sz w:val="28"/>
          <w:szCs w:val="28"/>
        </w:rPr>
        <w:t xml:space="preserve">cation and the tetrahedral </w:t>
      </w:r>
      <w:proofErr w:type="spellStart"/>
      <w:r w:rsidRPr="00340651">
        <w:rPr>
          <w:sz w:val="28"/>
          <w:szCs w:val="28"/>
        </w:rPr>
        <w:t>tetrachloroco</w:t>
      </w:r>
      <w:r w:rsidR="009F00F8">
        <w:rPr>
          <w:sz w:val="28"/>
          <w:szCs w:val="28"/>
        </w:rPr>
        <w:t>pper</w:t>
      </w:r>
      <w:proofErr w:type="spellEnd"/>
      <w:r w:rsidRPr="00340651">
        <w:rPr>
          <w:sz w:val="28"/>
          <w:szCs w:val="28"/>
        </w:rPr>
        <w:t>(II)</w:t>
      </w:r>
      <w:r w:rsidR="00340651">
        <w:rPr>
          <w:sz w:val="28"/>
          <w:szCs w:val="28"/>
        </w:rPr>
        <w:t xml:space="preserve"> </w:t>
      </w:r>
      <w:r w:rsidRPr="00340651">
        <w:rPr>
          <w:sz w:val="28"/>
          <w:szCs w:val="28"/>
        </w:rPr>
        <w:t>anion as the sample is moved from a low temperature</w:t>
      </w:r>
      <w:r w:rsidR="00340651">
        <w:rPr>
          <w:sz w:val="28"/>
          <w:szCs w:val="28"/>
        </w:rPr>
        <w:t xml:space="preserve"> </w:t>
      </w:r>
      <w:r w:rsidRPr="00340651">
        <w:rPr>
          <w:sz w:val="28"/>
          <w:szCs w:val="28"/>
        </w:rPr>
        <w:t>to a high temperature.</w:t>
      </w:r>
    </w:p>
    <w:p w14:paraId="227BBE9C" w14:textId="34E7040F" w:rsidR="00E66215" w:rsidRPr="00340651" w:rsidRDefault="00E66215" w:rsidP="00340651">
      <w:pPr>
        <w:spacing w:after="120"/>
        <w:rPr>
          <w:sz w:val="28"/>
          <w:szCs w:val="28"/>
        </w:rPr>
      </w:pPr>
      <w:r w:rsidRPr="00340651">
        <w:rPr>
          <w:sz w:val="28"/>
          <w:szCs w:val="28"/>
        </w:rPr>
        <w:t>The equilibrium equation can be expressed as follows:</w:t>
      </w:r>
    </w:p>
    <w:p w14:paraId="004C22FE" w14:textId="1556EA55" w:rsidR="00E66215" w:rsidRPr="00340651" w:rsidRDefault="00CD6F7C" w:rsidP="00340651">
      <w:pPr>
        <w:spacing w:after="120"/>
        <w:rPr>
          <w:sz w:val="28"/>
          <w:szCs w:val="28"/>
        </w:rPr>
      </w:pPr>
      <w:r>
        <w:rPr>
          <w:noProof/>
          <w:sz w:val="28"/>
          <w:szCs w:val="28"/>
          <w:lang w:eastAsia="en-GB"/>
        </w:rPr>
        <mc:AlternateContent>
          <mc:Choice Requires="wps">
            <w:drawing>
              <wp:anchor distT="0" distB="0" distL="114300" distR="114300" simplePos="0" relativeHeight="251655168" behindDoc="0" locked="0" layoutInCell="1" allowOverlap="1" wp14:anchorId="53A322A5" wp14:editId="67921AD7">
                <wp:simplePos x="0" y="0"/>
                <wp:positionH relativeFrom="column">
                  <wp:posOffset>2162175</wp:posOffset>
                </wp:positionH>
                <wp:positionV relativeFrom="paragraph">
                  <wp:posOffset>104140</wp:posOffset>
                </wp:positionV>
                <wp:extent cx="619125" cy="0"/>
                <wp:effectExtent l="10160" t="82550" r="27940" b="889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9F5E9" id="_x0000_t32" coordsize="21600,21600" o:spt="32" o:oned="t" path="m,l21600,21600e" filled="f">
                <v:path arrowok="t" fillok="f" o:connecttype="none"/>
                <o:lock v:ext="edit" shapetype="t"/>
              </v:shapetype>
              <v:shape id="AutoShape 12" o:spid="_x0000_s1026" type="#_x0000_t32" style="position:absolute;margin-left:170.25pt;margin-top:8.2pt;width:48.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" strokeweight="1.5pt">
                <v:stroke endarrow="block" endarrowwidth="wide" endarrowlength="long"/>
              </v:shape>
            </w:pict>
          </mc:Fallback>
        </mc:AlternateContent>
      </w:r>
      <w:r w:rsidR="00340651" w:rsidRPr="00340651">
        <w:rPr>
          <w:sz w:val="28"/>
          <w:szCs w:val="28"/>
        </w:rPr>
        <w:t>C</w:t>
      </w:r>
      <w:r w:rsidR="009F00F8">
        <w:rPr>
          <w:sz w:val="28"/>
          <w:szCs w:val="28"/>
        </w:rPr>
        <w:t>u</w:t>
      </w:r>
      <w:r w:rsidR="00340651" w:rsidRPr="00340651">
        <w:rPr>
          <w:sz w:val="28"/>
          <w:szCs w:val="28"/>
        </w:rPr>
        <w:t xml:space="preserve"> (H</w:t>
      </w:r>
      <w:r w:rsidR="00340651" w:rsidRPr="00340651">
        <w:rPr>
          <w:sz w:val="28"/>
          <w:szCs w:val="28"/>
          <w:vertAlign w:val="subscript"/>
        </w:rPr>
        <w:t>2</w:t>
      </w:r>
      <w:r w:rsidR="00340651" w:rsidRPr="00340651">
        <w:rPr>
          <w:sz w:val="28"/>
          <w:szCs w:val="28"/>
        </w:rPr>
        <w:t>O)</w:t>
      </w:r>
      <w:r w:rsidR="00340651" w:rsidRPr="00340651">
        <w:rPr>
          <w:sz w:val="28"/>
          <w:szCs w:val="28"/>
        </w:rPr>
        <w:softHyphen/>
      </w:r>
      <w:r w:rsidR="00340651" w:rsidRPr="00340651">
        <w:rPr>
          <w:sz w:val="28"/>
          <w:szCs w:val="28"/>
          <w:vertAlign w:val="subscript"/>
        </w:rPr>
        <w:t>6</w:t>
      </w:r>
      <w:r w:rsidR="00340651" w:rsidRPr="00340651">
        <w:rPr>
          <w:sz w:val="28"/>
          <w:szCs w:val="28"/>
          <w:vertAlign w:val="superscript"/>
        </w:rPr>
        <w:t>2+</w:t>
      </w:r>
      <w:r w:rsidR="00340651" w:rsidRPr="00340651">
        <w:rPr>
          <w:sz w:val="28"/>
          <w:szCs w:val="28"/>
        </w:rPr>
        <w:t xml:space="preserve"> (</w:t>
      </w:r>
      <w:proofErr w:type="spellStart"/>
      <w:proofErr w:type="gramStart"/>
      <w:r w:rsidR="00340651" w:rsidRPr="00340651">
        <w:rPr>
          <w:sz w:val="28"/>
          <w:szCs w:val="28"/>
        </w:rPr>
        <w:t>aq</w:t>
      </w:r>
      <w:proofErr w:type="spellEnd"/>
      <w:r w:rsidR="00340651" w:rsidRPr="00340651">
        <w:rPr>
          <w:sz w:val="28"/>
          <w:szCs w:val="28"/>
        </w:rPr>
        <w:t>)  +</w:t>
      </w:r>
      <w:proofErr w:type="gramEnd"/>
      <w:r w:rsidR="00340651" w:rsidRPr="00340651">
        <w:rPr>
          <w:sz w:val="28"/>
          <w:szCs w:val="28"/>
        </w:rPr>
        <w:t xml:space="preserve">  4Cl</w:t>
      </w:r>
      <w:r w:rsidR="00340651" w:rsidRPr="00340651">
        <w:rPr>
          <w:sz w:val="28"/>
          <w:szCs w:val="28"/>
          <w:vertAlign w:val="superscript"/>
        </w:rPr>
        <w:t>-</w:t>
      </w:r>
      <w:r w:rsidR="00340651">
        <w:rPr>
          <w:sz w:val="28"/>
          <w:szCs w:val="28"/>
        </w:rPr>
        <w:t>(</w:t>
      </w:r>
      <w:proofErr w:type="spellStart"/>
      <w:r w:rsidR="00340651">
        <w:rPr>
          <w:sz w:val="28"/>
          <w:szCs w:val="28"/>
        </w:rPr>
        <w:t>aq</w:t>
      </w:r>
      <w:proofErr w:type="spellEnd"/>
      <w:r w:rsidR="00340651">
        <w:rPr>
          <w:sz w:val="28"/>
          <w:szCs w:val="28"/>
        </w:rPr>
        <w:t xml:space="preserve">) </w:t>
      </w:r>
      <w:r w:rsidR="00340651">
        <w:rPr>
          <w:sz w:val="28"/>
          <w:szCs w:val="28"/>
        </w:rPr>
        <w:tab/>
      </w:r>
      <w:r w:rsidR="00340651">
        <w:rPr>
          <w:sz w:val="28"/>
          <w:szCs w:val="28"/>
        </w:rPr>
        <w:tab/>
        <w:t xml:space="preserve">   </w:t>
      </w:r>
      <w:r w:rsidR="00E66215" w:rsidRPr="00340651">
        <w:rPr>
          <w:sz w:val="28"/>
          <w:szCs w:val="28"/>
        </w:rPr>
        <w:t>C</w:t>
      </w:r>
      <w:r w:rsidR="009F00F8">
        <w:rPr>
          <w:sz w:val="28"/>
          <w:szCs w:val="28"/>
        </w:rPr>
        <w:t>u</w:t>
      </w:r>
      <w:r w:rsidR="00E66215" w:rsidRPr="00340651">
        <w:rPr>
          <w:sz w:val="28"/>
          <w:szCs w:val="28"/>
        </w:rPr>
        <w:t>Cl</w:t>
      </w:r>
      <w:r w:rsidR="00E66215" w:rsidRPr="00340651">
        <w:rPr>
          <w:sz w:val="28"/>
          <w:szCs w:val="28"/>
          <w:vertAlign w:val="subscript"/>
        </w:rPr>
        <w:t>4</w:t>
      </w:r>
      <w:r w:rsidR="00E66215" w:rsidRPr="00340651">
        <w:rPr>
          <w:sz w:val="28"/>
          <w:szCs w:val="28"/>
          <w:vertAlign w:val="superscript"/>
        </w:rPr>
        <w:t>2-</w:t>
      </w:r>
      <w:r w:rsidR="00E66215" w:rsidRPr="00340651">
        <w:rPr>
          <w:sz w:val="28"/>
          <w:szCs w:val="28"/>
        </w:rPr>
        <w:t>(</w:t>
      </w:r>
      <w:proofErr w:type="spellStart"/>
      <w:r w:rsidR="00E66215" w:rsidRPr="00340651">
        <w:rPr>
          <w:sz w:val="28"/>
          <w:szCs w:val="28"/>
        </w:rPr>
        <w:t>aq</w:t>
      </w:r>
      <w:proofErr w:type="spellEnd"/>
      <w:r w:rsidR="00E66215" w:rsidRPr="00340651">
        <w:rPr>
          <w:sz w:val="28"/>
          <w:szCs w:val="28"/>
        </w:rPr>
        <w:t>)  +  6H</w:t>
      </w:r>
      <w:r w:rsidR="00E66215" w:rsidRPr="00340651">
        <w:rPr>
          <w:sz w:val="28"/>
          <w:szCs w:val="28"/>
          <w:vertAlign w:val="subscript"/>
        </w:rPr>
        <w:t>2</w:t>
      </w:r>
      <w:r w:rsidR="00340651">
        <w:rPr>
          <w:sz w:val="28"/>
          <w:szCs w:val="28"/>
        </w:rPr>
        <w:t xml:space="preserve">O(l)          </w:t>
      </w:r>
      <w:proofErr w:type="spellStart"/>
      <w:r w:rsidR="00340651">
        <w:rPr>
          <w:sz w:val="28"/>
          <w:szCs w:val="28"/>
        </w:rPr>
        <w:t>ΔH</w:t>
      </w:r>
      <w:r w:rsidR="00E66215" w:rsidRPr="00340651">
        <w:rPr>
          <w:sz w:val="28"/>
          <w:szCs w:val="28"/>
        </w:rPr>
        <w:t>+ve</w:t>
      </w:r>
      <w:proofErr w:type="spellEnd"/>
    </w:p>
    <w:p w14:paraId="03E72638" w14:textId="36C81AAE" w:rsidR="00E66215" w:rsidRPr="00340651" w:rsidRDefault="009F00F8" w:rsidP="00340651">
      <w:pPr>
        <w:tabs>
          <w:tab w:val="left" w:pos="3960"/>
        </w:tabs>
        <w:spacing w:after="120"/>
        <w:ind w:left="180"/>
        <w:rPr>
          <w:sz w:val="28"/>
          <w:szCs w:val="28"/>
        </w:rPr>
      </w:pPr>
      <w:r>
        <w:rPr>
          <w:sz w:val="28"/>
          <w:szCs w:val="28"/>
        </w:rPr>
        <w:t>Blue</w:t>
      </w:r>
      <w:r w:rsidR="00E66215" w:rsidRPr="00340651">
        <w:rPr>
          <w:sz w:val="28"/>
          <w:szCs w:val="28"/>
        </w:rPr>
        <w:tab/>
      </w:r>
      <w:r w:rsidR="00340651">
        <w:rPr>
          <w:sz w:val="28"/>
          <w:szCs w:val="28"/>
        </w:rPr>
        <w:tab/>
      </w:r>
      <w:r w:rsidR="00340651">
        <w:rPr>
          <w:sz w:val="28"/>
          <w:szCs w:val="28"/>
        </w:rPr>
        <w:tab/>
      </w:r>
      <w:r>
        <w:rPr>
          <w:sz w:val="28"/>
          <w:szCs w:val="28"/>
        </w:rPr>
        <w:t>Green</w:t>
      </w:r>
    </w:p>
    <w:p w14:paraId="55B1F1CF" w14:textId="7C39EA23" w:rsidR="00E66215" w:rsidRPr="009F00F8" w:rsidRDefault="009F00F8" w:rsidP="00340651">
      <w:pPr>
        <w:spacing w:after="120"/>
        <w:rPr>
          <w:bCs/>
          <w:sz w:val="28"/>
          <w:szCs w:val="28"/>
        </w:rPr>
      </w:pPr>
      <w:r>
        <w:rPr>
          <w:bCs/>
          <w:sz w:val="28"/>
          <w:szCs w:val="28"/>
        </w:rPr>
        <w:t>The change is not as clear as using cobalt but it certainly observable.</w:t>
      </w:r>
      <w:r w:rsidR="00E66215" w:rsidRPr="009F00F8">
        <w:rPr>
          <w:bCs/>
          <w:sz w:val="28"/>
          <w:szCs w:val="28"/>
        </w:rPr>
        <w:tab/>
      </w:r>
    </w:p>
    <w:p w14:paraId="269674A5" w14:textId="7D0D40A4" w:rsidR="00E66215" w:rsidRPr="00340651" w:rsidRDefault="00E66215" w:rsidP="00340651">
      <w:pPr>
        <w:pStyle w:val="Heading2"/>
        <w:spacing w:before="0" w:after="120"/>
        <w:rPr>
          <w:sz w:val="28"/>
          <w:szCs w:val="28"/>
        </w:rPr>
      </w:pPr>
      <w:r w:rsidRPr="00340651">
        <w:rPr>
          <w:bCs w:val="0"/>
          <w:sz w:val="28"/>
          <w:szCs w:val="28"/>
        </w:rPr>
        <w:t>What you will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7"/>
      </w:tblGrid>
      <w:tr w:rsidR="000B530A" w:rsidRPr="00B92B6B" w14:paraId="12ABAE7B" w14:textId="77777777" w:rsidTr="00B92B6B">
        <w:tc>
          <w:tcPr>
            <w:tcW w:w="4927" w:type="dxa"/>
            <w:shd w:val="clear" w:color="auto" w:fill="auto"/>
          </w:tcPr>
          <w:p w14:paraId="7505947C" w14:textId="77777777" w:rsidR="000B530A" w:rsidRPr="00B92B6B" w:rsidRDefault="000B530A" w:rsidP="00B92B6B">
            <w:pPr>
              <w:spacing w:after="80"/>
              <w:rPr>
                <w:sz w:val="28"/>
                <w:szCs w:val="28"/>
              </w:rPr>
            </w:pPr>
            <w:r w:rsidRPr="00B92B6B">
              <w:rPr>
                <w:sz w:val="28"/>
                <w:szCs w:val="28"/>
              </w:rPr>
              <w:t xml:space="preserve">0.5 M </w:t>
            </w:r>
            <w:proofErr w:type="gramStart"/>
            <w:r w:rsidRPr="00B92B6B">
              <w:rPr>
                <w:sz w:val="28"/>
                <w:szCs w:val="28"/>
              </w:rPr>
              <w:t>Copper(</w:t>
            </w:r>
            <w:proofErr w:type="gramEnd"/>
            <w:r w:rsidRPr="00B92B6B">
              <w:rPr>
                <w:sz w:val="28"/>
                <w:szCs w:val="28"/>
              </w:rPr>
              <w:t>II) chloride solution</w:t>
            </w:r>
          </w:p>
        </w:tc>
        <w:tc>
          <w:tcPr>
            <w:tcW w:w="4928" w:type="dxa"/>
            <w:shd w:val="clear" w:color="auto" w:fill="auto"/>
          </w:tcPr>
          <w:p w14:paraId="721E623D" w14:textId="77777777" w:rsidR="000B530A" w:rsidRPr="00B92B6B" w:rsidRDefault="000B530A" w:rsidP="00B92B6B">
            <w:pPr>
              <w:spacing w:after="80"/>
              <w:rPr>
                <w:sz w:val="28"/>
                <w:szCs w:val="28"/>
              </w:rPr>
            </w:pPr>
            <w:r w:rsidRPr="00B92B6B">
              <w:rPr>
                <w:sz w:val="28"/>
                <w:szCs w:val="28"/>
              </w:rPr>
              <w:t>Distilled water</w:t>
            </w:r>
          </w:p>
        </w:tc>
      </w:tr>
      <w:tr w:rsidR="000B530A" w:rsidRPr="00B92B6B" w14:paraId="55FB9A52" w14:textId="77777777" w:rsidTr="00B92B6B">
        <w:tc>
          <w:tcPr>
            <w:tcW w:w="4927" w:type="dxa"/>
            <w:shd w:val="clear" w:color="auto" w:fill="auto"/>
          </w:tcPr>
          <w:p w14:paraId="5F5162F3" w14:textId="77777777" w:rsidR="000B530A" w:rsidRPr="00B92B6B" w:rsidRDefault="000B530A" w:rsidP="00B92B6B">
            <w:pPr>
              <w:spacing w:after="80"/>
              <w:rPr>
                <w:sz w:val="28"/>
                <w:szCs w:val="28"/>
              </w:rPr>
            </w:pPr>
            <w:r w:rsidRPr="00B92B6B">
              <w:rPr>
                <w:sz w:val="28"/>
                <w:szCs w:val="28"/>
              </w:rPr>
              <w:t>Sodium chloride (solid or saturated solution)</w:t>
            </w:r>
          </w:p>
        </w:tc>
        <w:tc>
          <w:tcPr>
            <w:tcW w:w="4928" w:type="dxa"/>
            <w:shd w:val="clear" w:color="auto" w:fill="auto"/>
          </w:tcPr>
          <w:p w14:paraId="504DDBF1" w14:textId="77777777" w:rsidR="000B530A" w:rsidRPr="00B92B6B" w:rsidRDefault="000B530A" w:rsidP="00B92B6B">
            <w:pPr>
              <w:spacing w:after="80"/>
              <w:rPr>
                <w:sz w:val="28"/>
                <w:szCs w:val="28"/>
              </w:rPr>
            </w:pPr>
          </w:p>
        </w:tc>
      </w:tr>
      <w:tr w:rsidR="000B530A" w:rsidRPr="00B92B6B" w14:paraId="66CC517D" w14:textId="77777777" w:rsidTr="00B92B6B">
        <w:tc>
          <w:tcPr>
            <w:tcW w:w="4927" w:type="dxa"/>
            <w:shd w:val="clear" w:color="auto" w:fill="auto"/>
          </w:tcPr>
          <w:p w14:paraId="305C199A" w14:textId="77777777" w:rsidR="000B530A" w:rsidRPr="00B92B6B" w:rsidRDefault="000B530A" w:rsidP="00B92B6B">
            <w:pPr>
              <w:spacing w:after="80"/>
              <w:rPr>
                <w:sz w:val="28"/>
                <w:szCs w:val="28"/>
              </w:rPr>
            </w:pPr>
            <w:r w:rsidRPr="00B92B6B">
              <w:rPr>
                <w:sz w:val="28"/>
                <w:szCs w:val="28"/>
              </w:rPr>
              <w:t>100cm</w:t>
            </w:r>
            <w:r w:rsidRPr="00B92B6B">
              <w:rPr>
                <w:sz w:val="28"/>
                <w:szCs w:val="28"/>
                <w:vertAlign w:val="superscript"/>
              </w:rPr>
              <w:t>3</w:t>
            </w:r>
            <w:r w:rsidRPr="00B92B6B">
              <w:rPr>
                <w:sz w:val="28"/>
                <w:szCs w:val="28"/>
              </w:rPr>
              <w:t xml:space="preserve"> measuring cylinder</w:t>
            </w:r>
          </w:p>
        </w:tc>
        <w:tc>
          <w:tcPr>
            <w:tcW w:w="4928" w:type="dxa"/>
            <w:shd w:val="clear" w:color="auto" w:fill="auto"/>
          </w:tcPr>
          <w:p w14:paraId="584EEC4E" w14:textId="77777777" w:rsidR="000B530A" w:rsidRPr="00B92B6B" w:rsidRDefault="000B530A" w:rsidP="00B92B6B">
            <w:pPr>
              <w:spacing w:after="80"/>
              <w:rPr>
                <w:sz w:val="28"/>
                <w:szCs w:val="28"/>
              </w:rPr>
            </w:pPr>
            <w:r w:rsidRPr="00B92B6B">
              <w:rPr>
                <w:sz w:val="28"/>
                <w:szCs w:val="28"/>
              </w:rPr>
              <w:t>250cm</w:t>
            </w:r>
            <w:r w:rsidRPr="00B92B6B">
              <w:rPr>
                <w:sz w:val="28"/>
                <w:szCs w:val="28"/>
                <w:vertAlign w:val="superscript"/>
              </w:rPr>
              <w:t>3</w:t>
            </w:r>
            <w:r w:rsidRPr="00B92B6B">
              <w:rPr>
                <w:sz w:val="28"/>
                <w:szCs w:val="28"/>
              </w:rPr>
              <w:t xml:space="preserve"> beaker</w:t>
            </w:r>
          </w:p>
        </w:tc>
      </w:tr>
      <w:tr w:rsidR="000B530A" w:rsidRPr="00B92B6B" w14:paraId="54181119" w14:textId="77777777" w:rsidTr="00B92B6B">
        <w:tc>
          <w:tcPr>
            <w:tcW w:w="4927" w:type="dxa"/>
            <w:shd w:val="clear" w:color="auto" w:fill="auto"/>
          </w:tcPr>
          <w:p w14:paraId="475F0A7E" w14:textId="77777777" w:rsidR="000B530A" w:rsidRPr="00B92B6B" w:rsidRDefault="000B530A" w:rsidP="00B92B6B">
            <w:pPr>
              <w:spacing w:after="80"/>
              <w:rPr>
                <w:sz w:val="28"/>
                <w:szCs w:val="28"/>
              </w:rPr>
            </w:pPr>
            <w:r w:rsidRPr="00B92B6B">
              <w:rPr>
                <w:sz w:val="28"/>
                <w:szCs w:val="28"/>
              </w:rPr>
              <w:t>100 cm</w:t>
            </w:r>
            <w:r w:rsidRPr="00B92B6B">
              <w:rPr>
                <w:sz w:val="28"/>
                <w:szCs w:val="28"/>
                <w:vertAlign w:val="superscript"/>
              </w:rPr>
              <w:t>3</w:t>
            </w:r>
            <w:r w:rsidRPr="00B92B6B">
              <w:rPr>
                <w:sz w:val="28"/>
                <w:szCs w:val="28"/>
              </w:rPr>
              <w:t xml:space="preserve"> beaker of hot water</w:t>
            </w:r>
          </w:p>
        </w:tc>
        <w:tc>
          <w:tcPr>
            <w:tcW w:w="4928" w:type="dxa"/>
            <w:shd w:val="clear" w:color="auto" w:fill="auto"/>
          </w:tcPr>
          <w:p w14:paraId="242254B3" w14:textId="77777777" w:rsidR="000B530A" w:rsidRPr="00B92B6B" w:rsidRDefault="000B530A" w:rsidP="00B92B6B">
            <w:pPr>
              <w:spacing w:after="80"/>
              <w:rPr>
                <w:sz w:val="28"/>
                <w:szCs w:val="28"/>
              </w:rPr>
            </w:pPr>
            <w:r w:rsidRPr="00B92B6B">
              <w:rPr>
                <w:sz w:val="28"/>
                <w:szCs w:val="28"/>
              </w:rPr>
              <w:t>100 cm</w:t>
            </w:r>
            <w:r w:rsidRPr="00B92B6B">
              <w:rPr>
                <w:sz w:val="28"/>
                <w:szCs w:val="28"/>
                <w:vertAlign w:val="superscript"/>
              </w:rPr>
              <w:t>3</w:t>
            </w:r>
            <w:r w:rsidRPr="00B92B6B">
              <w:rPr>
                <w:sz w:val="28"/>
                <w:szCs w:val="28"/>
              </w:rPr>
              <w:t xml:space="preserve"> beaker of iced water</w:t>
            </w:r>
          </w:p>
        </w:tc>
      </w:tr>
      <w:tr w:rsidR="000B530A" w:rsidRPr="00B92B6B" w14:paraId="1968C9F7" w14:textId="77777777" w:rsidTr="00B92B6B">
        <w:tc>
          <w:tcPr>
            <w:tcW w:w="4927" w:type="dxa"/>
            <w:shd w:val="clear" w:color="auto" w:fill="auto"/>
          </w:tcPr>
          <w:p w14:paraId="3A54BD28" w14:textId="77777777" w:rsidR="000B530A" w:rsidRPr="00B92B6B" w:rsidRDefault="000B530A" w:rsidP="00B92B6B">
            <w:pPr>
              <w:spacing w:after="80"/>
              <w:rPr>
                <w:sz w:val="28"/>
                <w:szCs w:val="28"/>
              </w:rPr>
            </w:pPr>
          </w:p>
        </w:tc>
        <w:tc>
          <w:tcPr>
            <w:tcW w:w="4928" w:type="dxa"/>
            <w:shd w:val="clear" w:color="auto" w:fill="auto"/>
          </w:tcPr>
          <w:p w14:paraId="5FE96F89" w14:textId="77777777" w:rsidR="000B530A" w:rsidRPr="00B92B6B" w:rsidRDefault="000B530A" w:rsidP="00B92B6B">
            <w:pPr>
              <w:spacing w:after="80"/>
              <w:rPr>
                <w:sz w:val="28"/>
                <w:szCs w:val="28"/>
              </w:rPr>
            </w:pPr>
          </w:p>
        </w:tc>
      </w:tr>
      <w:tr w:rsidR="000B530A" w:rsidRPr="00B92B6B" w14:paraId="7ADBEC6F" w14:textId="77777777" w:rsidTr="00B92B6B">
        <w:tc>
          <w:tcPr>
            <w:tcW w:w="4927" w:type="dxa"/>
            <w:shd w:val="clear" w:color="auto" w:fill="auto"/>
          </w:tcPr>
          <w:p w14:paraId="6418D17C" w14:textId="77777777" w:rsidR="000B530A" w:rsidRPr="00B92B6B" w:rsidRDefault="000B530A" w:rsidP="00B92B6B">
            <w:pPr>
              <w:spacing w:after="80"/>
              <w:rPr>
                <w:sz w:val="28"/>
                <w:szCs w:val="28"/>
              </w:rPr>
            </w:pPr>
            <w:r w:rsidRPr="00B92B6B">
              <w:rPr>
                <w:sz w:val="28"/>
                <w:szCs w:val="28"/>
              </w:rPr>
              <w:t>Hair dryer</w:t>
            </w:r>
          </w:p>
        </w:tc>
        <w:tc>
          <w:tcPr>
            <w:tcW w:w="4928" w:type="dxa"/>
            <w:shd w:val="clear" w:color="auto" w:fill="auto"/>
          </w:tcPr>
          <w:p w14:paraId="27296A33" w14:textId="77777777" w:rsidR="000B530A" w:rsidRPr="00B92B6B" w:rsidRDefault="000B530A" w:rsidP="00B92B6B">
            <w:pPr>
              <w:spacing w:after="80"/>
              <w:rPr>
                <w:sz w:val="28"/>
                <w:szCs w:val="28"/>
              </w:rPr>
            </w:pPr>
            <w:r w:rsidRPr="00B92B6B">
              <w:rPr>
                <w:sz w:val="28"/>
                <w:szCs w:val="28"/>
              </w:rPr>
              <w:t>Small square of polystyrene with hole cut in it (diameter of the test tube)</w:t>
            </w:r>
          </w:p>
        </w:tc>
      </w:tr>
    </w:tbl>
    <w:p w14:paraId="620A4A38" w14:textId="77777777" w:rsidR="00E66215" w:rsidRPr="00340651" w:rsidRDefault="00E66215" w:rsidP="00340651">
      <w:pPr>
        <w:spacing w:after="120"/>
        <w:rPr>
          <w:sz w:val="28"/>
          <w:szCs w:val="28"/>
        </w:rPr>
      </w:pPr>
    </w:p>
    <w:p w14:paraId="3FCE35C3" w14:textId="77777777" w:rsidR="00E66215" w:rsidRPr="00340651" w:rsidRDefault="00E66215" w:rsidP="00340651">
      <w:pPr>
        <w:pStyle w:val="Heading2"/>
        <w:spacing w:before="0" w:after="120"/>
        <w:rPr>
          <w:bCs w:val="0"/>
          <w:sz w:val="28"/>
          <w:szCs w:val="28"/>
        </w:rPr>
      </w:pPr>
      <w:r w:rsidRPr="00340651">
        <w:rPr>
          <w:bCs w:val="0"/>
          <w:sz w:val="28"/>
          <w:szCs w:val="28"/>
        </w:rPr>
        <w:t>Preparation of the solution</w:t>
      </w:r>
    </w:p>
    <w:p w14:paraId="64F15780" w14:textId="77777777" w:rsidR="00E66215" w:rsidRPr="00340651" w:rsidRDefault="00E66215" w:rsidP="00340651">
      <w:pPr>
        <w:numPr>
          <w:ilvl w:val="0"/>
          <w:numId w:val="3"/>
        </w:numPr>
        <w:spacing w:after="120"/>
        <w:rPr>
          <w:sz w:val="28"/>
          <w:szCs w:val="28"/>
        </w:rPr>
      </w:pPr>
      <w:r w:rsidRPr="00340651">
        <w:rPr>
          <w:sz w:val="28"/>
          <w:szCs w:val="28"/>
        </w:rPr>
        <w:t xml:space="preserve">Prepare a </w:t>
      </w:r>
      <w:r w:rsidR="00570E58">
        <w:rPr>
          <w:sz w:val="28"/>
          <w:szCs w:val="28"/>
        </w:rPr>
        <w:t xml:space="preserve">0.5 M </w:t>
      </w:r>
      <w:r w:rsidRPr="00340651">
        <w:rPr>
          <w:sz w:val="28"/>
          <w:szCs w:val="28"/>
        </w:rPr>
        <w:t>solution of the co</w:t>
      </w:r>
      <w:r w:rsidR="00570E58">
        <w:rPr>
          <w:sz w:val="28"/>
          <w:szCs w:val="28"/>
        </w:rPr>
        <w:t>pper chloride</w:t>
      </w:r>
      <w:r w:rsidRPr="00340651">
        <w:rPr>
          <w:sz w:val="28"/>
          <w:szCs w:val="28"/>
        </w:rPr>
        <w:t xml:space="preserve"> in the large beaker by dissolving </w:t>
      </w:r>
      <w:r w:rsidR="00EE7D49">
        <w:rPr>
          <w:sz w:val="28"/>
          <w:szCs w:val="28"/>
        </w:rPr>
        <w:t>8.5</w:t>
      </w:r>
      <w:r w:rsidRPr="00340651">
        <w:rPr>
          <w:sz w:val="28"/>
          <w:szCs w:val="28"/>
        </w:rPr>
        <w:t>g in 100 cm</w:t>
      </w:r>
      <w:r w:rsidRPr="00340651">
        <w:rPr>
          <w:sz w:val="28"/>
          <w:szCs w:val="28"/>
          <w:vertAlign w:val="superscript"/>
        </w:rPr>
        <w:t>3</w:t>
      </w:r>
      <w:r w:rsidR="00EE7D49">
        <w:rPr>
          <w:sz w:val="28"/>
          <w:szCs w:val="28"/>
        </w:rPr>
        <w:t xml:space="preserve">of </w:t>
      </w:r>
      <w:r w:rsidRPr="00340651">
        <w:rPr>
          <w:sz w:val="28"/>
          <w:szCs w:val="28"/>
        </w:rPr>
        <w:t>distilled water.</w:t>
      </w:r>
    </w:p>
    <w:p w14:paraId="19B6A54A" w14:textId="77777777" w:rsidR="00E66215" w:rsidRPr="00340651" w:rsidRDefault="00E66215" w:rsidP="00340651">
      <w:pPr>
        <w:numPr>
          <w:ilvl w:val="0"/>
          <w:numId w:val="3"/>
        </w:numPr>
        <w:spacing w:after="120"/>
        <w:rPr>
          <w:sz w:val="28"/>
          <w:szCs w:val="28"/>
        </w:rPr>
      </w:pPr>
      <w:r w:rsidRPr="00340651">
        <w:rPr>
          <w:sz w:val="28"/>
          <w:szCs w:val="28"/>
        </w:rPr>
        <w:t>Place 20 cm</w:t>
      </w:r>
      <w:r w:rsidRPr="00340651">
        <w:rPr>
          <w:sz w:val="28"/>
          <w:szCs w:val="28"/>
          <w:vertAlign w:val="superscript"/>
        </w:rPr>
        <w:t xml:space="preserve">3 </w:t>
      </w:r>
      <w:r w:rsidRPr="00340651">
        <w:rPr>
          <w:sz w:val="28"/>
          <w:szCs w:val="28"/>
        </w:rPr>
        <w:t xml:space="preserve">of the solution in </w:t>
      </w:r>
      <w:r w:rsidR="00EE7D49">
        <w:rPr>
          <w:sz w:val="28"/>
          <w:szCs w:val="28"/>
        </w:rPr>
        <w:t xml:space="preserve">each of three </w:t>
      </w:r>
      <w:r w:rsidRPr="00340651">
        <w:rPr>
          <w:sz w:val="28"/>
          <w:szCs w:val="28"/>
        </w:rPr>
        <w:t>test tube</w:t>
      </w:r>
      <w:r w:rsidR="00EE7D49">
        <w:rPr>
          <w:sz w:val="28"/>
          <w:szCs w:val="28"/>
        </w:rPr>
        <w:t>s</w:t>
      </w:r>
      <w:r w:rsidRPr="00340651">
        <w:rPr>
          <w:sz w:val="28"/>
          <w:szCs w:val="28"/>
        </w:rPr>
        <w:t>.</w:t>
      </w:r>
    </w:p>
    <w:p w14:paraId="0EEFCEEB" w14:textId="77777777" w:rsidR="00E66215" w:rsidRPr="00340651" w:rsidRDefault="00EE7D49" w:rsidP="00340651">
      <w:pPr>
        <w:numPr>
          <w:ilvl w:val="0"/>
          <w:numId w:val="3"/>
        </w:numPr>
        <w:spacing w:after="120"/>
        <w:rPr>
          <w:sz w:val="28"/>
          <w:szCs w:val="28"/>
        </w:rPr>
      </w:pPr>
      <w:r>
        <w:rPr>
          <w:sz w:val="28"/>
          <w:szCs w:val="28"/>
        </w:rPr>
        <w:t xml:space="preserve">Add a spatula of sodium chloride or a few </w:t>
      </w:r>
      <w:r w:rsidRPr="00EE7D49">
        <w:rPr>
          <w:sz w:val="28"/>
          <w:szCs w:val="28"/>
        </w:rPr>
        <w:t>cm</w:t>
      </w:r>
      <w:r w:rsidRPr="00EE7D49">
        <w:rPr>
          <w:sz w:val="28"/>
          <w:szCs w:val="28"/>
          <w:vertAlign w:val="superscript"/>
        </w:rPr>
        <w:t>3</w:t>
      </w:r>
      <w:r>
        <w:rPr>
          <w:sz w:val="28"/>
          <w:szCs w:val="28"/>
        </w:rPr>
        <w:t xml:space="preserve"> of solution to one tube until the solution turns bright green</w:t>
      </w:r>
      <w:r w:rsidR="00E66215" w:rsidRPr="00340651">
        <w:rPr>
          <w:sz w:val="28"/>
          <w:szCs w:val="28"/>
        </w:rPr>
        <w:t>.</w:t>
      </w:r>
      <w:r>
        <w:rPr>
          <w:sz w:val="28"/>
          <w:szCs w:val="28"/>
        </w:rPr>
        <w:t xml:space="preserve"> </w:t>
      </w:r>
    </w:p>
    <w:p w14:paraId="20E1C858" w14:textId="3582BACD" w:rsidR="00E66215" w:rsidRPr="00340651" w:rsidRDefault="00CD6F7C" w:rsidP="00340651">
      <w:pPr>
        <w:numPr>
          <w:ilvl w:val="0"/>
          <w:numId w:val="3"/>
        </w:numPr>
        <w:spacing w:after="120"/>
        <w:rPr>
          <w:sz w:val="28"/>
          <w:szCs w:val="28"/>
        </w:rPr>
      </w:pPr>
      <w:r>
        <w:rPr>
          <w:noProof/>
        </w:rPr>
        <w:lastRenderedPageBreak/>
        <w:drawing>
          <wp:anchor distT="0" distB="0" distL="114300" distR="114300" simplePos="0" relativeHeight="251659264" behindDoc="0" locked="0" layoutInCell="1" allowOverlap="1" wp14:anchorId="34750964" wp14:editId="0392E5B3">
            <wp:simplePos x="0" y="0"/>
            <wp:positionH relativeFrom="column">
              <wp:posOffset>3030220</wp:posOffset>
            </wp:positionH>
            <wp:positionV relativeFrom="paragraph">
              <wp:posOffset>-188595</wp:posOffset>
            </wp:positionV>
            <wp:extent cx="3096260" cy="1974215"/>
            <wp:effectExtent l="0" t="0" r="0" b="0"/>
            <wp:wrapSquare wrapText="bothSides"/>
            <wp:docPr id="17" name="Picture 17" descr="Copper Equilibri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pper Equilibriu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260"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6C9">
        <w:rPr>
          <w:sz w:val="28"/>
          <w:szCs w:val="28"/>
        </w:rPr>
        <w:t xml:space="preserve">Taking this tube and one of your originals as your end points, add a small amount of sodium chloride or solution to the third test tube until </w:t>
      </w:r>
      <w:proofErr w:type="gramStart"/>
      <w:r w:rsidR="00EA16C9">
        <w:rPr>
          <w:sz w:val="28"/>
          <w:szCs w:val="28"/>
        </w:rPr>
        <w:t>it’s</w:t>
      </w:r>
      <w:proofErr w:type="gramEnd"/>
      <w:r w:rsidR="00EA16C9">
        <w:rPr>
          <w:sz w:val="28"/>
          <w:szCs w:val="28"/>
        </w:rPr>
        <w:t xml:space="preserve"> colour is a green/blue – half-way between the two others.</w:t>
      </w:r>
    </w:p>
    <w:p w14:paraId="10CF8993" w14:textId="4DF77285" w:rsidR="00E66215" w:rsidRPr="00340651" w:rsidRDefault="00E66215" w:rsidP="00340651">
      <w:pPr>
        <w:spacing w:after="120"/>
        <w:rPr>
          <w:sz w:val="28"/>
          <w:szCs w:val="28"/>
        </w:rPr>
      </w:pPr>
    </w:p>
    <w:p w14:paraId="04DD8953" w14:textId="77777777" w:rsidR="00E66215" w:rsidRPr="00340651" w:rsidRDefault="00E66215" w:rsidP="00340651">
      <w:pPr>
        <w:pStyle w:val="Heading2"/>
        <w:spacing w:before="0" w:after="120"/>
        <w:rPr>
          <w:sz w:val="28"/>
          <w:szCs w:val="28"/>
        </w:rPr>
      </w:pPr>
      <w:r w:rsidRPr="00340651">
        <w:rPr>
          <w:bCs w:val="0"/>
          <w:sz w:val="28"/>
          <w:szCs w:val="28"/>
        </w:rPr>
        <w:t>The demonstration</w:t>
      </w:r>
      <w:r w:rsidR="00340651" w:rsidRPr="00340651">
        <w:rPr>
          <w:sz w:val="28"/>
          <w:szCs w:val="28"/>
        </w:rPr>
        <w:t xml:space="preserve"> </w:t>
      </w:r>
      <w:r w:rsidRPr="00340651">
        <w:rPr>
          <w:sz w:val="28"/>
          <w:szCs w:val="28"/>
        </w:rPr>
        <w:tab/>
      </w:r>
      <w:r w:rsidRPr="00340651">
        <w:rPr>
          <w:sz w:val="28"/>
          <w:szCs w:val="28"/>
        </w:rPr>
        <w:tab/>
      </w:r>
      <w:r w:rsidRPr="00340651">
        <w:rPr>
          <w:sz w:val="28"/>
          <w:szCs w:val="28"/>
        </w:rPr>
        <w:tab/>
      </w:r>
      <w:r w:rsidRPr="00340651">
        <w:rPr>
          <w:sz w:val="28"/>
          <w:szCs w:val="28"/>
        </w:rPr>
        <w:tab/>
      </w:r>
    </w:p>
    <w:p w14:paraId="41E9DC1E" w14:textId="77777777" w:rsidR="000B530A" w:rsidRDefault="000B530A" w:rsidP="00A64E7D">
      <w:pPr>
        <w:numPr>
          <w:ilvl w:val="0"/>
          <w:numId w:val="4"/>
        </w:numPr>
        <w:spacing w:after="120"/>
        <w:rPr>
          <w:sz w:val="28"/>
          <w:szCs w:val="28"/>
        </w:rPr>
      </w:pPr>
      <w:r>
        <w:rPr>
          <w:sz w:val="28"/>
          <w:szCs w:val="28"/>
        </w:rPr>
        <w:t xml:space="preserve">Take 2 beakers, one </w:t>
      </w:r>
      <w:r w:rsidR="000F2B08">
        <w:rPr>
          <w:sz w:val="28"/>
          <w:szCs w:val="28"/>
        </w:rPr>
        <w:t>containing boiling (or very hot) water and the other with iced water.</w:t>
      </w:r>
    </w:p>
    <w:p w14:paraId="43AE2FC2" w14:textId="0205358F" w:rsidR="000F2B08" w:rsidRDefault="000F2B08" w:rsidP="00A64E7D">
      <w:pPr>
        <w:numPr>
          <w:ilvl w:val="0"/>
          <w:numId w:val="4"/>
        </w:numPr>
        <w:spacing w:after="120"/>
        <w:rPr>
          <w:sz w:val="28"/>
          <w:szCs w:val="28"/>
        </w:rPr>
      </w:pPr>
      <w:r>
        <w:rPr>
          <w:sz w:val="28"/>
          <w:szCs w:val="28"/>
        </w:rPr>
        <w:t>Divide your ‘balanced’ solution between two test tubes and place one in each beaker.</w:t>
      </w:r>
    </w:p>
    <w:p w14:paraId="0C6AFC8C" w14:textId="36E08C1F" w:rsidR="000F2B08" w:rsidRDefault="00E66215" w:rsidP="00A64E7D">
      <w:pPr>
        <w:numPr>
          <w:ilvl w:val="0"/>
          <w:numId w:val="4"/>
        </w:numPr>
        <w:spacing w:after="120"/>
        <w:rPr>
          <w:sz w:val="28"/>
          <w:szCs w:val="28"/>
        </w:rPr>
      </w:pPr>
      <w:r w:rsidRPr="00340651">
        <w:rPr>
          <w:sz w:val="28"/>
          <w:szCs w:val="28"/>
        </w:rPr>
        <w:t xml:space="preserve"> </w:t>
      </w:r>
      <w:r w:rsidR="000F2B08">
        <w:rPr>
          <w:sz w:val="28"/>
          <w:szCs w:val="28"/>
        </w:rPr>
        <w:t>Leave for a minute or two and then inspect the colours.</w:t>
      </w:r>
    </w:p>
    <w:p w14:paraId="7F673CE1" w14:textId="2D657B69" w:rsidR="000F2B08" w:rsidRDefault="000F2B08" w:rsidP="00A64E7D">
      <w:pPr>
        <w:numPr>
          <w:ilvl w:val="0"/>
          <w:numId w:val="4"/>
        </w:numPr>
        <w:spacing w:after="120"/>
        <w:rPr>
          <w:sz w:val="28"/>
          <w:szCs w:val="28"/>
        </w:rPr>
      </w:pPr>
      <w:r>
        <w:rPr>
          <w:sz w:val="28"/>
          <w:szCs w:val="28"/>
        </w:rPr>
        <w:t>Now swap them over and see what happens.</w:t>
      </w:r>
    </w:p>
    <w:p w14:paraId="36978285" w14:textId="4EDDFD22" w:rsidR="00E66215" w:rsidRPr="00340651" w:rsidRDefault="000F2B08" w:rsidP="000F2B08">
      <w:pPr>
        <w:spacing w:after="120"/>
        <w:rPr>
          <w:sz w:val="28"/>
          <w:szCs w:val="28"/>
        </w:rPr>
      </w:pPr>
      <w:r>
        <w:rPr>
          <w:sz w:val="28"/>
          <w:szCs w:val="28"/>
        </w:rPr>
        <w:t>OR</w:t>
      </w:r>
      <w:r w:rsidR="00E66215" w:rsidRPr="00340651">
        <w:rPr>
          <w:sz w:val="28"/>
          <w:szCs w:val="28"/>
        </w:rPr>
        <w:t xml:space="preserve"> </w:t>
      </w:r>
    </w:p>
    <w:p w14:paraId="6D76E8AD" w14:textId="71DB96B7" w:rsidR="00E66215" w:rsidRPr="00340651" w:rsidRDefault="00E66215" w:rsidP="000F2B08">
      <w:pPr>
        <w:numPr>
          <w:ilvl w:val="0"/>
          <w:numId w:val="5"/>
        </w:numPr>
        <w:spacing w:after="120"/>
        <w:rPr>
          <w:sz w:val="28"/>
          <w:szCs w:val="28"/>
        </w:rPr>
      </w:pPr>
      <w:r w:rsidRPr="00340651">
        <w:rPr>
          <w:sz w:val="28"/>
          <w:szCs w:val="28"/>
        </w:rPr>
        <w:t xml:space="preserve">Place the polystyrene collar about a third of the way down </w:t>
      </w:r>
      <w:r w:rsidR="00902792">
        <w:rPr>
          <w:sz w:val="28"/>
          <w:szCs w:val="28"/>
        </w:rPr>
        <w:t>your</w:t>
      </w:r>
      <w:r w:rsidRPr="00340651">
        <w:rPr>
          <w:sz w:val="28"/>
          <w:szCs w:val="28"/>
        </w:rPr>
        <w:t xml:space="preserve"> test tube.</w:t>
      </w:r>
    </w:p>
    <w:p w14:paraId="05C9362E" w14:textId="388FD56F" w:rsidR="00E66215" w:rsidRPr="00340651" w:rsidRDefault="00E66215" w:rsidP="000F2B08">
      <w:pPr>
        <w:numPr>
          <w:ilvl w:val="0"/>
          <w:numId w:val="5"/>
        </w:numPr>
        <w:spacing w:after="120"/>
        <w:rPr>
          <w:sz w:val="28"/>
          <w:szCs w:val="28"/>
        </w:rPr>
      </w:pPr>
      <w:r w:rsidRPr="00340651">
        <w:rPr>
          <w:sz w:val="28"/>
          <w:szCs w:val="28"/>
        </w:rPr>
        <w:t>Place the test tube in the beaker of iced water to a depth of about a third its length.</w:t>
      </w:r>
      <w:r w:rsidR="00A64E7D">
        <w:rPr>
          <w:sz w:val="28"/>
          <w:szCs w:val="28"/>
        </w:rPr>
        <w:t xml:space="preserve"> </w:t>
      </w:r>
      <w:r w:rsidRPr="00340651">
        <w:rPr>
          <w:sz w:val="28"/>
          <w:szCs w:val="28"/>
        </w:rPr>
        <w:t xml:space="preserve">At the same time use the hair dryer to heat the top third of the solution above the polystyrene. </w:t>
      </w:r>
    </w:p>
    <w:p w14:paraId="1330239C" w14:textId="77777777" w:rsidR="00E66215" w:rsidRPr="00340651" w:rsidRDefault="00E66215" w:rsidP="000F2B08">
      <w:pPr>
        <w:numPr>
          <w:ilvl w:val="0"/>
          <w:numId w:val="5"/>
        </w:numPr>
        <w:spacing w:after="120"/>
        <w:rPr>
          <w:sz w:val="28"/>
          <w:szCs w:val="28"/>
        </w:rPr>
      </w:pPr>
      <w:r w:rsidRPr="00340651">
        <w:rPr>
          <w:sz w:val="28"/>
          <w:szCs w:val="28"/>
        </w:rPr>
        <w:t xml:space="preserve">(The polystyrene is to stop the middle third </w:t>
      </w:r>
      <w:proofErr w:type="gramStart"/>
      <w:r w:rsidRPr="00340651">
        <w:rPr>
          <w:sz w:val="28"/>
          <w:szCs w:val="28"/>
        </w:rPr>
        <w:t xml:space="preserve">of </w:t>
      </w:r>
      <w:r w:rsidR="00A64E7D">
        <w:rPr>
          <w:sz w:val="28"/>
          <w:szCs w:val="28"/>
        </w:rPr>
        <w:t xml:space="preserve"> </w:t>
      </w:r>
      <w:r w:rsidRPr="00340651">
        <w:rPr>
          <w:sz w:val="28"/>
          <w:szCs w:val="28"/>
        </w:rPr>
        <w:t>the</w:t>
      </w:r>
      <w:proofErr w:type="gramEnd"/>
      <w:r w:rsidRPr="00340651">
        <w:rPr>
          <w:sz w:val="28"/>
          <w:szCs w:val="28"/>
        </w:rPr>
        <w:t xml:space="preserve"> test tube heating up).</w:t>
      </w:r>
    </w:p>
    <w:p w14:paraId="38D2C12F" w14:textId="77777777" w:rsidR="00E66215" w:rsidRDefault="00E66215" w:rsidP="000F2B08">
      <w:pPr>
        <w:numPr>
          <w:ilvl w:val="0"/>
          <w:numId w:val="5"/>
        </w:numPr>
        <w:spacing w:after="120"/>
        <w:rPr>
          <w:sz w:val="28"/>
          <w:szCs w:val="28"/>
        </w:rPr>
      </w:pPr>
      <w:r w:rsidRPr="00340651">
        <w:rPr>
          <w:sz w:val="28"/>
          <w:szCs w:val="28"/>
        </w:rPr>
        <w:t>Observe the colour changes!</w:t>
      </w:r>
    </w:p>
    <w:p w14:paraId="0849F3AE" w14:textId="77777777" w:rsidR="00902792" w:rsidRPr="00340651" w:rsidRDefault="00902792" w:rsidP="000F2B08">
      <w:pPr>
        <w:numPr>
          <w:ilvl w:val="0"/>
          <w:numId w:val="5"/>
        </w:numPr>
        <w:spacing w:after="120"/>
        <w:rPr>
          <w:sz w:val="28"/>
          <w:szCs w:val="28"/>
        </w:rPr>
      </w:pPr>
    </w:p>
    <w:p w14:paraId="18161841" w14:textId="77777777" w:rsidR="00E66215" w:rsidRPr="00340651" w:rsidRDefault="00E66215" w:rsidP="00340651">
      <w:pPr>
        <w:spacing w:after="120"/>
        <w:rPr>
          <w:sz w:val="28"/>
          <w:szCs w:val="28"/>
        </w:rPr>
      </w:pPr>
      <w:r w:rsidRPr="00340651">
        <w:rPr>
          <w:sz w:val="28"/>
          <w:szCs w:val="28"/>
        </w:rPr>
        <w:t xml:space="preserve">If desired, test tubes of the solution can be prepared for students to carry out the experiment for themselves.  </w:t>
      </w:r>
    </w:p>
    <w:p w14:paraId="22AD3860" w14:textId="77777777" w:rsidR="00E66215" w:rsidRDefault="00A64E7D" w:rsidP="00340651">
      <w:pPr>
        <w:tabs>
          <w:tab w:val="left" w:pos="3780"/>
        </w:tabs>
        <w:spacing w:after="120"/>
        <w:rPr>
          <w:sz w:val="28"/>
          <w:szCs w:val="28"/>
        </w:rPr>
      </w:pPr>
      <w:r>
        <w:rPr>
          <w:sz w:val="28"/>
          <w:szCs w:val="28"/>
        </w:rPr>
        <w:t>At Higher level</w:t>
      </w:r>
      <w:r w:rsidR="00E66215" w:rsidRPr="00340651">
        <w:rPr>
          <w:sz w:val="28"/>
          <w:szCs w:val="28"/>
        </w:rPr>
        <w:t>, if they are given the equilibrium equation and the colours of the ions in solution, their observations of the colours at low and higher temperatures can lead them to predict if the ΔH for the forward reaction is positive or negative.</w:t>
      </w:r>
    </w:p>
    <w:p w14:paraId="6A588EA4" w14:textId="77777777" w:rsidR="00902792" w:rsidRDefault="00902792" w:rsidP="00340651">
      <w:pPr>
        <w:pStyle w:val="Heading1"/>
        <w:tabs>
          <w:tab w:val="left" w:pos="3780"/>
        </w:tabs>
        <w:spacing w:before="0" w:after="120"/>
      </w:pPr>
    </w:p>
    <w:p w14:paraId="62652CA0" w14:textId="77777777" w:rsidR="00E66215" w:rsidRPr="00340651" w:rsidRDefault="00E66215" w:rsidP="00340651">
      <w:pPr>
        <w:pStyle w:val="Heading1"/>
        <w:tabs>
          <w:tab w:val="left" w:pos="3780"/>
        </w:tabs>
        <w:spacing w:before="0" w:after="120"/>
      </w:pPr>
      <w:r w:rsidRPr="00340651">
        <w:t>Safety</w:t>
      </w:r>
    </w:p>
    <w:p w14:paraId="5E6DEA6A" w14:textId="77777777" w:rsidR="00E66215" w:rsidRPr="007D598C" w:rsidRDefault="00E66215" w:rsidP="00340651">
      <w:pPr>
        <w:spacing w:after="120"/>
        <w:rPr>
          <w:b/>
          <w:color w:val="FF0000"/>
          <w:sz w:val="28"/>
          <w:szCs w:val="28"/>
        </w:rPr>
      </w:pPr>
      <w:r w:rsidRPr="00A64E7D">
        <w:rPr>
          <w:b/>
          <w:color w:val="FF0000"/>
          <w:sz w:val="28"/>
          <w:szCs w:val="28"/>
        </w:rPr>
        <w:t>It is the responsibility of teachers doing this demonstration to carry out an appropriate risk assessment.</w:t>
      </w:r>
    </w:p>
    <w:sectPr w:rsidR="00E66215" w:rsidRPr="007D598C" w:rsidSect="00340651">
      <w:pgSz w:w="11906" w:h="16838"/>
      <w:pgMar w:top="1258" w:right="991" w:bottom="540" w:left="1276"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72E7E"/>
    <w:multiLevelType w:val="hybridMultilevel"/>
    <w:tmpl w:val="2758B30E"/>
    <w:lvl w:ilvl="0" w:tplc="9E04A4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EF08E0"/>
    <w:multiLevelType w:val="hybridMultilevel"/>
    <w:tmpl w:val="4770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4410"/>
    <w:multiLevelType w:val="hybridMultilevel"/>
    <w:tmpl w:val="DBECA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8B5A66"/>
    <w:multiLevelType w:val="hybridMultilevel"/>
    <w:tmpl w:val="9CB69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F2804"/>
    <w:multiLevelType w:val="hybridMultilevel"/>
    <w:tmpl w:val="DBECA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EE"/>
    <w:rsid w:val="0002335A"/>
    <w:rsid w:val="00036364"/>
    <w:rsid w:val="000B530A"/>
    <w:rsid w:val="000C5392"/>
    <w:rsid w:val="000F2B08"/>
    <w:rsid w:val="00121A6B"/>
    <w:rsid w:val="001F12AB"/>
    <w:rsid w:val="003227EE"/>
    <w:rsid w:val="00340651"/>
    <w:rsid w:val="00381E68"/>
    <w:rsid w:val="00570E58"/>
    <w:rsid w:val="007021B9"/>
    <w:rsid w:val="00791A81"/>
    <w:rsid w:val="007D598C"/>
    <w:rsid w:val="00844B54"/>
    <w:rsid w:val="008F6959"/>
    <w:rsid w:val="00902792"/>
    <w:rsid w:val="009F00F8"/>
    <w:rsid w:val="00A64E7D"/>
    <w:rsid w:val="00B92B6B"/>
    <w:rsid w:val="00CB7DC6"/>
    <w:rsid w:val="00CD6F7C"/>
    <w:rsid w:val="00D73042"/>
    <w:rsid w:val="00E66215"/>
    <w:rsid w:val="00EA16C9"/>
    <w:rsid w:val="00EE7D49"/>
    <w:rsid w:val="00F36019"/>
    <w:rsid w:val="00FA4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291A0"/>
  <w15:chartTrackingRefBased/>
  <w15:docId w15:val="{6555244D-120D-4FE2-B704-2874264A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51"/>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340651"/>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40651"/>
    <w:pPr>
      <w:keepNext/>
      <w:keepLines/>
      <w:spacing w:before="200" w:after="0"/>
      <w:outlineLvl w:val="1"/>
    </w:pPr>
    <w:rPr>
      <w:rFonts w:eastAsia="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Subtitle">
    <w:name w:val="Subtitle"/>
    <w:basedOn w:val="Normal"/>
    <w:next w:val="Normal"/>
    <w:link w:val="SubtitleChar"/>
    <w:uiPriority w:val="11"/>
    <w:qFormat/>
    <w:rsid w:val="00340651"/>
    <w:pPr>
      <w:numPr>
        <w:ilvl w:val="1"/>
      </w:numPr>
    </w:pPr>
    <w:rPr>
      <w:rFonts w:ascii="Cambria" w:eastAsia="Times New Roman" w:hAnsi="Cambria"/>
      <w:i/>
      <w:iCs/>
      <w:spacing w:val="15"/>
      <w:sz w:val="28"/>
      <w:szCs w:val="24"/>
    </w:rPr>
  </w:style>
  <w:style w:type="character" w:customStyle="1" w:styleId="SubtitleChar">
    <w:name w:val="Subtitle Char"/>
    <w:link w:val="Subtitle"/>
    <w:uiPriority w:val="11"/>
    <w:rsid w:val="00340651"/>
    <w:rPr>
      <w:rFonts w:ascii="Cambria" w:eastAsia="Times New Roman" w:hAnsi="Cambria" w:cs="Times New Roman"/>
      <w:i/>
      <w:iCs/>
      <w:spacing w:val="15"/>
      <w:sz w:val="28"/>
      <w:szCs w:val="24"/>
    </w:rPr>
  </w:style>
  <w:style w:type="character" w:customStyle="1" w:styleId="Heading1Char">
    <w:name w:val="Heading 1 Char"/>
    <w:link w:val="Heading1"/>
    <w:uiPriority w:val="9"/>
    <w:rsid w:val="00340651"/>
    <w:rPr>
      <w:rFonts w:ascii="Times New Roman" w:eastAsia="Times New Roman" w:hAnsi="Times New Roman" w:cs="Times New Roman"/>
      <w:b/>
      <w:bCs/>
      <w:sz w:val="28"/>
      <w:szCs w:val="28"/>
    </w:rPr>
  </w:style>
  <w:style w:type="character" w:customStyle="1" w:styleId="Heading2Char">
    <w:name w:val="Heading 2 Char"/>
    <w:link w:val="Heading2"/>
    <w:uiPriority w:val="9"/>
    <w:rsid w:val="00340651"/>
    <w:rPr>
      <w:rFonts w:ascii="Times New Roman" w:eastAsia="Times New Roman" w:hAnsi="Times New Roman" w:cs="Times New Roman"/>
      <w:b/>
      <w:bCs/>
      <w:sz w:val="32"/>
      <w:szCs w:val="26"/>
    </w:rPr>
  </w:style>
  <w:style w:type="paragraph" w:styleId="Title">
    <w:name w:val="Title"/>
    <w:basedOn w:val="Normal"/>
    <w:next w:val="Normal"/>
    <w:link w:val="TitleChar"/>
    <w:uiPriority w:val="10"/>
    <w:qFormat/>
    <w:rsid w:val="00340651"/>
    <w:pPr>
      <w:pBdr>
        <w:bottom w:val="single" w:sz="8" w:space="4" w:color="4F81BD"/>
      </w:pBdr>
      <w:spacing w:after="300" w:line="240" w:lineRule="auto"/>
      <w:contextualSpacing/>
    </w:pPr>
    <w:rPr>
      <w:rFonts w:eastAsia="Times New Roman"/>
      <w:spacing w:val="5"/>
      <w:kern w:val="28"/>
      <w:sz w:val="48"/>
      <w:szCs w:val="52"/>
    </w:rPr>
  </w:style>
  <w:style w:type="character" w:customStyle="1" w:styleId="TitleChar">
    <w:name w:val="Title Char"/>
    <w:link w:val="Title"/>
    <w:uiPriority w:val="10"/>
    <w:rsid w:val="00340651"/>
    <w:rPr>
      <w:rFonts w:ascii="Times New Roman" w:eastAsia="Times New Roman" w:hAnsi="Times New Roman" w:cs="Times New Roman"/>
      <w:spacing w:val="5"/>
      <w:kern w:val="28"/>
      <w:sz w:val="48"/>
      <w:szCs w:val="52"/>
    </w:rPr>
  </w:style>
  <w:style w:type="paragraph" w:styleId="NoSpacing">
    <w:name w:val="No Spacing"/>
    <w:link w:val="NoSpacingChar"/>
    <w:uiPriority w:val="1"/>
    <w:qFormat/>
    <w:rsid w:val="00340651"/>
    <w:rPr>
      <w:rFonts w:ascii="Times New Roman" w:hAnsi="Times New Roman"/>
      <w:sz w:val="24"/>
      <w:szCs w:val="22"/>
      <w:lang w:eastAsia="en-US"/>
    </w:rPr>
  </w:style>
  <w:style w:type="paragraph" w:styleId="ListParagraph">
    <w:name w:val="List Paragraph"/>
    <w:basedOn w:val="Normal"/>
    <w:uiPriority w:val="34"/>
    <w:qFormat/>
    <w:rsid w:val="00340651"/>
    <w:pPr>
      <w:ind w:left="720"/>
      <w:contextualSpacing/>
    </w:pPr>
  </w:style>
  <w:style w:type="character" w:customStyle="1" w:styleId="NoSpacingChar">
    <w:name w:val="No Spacing Char"/>
    <w:link w:val="NoSpacing"/>
    <w:uiPriority w:val="1"/>
    <w:rsid w:val="00340651"/>
    <w:rPr>
      <w:rFonts w:ascii="Times New Roman" w:hAnsi="Times New Roman"/>
      <w:sz w:val="24"/>
      <w:szCs w:val="22"/>
      <w:lang w:val="en-GB" w:eastAsia="en-US" w:bidi="ar-SA"/>
    </w:rPr>
  </w:style>
  <w:style w:type="character" w:styleId="PageNumber">
    <w:name w:val="page number"/>
    <w:basedOn w:val="DefaultParagraphFont"/>
    <w:rsid w:val="00A64E7D"/>
  </w:style>
  <w:style w:type="table" w:styleId="TableGrid">
    <w:name w:val="Table Grid"/>
    <w:basedOn w:val="TableNormal"/>
    <w:uiPriority w:val="59"/>
    <w:rsid w:val="000B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Equilibrium demonstration</vt:lpstr>
    </vt:vector>
  </TitlesOfParts>
  <Company>SSERC</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demonstration</dc:title>
  <dc:subject/>
  <dc:creator>Allen Cochrane</dc:creator>
  <cp:keywords/>
  <dc:description/>
  <cp:lastModifiedBy>Chris Lloyd</cp:lastModifiedBy>
  <cp:revision>5</cp:revision>
  <cp:lastPrinted>2006-08-09T14:46:00Z</cp:lastPrinted>
  <dcterms:created xsi:type="dcterms:W3CDTF">2019-12-11T14:49:00Z</dcterms:created>
  <dcterms:modified xsi:type="dcterms:W3CDTF">2022-01-21T11:19:00Z</dcterms:modified>
</cp:coreProperties>
</file>