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93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036364" w14:paraId="2A623791" w14:textId="77777777" w:rsidTr="002B4C95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036364" w:rsidRDefault="00524D96" w:rsidP="002B4C95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524D96" w:rsidRPr="00036364" w14:paraId="684A1030" w14:textId="77777777" w:rsidTr="002B4C95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1394BAA4" w:rsidR="00524D96" w:rsidRPr="00036364" w:rsidRDefault="00524D96" w:rsidP="002B4C95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Derivative Formation</w:t>
            </w:r>
          </w:p>
        </w:tc>
      </w:tr>
      <w:tr w:rsidR="00524D96" w:rsidRPr="00036364" w14:paraId="6E03016A" w14:textId="77777777" w:rsidTr="002B4C95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1678A0BE" w:rsidR="00524D96" w:rsidRPr="000959EE" w:rsidRDefault="00204FA3" w:rsidP="002B4C95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524D96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233565C7" w:rsidR="00524D96" w:rsidRDefault="008105D5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8E50FE" wp14:editId="457FA51A">
                <wp:simplePos x="0" y="0"/>
                <wp:positionH relativeFrom="column">
                  <wp:posOffset>-274320</wp:posOffset>
                </wp:positionH>
                <wp:positionV relativeFrom="paragraph">
                  <wp:posOffset>5402580</wp:posOffset>
                </wp:positionV>
                <wp:extent cx="3307080" cy="1404620"/>
                <wp:effectExtent l="0" t="0" r="762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9AF3" w14:textId="29625615" w:rsidR="008105D5" w:rsidRPr="009D700C" w:rsidRDefault="008105D5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D70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Photo: </w:t>
                            </w:r>
                            <w:hyperlink r:id="rId5" w:tooltip="en:User:Ccroberts" w:history="1">
                              <w:proofErr w:type="spellStart"/>
                              <w:r w:rsidRPr="009D700C">
                                <w:rPr>
                                  <w:rStyle w:val="Hyperlink"/>
                                  <w:rFonts w:cstheme="minorHAnsi"/>
                                  <w:color w:val="3366BB"/>
                                  <w:sz w:val="16"/>
                                  <w:szCs w:val="16"/>
                                  <w:shd w:val="clear" w:color="auto" w:fill="FFFFFF"/>
                                </w:rPr>
                                <w:t>Ccroberts</w:t>
                              </w:r>
                              <w:proofErr w:type="spellEnd"/>
                            </w:hyperlink>
                            <w:r w:rsidRPr="009D700C">
                              <w:rPr>
                                <w:rFonts w:cstheme="minorHAnsi"/>
                                <w:color w:val="202122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  <w:r w:rsidR="001C499C" w:rsidRPr="009D700C">
                              <w:rPr>
                                <w:rFonts w:cstheme="minorHAnsi"/>
                                <w:color w:val="2021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via Wikimedia Commons under a </w:t>
                            </w:r>
                            <w:hyperlink r:id="rId6" w:history="1">
                              <w:r w:rsidR="001C499C" w:rsidRPr="009D700C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shd w:val="clear" w:color="auto" w:fill="FFFFFF"/>
                                </w:rPr>
                                <w:t>Creative Commons 2.5 license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8E50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6pt;margin-top:425.4pt;width:260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" stroked="f">
                <v:textbox style="mso-fit-shape-to-text:t">
                  <w:txbxContent>
                    <w:p w14:paraId="48789AF3" w14:textId="29625615" w:rsidR="008105D5" w:rsidRPr="009D700C" w:rsidRDefault="008105D5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D700C">
                        <w:rPr>
                          <w:rFonts w:cstheme="minorHAnsi"/>
                          <w:sz w:val="16"/>
                          <w:szCs w:val="16"/>
                        </w:rPr>
                        <w:t xml:space="preserve">Photo: </w:t>
                      </w:r>
                      <w:hyperlink r:id="rId7" w:tooltip="en:User:Ccroberts" w:history="1">
                        <w:proofErr w:type="spellStart"/>
                        <w:r w:rsidRPr="009D700C">
                          <w:rPr>
                            <w:rStyle w:val="Hyperlink"/>
                            <w:rFonts w:cstheme="minorHAnsi"/>
                            <w:color w:val="3366BB"/>
                            <w:sz w:val="16"/>
                            <w:szCs w:val="16"/>
                            <w:shd w:val="clear" w:color="auto" w:fill="FFFFFF"/>
                          </w:rPr>
                          <w:t>Ccroberts</w:t>
                        </w:r>
                        <w:proofErr w:type="spellEnd"/>
                      </w:hyperlink>
                      <w:r w:rsidRPr="009D700C">
                        <w:rPr>
                          <w:rFonts w:cstheme="minorHAnsi"/>
                          <w:color w:val="202122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  <w:r w:rsidR="001C499C" w:rsidRPr="009D700C">
                        <w:rPr>
                          <w:rFonts w:cstheme="minorHAnsi"/>
                          <w:color w:val="202122"/>
                          <w:sz w:val="16"/>
                          <w:szCs w:val="16"/>
                          <w:shd w:val="clear" w:color="auto" w:fill="FFFFFF"/>
                        </w:rPr>
                        <w:t xml:space="preserve">via Wikimedia Commons under a </w:t>
                      </w:r>
                      <w:hyperlink r:id="rId8" w:history="1">
                        <w:r w:rsidR="001C499C" w:rsidRPr="009D700C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shd w:val="clear" w:color="auto" w:fill="FFFFFF"/>
                          </w:rPr>
                          <w:t>Creative Commons 2.5 license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B4C95">
        <w:rPr>
          <w:noProof/>
        </w:rPr>
        <w:drawing>
          <wp:anchor distT="0" distB="0" distL="114300" distR="114300" simplePos="0" relativeHeight="251661312" behindDoc="0" locked="0" layoutInCell="1" allowOverlap="1" wp14:anchorId="05232267" wp14:editId="138E7B77">
            <wp:simplePos x="0" y="0"/>
            <wp:positionH relativeFrom="column">
              <wp:posOffset>-289560</wp:posOffset>
            </wp:positionH>
            <wp:positionV relativeFrom="paragraph">
              <wp:posOffset>2598420</wp:posOffset>
            </wp:positionV>
            <wp:extent cx="3354070" cy="27660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854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6B0F4227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>
        <w:br w:type="page"/>
      </w:r>
    </w:p>
    <w:p w14:paraId="5C9E66C2" w14:textId="23867416" w:rsidR="004A4056" w:rsidRDefault="004A4056" w:rsidP="004A4056">
      <w:pPr>
        <w:pStyle w:val="Title"/>
      </w:pPr>
      <w:r w:rsidRPr="004A4056">
        <w:lastRenderedPageBreak/>
        <w:t xml:space="preserve">Identiﬁcation by Derivative Formation </w:t>
      </w:r>
    </w:p>
    <w:p w14:paraId="5F3FC9AD" w14:textId="77777777" w:rsidR="004A4056" w:rsidRPr="00BA58AE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8A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F37F03C" w14:textId="5091D264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Even if the homologous series to which an organic liquid belongs has been established, it can still be</w:t>
      </w:r>
      <w:r w:rsidR="00BA58AE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difficult to identify the liquid from its boiling point To overcome this problem the </w:t>
      </w:r>
      <w:r w:rsidR="004608E8">
        <w:rPr>
          <w:rFonts w:ascii="Times New Roman" w:hAnsi="Times New Roman" w:cs="Times New Roman"/>
          <w:sz w:val="24"/>
          <w:szCs w:val="24"/>
        </w:rPr>
        <w:t>liquid</w:t>
      </w:r>
      <w:r w:rsidRPr="004A4056">
        <w:rPr>
          <w:rFonts w:ascii="Times New Roman" w:hAnsi="Times New Roman" w:cs="Times New Roman"/>
          <w:sz w:val="24"/>
          <w:szCs w:val="24"/>
        </w:rPr>
        <w:t xml:space="preserve"> can be</w:t>
      </w:r>
      <w:r w:rsidR="004608E8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convened into a solid derivative. By comparing the melting point of the derivative with those of</w:t>
      </w:r>
      <w:r w:rsidR="004608E8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known derivatives, it is then possible to identify the organic liquid.</w:t>
      </w:r>
    </w:p>
    <w:p w14:paraId="1C4E0A17" w14:textId="1DA7D0CB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In this experiment, an unknown ketone is converted into a derivative by condensing it with</w:t>
      </w:r>
      <w:r w:rsidR="004608E8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2,4-dinitrophenylhydrazine:</w:t>
      </w:r>
    </w:p>
    <w:p w14:paraId="0D7F05B3" w14:textId="77777777" w:rsidR="004608E8" w:rsidRDefault="004608E8" w:rsidP="004608E8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8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71FEA" wp14:editId="635E509D">
            <wp:extent cx="1554480" cy="148916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1534" cy="149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BA98" w14:textId="450B25AF" w:rsidR="004A4056" w:rsidRPr="004A4056" w:rsidRDefault="004A4056" w:rsidP="004608E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The derivative, known as a 2,4-dinitrophenylhydrazone, is puriﬁed by recrystallisation before its</w:t>
      </w:r>
      <w:r w:rsidR="004608E8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melting point is determined. </w:t>
      </w:r>
    </w:p>
    <w:p w14:paraId="1320005F" w14:textId="77777777" w:rsidR="00032DA8" w:rsidRDefault="00032DA8" w:rsidP="00032DA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74E94" w14:textId="43F7C3D1" w:rsidR="00032DA8" w:rsidRPr="00BF74EA" w:rsidRDefault="00032DA8" w:rsidP="00032DA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115E77FC" w14:textId="77777777" w:rsidR="00032DA8" w:rsidRPr="004A4056" w:rsidRDefault="00032DA8" w:rsidP="00032DA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702DA788" w14:textId="77777777" w:rsidR="00032DA8" w:rsidRPr="004A4056" w:rsidRDefault="00032DA8" w:rsidP="00032DA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The ke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A4056">
        <w:rPr>
          <w:rFonts w:ascii="Times New Roman" w:hAnsi="Times New Roman" w:cs="Times New Roman"/>
          <w:sz w:val="24"/>
          <w:szCs w:val="24"/>
        </w:rPr>
        <w:t>one used is</w:t>
      </w:r>
      <w:r>
        <w:rPr>
          <w:rFonts w:ascii="Times New Roman" w:hAnsi="Times New Roman" w:cs="Times New Roman"/>
          <w:sz w:val="24"/>
          <w:szCs w:val="24"/>
        </w:rPr>
        <w:t xml:space="preserve"> likely to be</w:t>
      </w:r>
      <w:r w:rsidRPr="004A4056">
        <w:rPr>
          <w:rFonts w:ascii="Times New Roman" w:hAnsi="Times New Roman" w:cs="Times New Roman"/>
          <w:sz w:val="24"/>
          <w:szCs w:val="24"/>
        </w:rPr>
        <w:t xml:space="preserve"> volatile and highly ﬂammable and harmful if swallowed. The vapour irritates the eyes, skin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lungs and is narcotic in high concentrations. Wear gloves.</w:t>
      </w:r>
    </w:p>
    <w:p w14:paraId="2280F3F6" w14:textId="77777777" w:rsidR="00032DA8" w:rsidRPr="004A4056" w:rsidRDefault="00032DA8" w:rsidP="00032DA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 xml:space="preserve">Brady's reagent contains 2,4-dinitophenylhydrazine which is toxic by ingestion and by skin absorption. </w:t>
      </w:r>
      <w:proofErr w:type="gramStart"/>
      <w:r w:rsidRPr="004A4056">
        <w:rPr>
          <w:rFonts w:ascii="Times New Roman" w:hAnsi="Times New Roman" w:cs="Times New Roman"/>
          <w:sz w:val="24"/>
          <w:szCs w:val="24"/>
        </w:rPr>
        <w:t>Brady‘</w:t>
      </w:r>
      <w:proofErr w:type="gramEnd"/>
      <w:r w:rsidRPr="004A40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reagent also contains methanol which is volatile and highly ﬂammable. It is toxic by ingestion, inhalation and by skin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absorption. High concentrations may damage the central nervous system and impair vision. Brady's reagent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contains sulphuric acid which is irritating to the eyes and skin. Wear gloves.</w:t>
      </w:r>
    </w:p>
    <w:p w14:paraId="481BD90B" w14:textId="77777777" w:rsidR="00032DA8" w:rsidRPr="004A4056" w:rsidRDefault="00032DA8" w:rsidP="00032DA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Ethanol is volatile, highly ﬂammable, irritating to the eyes and intoxicating if inhaled or ingested.</w:t>
      </w:r>
    </w:p>
    <w:p w14:paraId="6F624912" w14:textId="77777777" w:rsidR="00032DA8" w:rsidRPr="004A4056" w:rsidRDefault="00032DA8" w:rsidP="00032DA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A4056">
        <w:rPr>
          <w:rFonts w:ascii="Times New Roman" w:hAnsi="Times New Roman" w:cs="Times New Roman"/>
          <w:sz w:val="24"/>
          <w:szCs w:val="24"/>
        </w:rPr>
        <w:t xml:space="preserve"> information is available on the toxicity of the ketone-2,4-dinitophenylhydrazone but analogy would suggest that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toxicity is </w:t>
      </w:r>
      <w:proofErr w:type="gramStart"/>
      <w:r w:rsidRPr="004A4056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4A4056">
        <w:rPr>
          <w:rFonts w:ascii="Times New Roman" w:hAnsi="Times New Roman" w:cs="Times New Roman"/>
          <w:sz w:val="24"/>
          <w:szCs w:val="24"/>
        </w:rPr>
        <w:t xml:space="preserve"> that of 2.4-dinitrophenylhydrazine itself.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4A4056">
        <w:rPr>
          <w:rFonts w:ascii="Times New Roman" w:hAnsi="Times New Roman" w:cs="Times New Roman"/>
          <w:sz w:val="24"/>
          <w:szCs w:val="24"/>
        </w:rPr>
        <w:t>should be handled in the same way as Brady's reagent.</w:t>
      </w:r>
    </w:p>
    <w:p w14:paraId="7C1CC039" w14:textId="77777777" w:rsidR="00032DA8" w:rsidRDefault="00032DA8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63624" w14:textId="77777777" w:rsidR="00032DA8" w:rsidRDefault="00032DA8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13921" w14:textId="289A1BB8" w:rsidR="004A4056" w:rsidRPr="00BF74EA" w:rsidRDefault="00032DA8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74EA" w:rsidRPr="00BF74EA" w14:paraId="76A516E4" w14:textId="77777777" w:rsidTr="00BF74EA">
        <w:tc>
          <w:tcPr>
            <w:tcW w:w="4675" w:type="dxa"/>
          </w:tcPr>
          <w:p w14:paraId="5B966394" w14:textId="551A8ED8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unknown ketone</w:t>
            </w:r>
          </w:p>
        </w:tc>
        <w:tc>
          <w:tcPr>
            <w:tcW w:w="4675" w:type="dxa"/>
          </w:tcPr>
          <w:p w14:paraId="3376FBC2" w14:textId="06353C2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Brady's reagent (2,4-dinitrophenylhydrazine solution)</w:t>
            </w:r>
          </w:p>
        </w:tc>
      </w:tr>
      <w:tr w:rsidR="00BF74EA" w:rsidRPr="00BF74EA" w14:paraId="31ED7017" w14:textId="77777777" w:rsidTr="00BF74EA">
        <w:tc>
          <w:tcPr>
            <w:tcW w:w="4675" w:type="dxa"/>
          </w:tcPr>
          <w:p w14:paraId="366C2BBB" w14:textId="12C88EC3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  <w:tc>
          <w:tcPr>
            <w:tcW w:w="4675" w:type="dxa"/>
          </w:tcPr>
          <w:p w14:paraId="6ED664FF" w14:textId="733989BB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anti-bumping granules</w:t>
            </w:r>
          </w:p>
        </w:tc>
      </w:tr>
      <w:tr w:rsidR="00BF74EA" w:rsidRPr="00BF74EA" w14:paraId="24FB7634" w14:textId="77777777" w:rsidTr="00BF74EA">
        <w:tc>
          <w:tcPr>
            <w:tcW w:w="4675" w:type="dxa"/>
          </w:tcPr>
          <w:p w14:paraId="46DB1E01" w14:textId="76E6D44D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test tube and rack</w:t>
            </w:r>
          </w:p>
        </w:tc>
        <w:tc>
          <w:tcPr>
            <w:tcW w:w="4675" w:type="dxa"/>
          </w:tcPr>
          <w:p w14:paraId="5F1ADF75" w14:textId="43515446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stopper to fit test tube</w:t>
            </w:r>
          </w:p>
        </w:tc>
      </w:tr>
      <w:tr w:rsidR="00BF74EA" w:rsidRPr="00BF74EA" w14:paraId="11E4BF27" w14:textId="77777777" w:rsidTr="00BF74EA">
        <w:tc>
          <w:tcPr>
            <w:tcW w:w="4675" w:type="dxa"/>
          </w:tcPr>
          <w:p w14:paraId="587120AD" w14:textId="331989F6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  <w:tc>
          <w:tcPr>
            <w:tcW w:w="4675" w:type="dxa"/>
          </w:tcPr>
          <w:p w14:paraId="06FF797F" w14:textId="0165B8C8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Hirsch funnel and ﬂask</w:t>
            </w:r>
          </w:p>
        </w:tc>
      </w:tr>
      <w:tr w:rsidR="00BF74EA" w:rsidRPr="00BF74EA" w14:paraId="2A9EE558" w14:textId="77777777" w:rsidTr="00BF74EA">
        <w:tc>
          <w:tcPr>
            <w:tcW w:w="4675" w:type="dxa"/>
          </w:tcPr>
          <w:p w14:paraId="7CF1FA18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BF7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 xml:space="preserve"> conical ﬂasks</w:t>
            </w:r>
          </w:p>
        </w:tc>
        <w:tc>
          <w:tcPr>
            <w:tcW w:w="4675" w:type="dxa"/>
          </w:tcPr>
          <w:p w14:paraId="6A145F74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glass ﬁlter funnel</w:t>
            </w:r>
          </w:p>
        </w:tc>
      </w:tr>
      <w:tr w:rsidR="00BF74EA" w:rsidRPr="00BF74EA" w14:paraId="75FC7651" w14:textId="77777777" w:rsidTr="00BF74EA">
        <w:tc>
          <w:tcPr>
            <w:tcW w:w="4675" w:type="dxa"/>
          </w:tcPr>
          <w:p w14:paraId="2CD132A4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</w:tc>
        <w:tc>
          <w:tcPr>
            <w:tcW w:w="4675" w:type="dxa"/>
          </w:tcPr>
          <w:p w14:paraId="709096F7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ﬁlter papers</w:t>
            </w:r>
          </w:p>
        </w:tc>
      </w:tr>
      <w:tr w:rsidR="00BF74EA" w:rsidRPr="00BF74EA" w14:paraId="3669CDC9" w14:textId="77777777" w:rsidTr="00BF74EA">
        <w:tc>
          <w:tcPr>
            <w:tcW w:w="4675" w:type="dxa"/>
          </w:tcPr>
          <w:p w14:paraId="7153F38A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oven</w:t>
            </w:r>
          </w:p>
        </w:tc>
        <w:tc>
          <w:tcPr>
            <w:tcW w:w="4675" w:type="dxa"/>
          </w:tcPr>
          <w:p w14:paraId="3CB2E78D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capillary tube</w:t>
            </w:r>
          </w:p>
        </w:tc>
      </w:tr>
      <w:tr w:rsidR="00BF74EA" w:rsidRPr="00BF74EA" w14:paraId="5495B837" w14:textId="77777777" w:rsidTr="00BF74EA">
        <w:tc>
          <w:tcPr>
            <w:tcW w:w="4675" w:type="dxa"/>
          </w:tcPr>
          <w:p w14:paraId="14086F64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  <w:tc>
          <w:tcPr>
            <w:tcW w:w="4675" w:type="dxa"/>
          </w:tcPr>
          <w:p w14:paraId="22A5FADD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melting point apparatus</w:t>
            </w:r>
          </w:p>
        </w:tc>
      </w:tr>
      <w:tr w:rsidR="00BF74EA" w:rsidRPr="00BF74EA" w14:paraId="07244DC5" w14:textId="77777777" w:rsidTr="00BF74EA">
        <w:tc>
          <w:tcPr>
            <w:tcW w:w="4675" w:type="dxa"/>
          </w:tcPr>
          <w:p w14:paraId="0EC8FE36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water pump</w:t>
            </w:r>
          </w:p>
        </w:tc>
        <w:tc>
          <w:tcPr>
            <w:tcW w:w="4675" w:type="dxa"/>
          </w:tcPr>
          <w:p w14:paraId="4FCD0421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BF7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</w:tr>
      <w:tr w:rsidR="00BF74EA" w:rsidRPr="00BF74EA" w14:paraId="3CEE6075" w14:textId="77777777" w:rsidTr="00BF74EA">
        <w:tc>
          <w:tcPr>
            <w:tcW w:w="4675" w:type="dxa"/>
          </w:tcPr>
          <w:p w14:paraId="16C821A3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watch glass</w:t>
            </w:r>
          </w:p>
        </w:tc>
        <w:tc>
          <w:tcPr>
            <w:tcW w:w="4675" w:type="dxa"/>
          </w:tcPr>
          <w:p w14:paraId="16BF1DFE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D7C64" w14:textId="77777777" w:rsidR="00BF74EA" w:rsidRDefault="00BF74EA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D7EAE24" w14:textId="77777777" w:rsidR="00B37E66" w:rsidRDefault="00B37E6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9CF21" w14:textId="77777777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5E1AC6B" w14:textId="77777777" w:rsidR="004A4056" w:rsidRPr="00BF74EA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5FA5F79B" w14:textId="0A25A774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 xml:space="preserve">Add about </w:t>
      </w:r>
      <w:r w:rsidR="00BF74EA" w:rsidRPr="00C003A2">
        <w:rPr>
          <w:rFonts w:ascii="Times New Roman" w:hAnsi="Times New Roman" w:cs="Times New Roman"/>
          <w:sz w:val="24"/>
          <w:szCs w:val="24"/>
        </w:rPr>
        <w:t>10</w:t>
      </w:r>
      <w:r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="00BF74EA" w:rsidRPr="00C003A2">
        <w:rPr>
          <w:rFonts w:ascii="Times New Roman" w:hAnsi="Times New Roman" w:cs="Times New Roman"/>
          <w:sz w:val="24"/>
          <w:szCs w:val="24"/>
        </w:rPr>
        <w:t>cm</w:t>
      </w:r>
      <w:r w:rsidR="00BF74EA" w:rsidRPr="00C003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03A2">
        <w:rPr>
          <w:rFonts w:ascii="Times New Roman" w:hAnsi="Times New Roman" w:cs="Times New Roman"/>
          <w:sz w:val="24"/>
          <w:szCs w:val="24"/>
        </w:rPr>
        <w:t xml:space="preserve"> of 2,4-dinitrophenylhydrazine solution to the test tube followed by approximately 10 drops of the unknown ketone. Stopper the test tube and invert it several time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s </w:t>
      </w:r>
      <w:r w:rsidRPr="00C003A2">
        <w:rPr>
          <w:rFonts w:ascii="Times New Roman" w:hAnsi="Times New Roman" w:cs="Times New Roman"/>
          <w:sz w:val="24"/>
          <w:szCs w:val="24"/>
        </w:rPr>
        <w:t>to ensure complete mixing.</w:t>
      </w:r>
    </w:p>
    <w:p w14:paraId="41057A78" w14:textId="2850B380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Set up the Hirsch funnel and ﬂask for ﬁltration and connect the side arm of the ﬂask to the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water pump. Place a small ﬁlter paper in the funnel and wet it with a few drops of ethanol.</w:t>
      </w:r>
    </w:p>
    <w:p w14:paraId="2828152B" w14:textId="3A9EDBBF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Tum on the water tap and the suction from the pump will ensure that the ﬁlter paper adheres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firmly to the perforated bed of the funnel.</w:t>
      </w:r>
    </w:p>
    <w:p w14:paraId="24C0E5B8" w14:textId="77777777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Filter off the precipitate at the water pump.</w:t>
      </w:r>
    </w:p>
    <w:p w14:paraId="152A195E" w14:textId="10AA3263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Transfer the precipitate to a conical ﬂask and add a small volume of the solvent, ethanol (about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10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cm</w:t>
      </w:r>
      <w:r w:rsidR="00C003A2" w:rsidRPr="00C003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03A2">
        <w:rPr>
          <w:rFonts w:ascii="Times New Roman" w:hAnsi="Times New Roman" w:cs="Times New Roman"/>
          <w:sz w:val="24"/>
          <w:szCs w:val="24"/>
        </w:rPr>
        <w:t>).</w:t>
      </w:r>
    </w:p>
    <w:p w14:paraId="4BDE00AB" w14:textId="622490D0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Add a few anti-bumping granules to the mixture and heat it gently on the hot plate until the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precipitate dissolves. Do not boil the solution. If noticeable amounts of solid remain, add a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little more ethanol.</w:t>
      </w:r>
    </w:p>
    <w:p w14:paraId="1ECC71DF" w14:textId="77777777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Filter the warm solution into a conical ﬂask through a pre-heated ﬂuted filter paper and funnel.</w:t>
      </w:r>
    </w:p>
    <w:p w14:paraId="414040D5" w14:textId="022BF076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lastRenderedPageBreak/>
        <w:t>Set aside the conical ﬂask until the solution has cooled to room temperature and crystallisation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has occurred.</w:t>
      </w:r>
    </w:p>
    <w:p w14:paraId="083AFEB0" w14:textId="48A7D068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Using the Hirsch funnel and ﬂask, ﬁlter the crystals at the water pump using the filtrate to wash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out and remove the remaining crystals from the ﬂask.</w:t>
      </w:r>
    </w:p>
    <w:p w14:paraId="48EFC096" w14:textId="5D46BFD3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Wash the crystals with a little ethanol and transfer them to a watch glass. Dry the crystals in an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oven at a temperature of about 50 - 60</w:t>
      </w:r>
      <w:r w:rsidR="00C003A2" w:rsidRPr="00C003A2">
        <w:rPr>
          <w:rFonts w:ascii="Calibri" w:hAnsi="Calibri" w:cs="Calibri"/>
          <w:sz w:val="24"/>
          <w:szCs w:val="24"/>
        </w:rPr>
        <w:t>°</w:t>
      </w:r>
      <w:r w:rsidRPr="00C003A2">
        <w:rPr>
          <w:rFonts w:ascii="Times New Roman" w:hAnsi="Times New Roman" w:cs="Times New Roman"/>
          <w:sz w:val="24"/>
          <w:szCs w:val="24"/>
        </w:rPr>
        <w:t>C.</w:t>
      </w:r>
    </w:p>
    <w:p w14:paraId="7BB7AE72" w14:textId="62EABED1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Using the melting point apparatus, determine the melting point of the crystals. To get an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 xml:space="preserve">accurate value of the melting point it is important to raise the temperature very slowly </w:t>
      </w:r>
      <w:r w:rsidR="00C003A2" w:rsidRPr="00C003A2">
        <w:rPr>
          <w:rFonts w:ascii="Times New Roman" w:hAnsi="Times New Roman" w:cs="Times New Roman"/>
          <w:sz w:val="24"/>
          <w:szCs w:val="24"/>
        </w:rPr>
        <w:t>–</w:t>
      </w:r>
      <w:r w:rsidRPr="00C003A2">
        <w:rPr>
          <w:rFonts w:ascii="Times New Roman" w:hAnsi="Times New Roman" w:cs="Times New Roman"/>
          <w:sz w:val="24"/>
          <w:szCs w:val="24"/>
        </w:rPr>
        <w:t xml:space="preserve"> about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2</w:t>
      </w:r>
      <w:r w:rsidR="00C003A2" w:rsidRPr="00C003A2">
        <w:rPr>
          <w:rFonts w:ascii="Calibri" w:hAnsi="Calibri" w:cs="Calibri"/>
          <w:sz w:val="24"/>
          <w:szCs w:val="24"/>
        </w:rPr>
        <w:t>°</w:t>
      </w:r>
      <w:r w:rsidRPr="00C003A2">
        <w:rPr>
          <w:rFonts w:ascii="Times New Roman" w:hAnsi="Times New Roman" w:cs="Times New Roman"/>
          <w:sz w:val="24"/>
          <w:szCs w:val="24"/>
        </w:rPr>
        <w:t xml:space="preserve">C per minute. </w:t>
      </w:r>
    </w:p>
    <w:p w14:paraId="50AC4612" w14:textId="77777777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Compare the melting point with those in the following table and hence identify the ketone.</w:t>
      </w:r>
    </w:p>
    <w:p w14:paraId="38C498E6" w14:textId="77777777" w:rsidR="009C02FC" w:rsidRDefault="009C02FC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A71E3" w14:paraId="6850B291" w14:textId="77777777" w:rsidTr="006A71E3">
        <w:tc>
          <w:tcPr>
            <w:tcW w:w="2337" w:type="dxa"/>
          </w:tcPr>
          <w:p w14:paraId="25BE6672" w14:textId="0172DC38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</w:p>
        </w:tc>
        <w:tc>
          <w:tcPr>
            <w:tcW w:w="2337" w:type="dxa"/>
          </w:tcPr>
          <w:p w14:paraId="146CEA4D" w14:textId="23C0C0E6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  <w:proofErr w:type="spellEnd"/>
            <w:r w:rsidRPr="004A4056">
              <w:rPr>
                <w:rFonts w:ascii="Times New Roman" w:hAnsi="Times New Roman" w:cs="Times New Roman"/>
                <w:sz w:val="24"/>
                <w:szCs w:val="24"/>
              </w:rPr>
              <w:t xml:space="preserve"> of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dnp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derivative 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/ °C</w:t>
            </w:r>
          </w:p>
        </w:tc>
        <w:tc>
          <w:tcPr>
            <w:tcW w:w="2338" w:type="dxa"/>
          </w:tcPr>
          <w:p w14:paraId="31653901" w14:textId="11898094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</w:p>
        </w:tc>
        <w:tc>
          <w:tcPr>
            <w:tcW w:w="2338" w:type="dxa"/>
          </w:tcPr>
          <w:p w14:paraId="1348BB93" w14:textId="1C785A45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  <w:proofErr w:type="spellEnd"/>
            <w:r w:rsidRPr="004A4056">
              <w:rPr>
                <w:rFonts w:ascii="Times New Roman" w:hAnsi="Times New Roman" w:cs="Times New Roman"/>
                <w:sz w:val="24"/>
                <w:szCs w:val="24"/>
              </w:rPr>
              <w:t xml:space="preserve"> of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dnp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derivative 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/ °C</w:t>
            </w:r>
          </w:p>
        </w:tc>
      </w:tr>
      <w:tr w:rsidR="006A71E3" w14:paraId="01553159" w14:textId="77777777" w:rsidTr="006A71E3">
        <w:tc>
          <w:tcPr>
            <w:tcW w:w="2337" w:type="dxa"/>
          </w:tcPr>
          <w:p w14:paraId="7ADF5F68" w14:textId="69370C59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propanone</w:t>
            </w:r>
          </w:p>
        </w:tc>
        <w:tc>
          <w:tcPr>
            <w:tcW w:w="2337" w:type="dxa"/>
          </w:tcPr>
          <w:p w14:paraId="665C06D9" w14:textId="154AD4C3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38" w:type="dxa"/>
          </w:tcPr>
          <w:p w14:paraId="737FAC96" w14:textId="208B5C14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pentan-3-one</w:t>
            </w:r>
          </w:p>
        </w:tc>
        <w:tc>
          <w:tcPr>
            <w:tcW w:w="2338" w:type="dxa"/>
          </w:tcPr>
          <w:p w14:paraId="040CFD11" w14:textId="186372E3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71E3" w14:paraId="61FAD607" w14:textId="77777777" w:rsidTr="006A71E3">
        <w:tc>
          <w:tcPr>
            <w:tcW w:w="2337" w:type="dxa"/>
          </w:tcPr>
          <w:p w14:paraId="3C52D157" w14:textId="668CE7A9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butanone</w:t>
            </w:r>
          </w:p>
        </w:tc>
        <w:tc>
          <w:tcPr>
            <w:tcW w:w="2337" w:type="dxa"/>
          </w:tcPr>
          <w:p w14:paraId="5035BE50" w14:textId="2CAF1437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14:paraId="38D2E1D9" w14:textId="5A77AF73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hexan-2-one</w:t>
            </w:r>
          </w:p>
        </w:tc>
        <w:tc>
          <w:tcPr>
            <w:tcW w:w="2338" w:type="dxa"/>
          </w:tcPr>
          <w:p w14:paraId="0D2F130F" w14:textId="7936A727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A71E3" w14:paraId="5038942B" w14:textId="77777777" w:rsidTr="006A71E3">
        <w:tc>
          <w:tcPr>
            <w:tcW w:w="2337" w:type="dxa"/>
          </w:tcPr>
          <w:p w14:paraId="6EF1B17E" w14:textId="0C555FAC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pentan-2-one</w:t>
            </w:r>
          </w:p>
        </w:tc>
        <w:tc>
          <w:tcPr>
            <w:tcW w:w="2337" w:type="dxa"/>
          </w:tcPr>
          <w:p w14:paraId="49331EA4" w14:textId="253E9E57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38" w:type="dxa"/>
          </w:tcPr>
          <w:p w14:paraId="492B5AC3" w14:textId="0C53680D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cyclohexanone</w:t>
            </w:r>
          </w:p>
        </w:tc>
        <w:tc>
          <w:tcPr>
            <w:tcW w:w="2338" w:type="dxa"/>
          </w:tcPr>
          <w:p w14:paraId="1F45B4DF" w14:textId="2591C5F1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14:paraId="3B01F31F" w14:textId="77777777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DADD3F7" w14:textId="2ECFB1AA" w:rsidR="00C67CE9" w:rsidRDefault="00C67CE9">
      <w:pPr>
        <w:rPr>
          <w:rFonts w:ascii="Times New Roman" w:hAnsi="Times New Roman" w:cs="Times New Roman"/>
          <w:sz w:val="24"/>
          <w:szCs w:val="24"/>
        </w:rPr>
      </w:pPr>
    </w:p>
    <w:sectPr w:rsidR="00C67CE9" w:rsidSect="005D0BE0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32DA8"/>
    <w:rsid w:val="00127AB1"/>
    <w:rsid w:val="001864EC"/>
    <w:rsid w:val="001C499C"/>
    <w:rsid w:val="001C5D03"/>
    <w:rsid w:val="001E5D37"/>
    <w:rsid w:val="00204FA3"/>
    <w:rsid w:val="002B4C95"/>
    <w:rsid w:val="0037733E"/>
    <w:rsid w:val="004608E8"/>
    <w:rsid w:val="004A4056"/>
    <w:rsid w:val="004D120D"/>
    <w:rsid w:val="004F73FB"/>
    <w:rsid w:val="00512BF4"/>
    <w:rsid w:val="00524D96"/>
    <w:rsid w:val="005256A5"/>
    <w:rsid w:val="005D0BE0"/>
    <w:rsid w:val="006139CA"/>
    <w:rsid w:val="0066791F"/>
    <w:rsid w:val="00693CD2"/>
    <w:rsid w:val="006A71E3"/>
    <w:rsid w:val="006F77C8"/>
    <w:rsid w:val="007A2D47"/>
    <w:rsid w:val="007F0854"/>
    <w:rsid w:val="008105D5"/>
    <w:rsid w:val="00847A36"/>
    <w:rsid w:val="009C02FC"/>
    <w:rsid w:val="009D700C"/>
    <w:rsid w:val="00AA6A3D"/>
    <w:rsid w:val="00AE33FF"/>
    <w:rsid w:val="00AE5AB9"/>
    <w:rsid w:val="00B37E66"/>
    <w:rsid w:val="00BA58AE"/>
    <w:rsid w:val="00BF74EA"/>
    <w:rsid w:val="00C003A2"/>
    <w:rsid w:val="00C67CE9"/>
    <w:rsid w:val="00D40064"/>
    <w:rsid w:val="00D86CAF"/>
    <w:rsid w:val="00E02EE6"/>
    <w:rsid w:val="00E20135"/>
    <w:rsid w:val="00F721CC"/>
    <w:rsid w:val="00FC1DED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05D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2.5/deed.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User:Ccrober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2.5/deed.en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en.wikipedia.org/wiki/User:Ccroberts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36</cp:revision>
  <dcterms:created xsi:type="dcterms:W3CDTF">2020-10-20T16:44:00Z</dcterms:created>
  <dcterms:modified xsi:type="dcterms:W3CDTF">2021-07-07T14:48:00Z</dcterms:modified>
</cp:coreProperties>
</file>