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00A5F" w14:textId="77777777" w:rsidR="00CC27BB" w:rsidRDefault="00CC27BB" w:rsidP="00CC27BB">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42C23701" wp14:editId="2FC4F609">
                <wp:simplePos x="0" y="0"/>
                <wp:positionH relativeFrom="margin">
                  <wp:align>right</wp:align>
                </wp:positionH>
                <wp:positionV relativeFrom="paragraph">
                  <wp:posOffset>6350</wp:posOffset>
                </wp:positionV>
                <wp:extent cx="6964680" cy="10515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10515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E27CE" w14:textId="77777777" w:rsidR="00CC27BB" w:rsidRDefault="00CC27BB" w:rsidP="00CC27BB">
                            <w:pPr>
                              <w:rPr>
                                <w:b/>
                                <w:bCs/>
                                <w:sz w:val="28"/>
                              </w:rPr>
                            </w:pPr>
                            <w:r>
                              <w:rPr>
                                <w:b/>
                                <w:bCs/>
                                <w:sz w:val="28"/>
                              </w:rPr>
                              <w:t xml:space="preserve">SSERC Risk Assessment </w:t>
                            </w:r>
                            <w:r>
                              <w:rPr>
                                <w:sz w:val="28"/>
                              </w:rPr>
                              <w:t>(revised version March 2018)</w:t>
                            </w:r>
                          </w:p>
                          <w:p w14:paraId="3E29CB40" w14:textId="77777777" w:rsidR="00CC27BB" w:rsidRDefault="00CC27BB" w:rsidP="00CC27BB">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64671FAE" w14:textId="77777777" w:rsidR="00CC27BB" w:rsidRDefault="00CC27BB" w:rsidP="00CC27BB">
                            <w:pPr>
                              <w:rPr>
                                <w:sz w:val="24"/>
                              </w:rPr>
                            </w:pPr>
                          </w:p>
                          <w:p w14:paraId="63373059" w14:textId="77777777" w:rsidR="00CC27BB" w:rsidRPr="00BE48E3" w:rsidRDefault="00CC27BB" w:rsidP="00CC27BB">
                            <w:r w:rsidRPr="00BE48E3">
                              <w:t>2 Pitreavie Court, South Pitreavie Business Park, Dunfermline KY11 8U</w:t>
                            </w:r>
                            <w:r>
                              <w:t>U</w:t>
                            </w:r>
                          </w:p>
                          <w:p w14:paraId="5746B3E0" w14:textId="77777777" w:rsidR="00CC27BB" w:rsidRDefault="00CC27BB" w:rsidP="00CC27BB">
                            <w:pPr>
                              <w:rPr>
                                <w:sz w:val="18"/>
                              </w:rPr>
                            </w:pPr>
                            <w:proofErr w:type="spellStart"/>
                            <w:r>
                              <w:rPr>
                                <w:sz w:val="18"/>
                              </w:rPr>
                              <w:t>tel</w:t>
                            </w:r>
                            <w:proofErr w:type="spellEnd"/>
                            <w:r>
                              <w:rPr>
                                <w:sz w:val="18"/>
                              </w:rPr>
                              <w:t xml:space="preserve"> : 01383 626070</w:t>
                            </w:r>
                            <w:r>
                              <w:rPr>
                                <w:sz w:val="18"/>
                              </w:rPr>
                              <w:tab/>
                              <w:t xml:space="preserve">e-mail : </w:t>
                            </w:r>
                            <w:hyperlink r:id="rId9" w:history="1">
                              <w:r w:rsidRPr="008C7693">
                                <w:rPr>
                                  <w:rStyle w:val="Hyperlink"/>
                                  <w:rFonts w:eastAsiaTheme="majorEastAsia"/>
                                  <w:sz w:val="18"/>
                                </w:rPr>
                                <w:t>enquiries@sserc.org.uk</w:t>
                              </w:r>
                            </w:hyperlink>
                            <w:r>
                              <w:rPr>
                                <w:sz w:val="18"/>
                              </w:rPr>
                              <w:tab/>
                            </w:r>
                            <w:r>
                              <w:rPr>
                                <w:sz w:val="18"/>
                              </w:rPr>
                              <w:tab/>
                              <w:t xml:space="preserve">web : </w:t>
                            </w:r>
                            <w:hyperlink r:id="rId10" w:history="1">
                              <w:r>
                                <w:rPr>
                                  <w:rStyle w:val="Hyperlink"/>
                                  <w:rFonts w:eastAsiaTheme="majorEastAsia"/>
                                  <w:sz w:val="18"/>
                                </w:rPr>
                                <w:t>www.sserc.org.uk</w:t>
                              </w:r>
                            </w:hyperlink>
                          </w:p>
                          <w:p w14:paraId="4E6F87A5" w14:textId="77777777" w:rsidR="00CC27BB" w:rsidRDefault="00CC27BB" w:rsidP="00CC27BB">
                            <w:pPr>
                              <w:jc w:val="right"/>
                              <w:rPr>
                                <w:sz w:val="18"/>
                              </w:rPr>
                            </w:pPr>
                          </w:p>
                          <w:p w14:paraId="27B394AB" w14:textId="77777777" w:rsidR="00CC27BB" w:rsidRDefault="00CC27BB" w:rsidP="00CC27BB">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23701" id="_x0000_t202" coordsize="21600,21600" o:spt="202" path="m,l,21600r21600,l21600,xe">
                <v:stroke joinstyle="miter"/>
                <v:path gradientshapeok="t" o:connecttype="rect"/>
              </v:shapetype>
              <v:shape id="Text Box 4" o:spid="_x0000_s1026" type="#_x0000_t202" style="position:absolute;margin-left:497.2pt;margin-top:.5pt;width:548.4pt;height:8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1L8gEAAMcDAAAOAAAAZHJzL2Uyb0RvYy54bWysU9tu2zAMfR+wfxD0vjgOkqw14hRdiw4D&#10;ugvQ7gNoWY6F2aJGKbGzrx8lp1m2vQ17EcSLDg8Pqc3N2HfioMkbtKXMZ3MptFVYG7sr5dfnhzdX&#10;UvgAtoYOrS7lUXt5s339ajO4Qi+wxa7WJBjE+mJwpWxDcEWWedXqHvwMnbYcbJB6CGzSLqsJBkbv&#10;u2wxn6+zAal2hEp7z977KSi3Cb9ptAqfm8brILpSMreQTkpnFc9su4FiR+Bao0404B9Y9GAsFz1D&#10;3UMAsSfzF1RvFKHHJswU9hk2jVE69cDd5PM/unlqwenUC4vj3Vkm//9g1afDFxKm5tlJYaHnET3r&#10;MYh3OIplVGdwvuCkJ8dpYWR3zIydeveI6psXFu9asDt9S4RDq6Fmdnl8mV08nXB8BKmGj1hzGdgH&#10;TEBjQ30EZDEEo/OUjufJRCqKnevr9XJ9xSHFsXy+ylfrNLsMipfnjnx4r7EX8VJK4tEneDg8+hDp&#10;QPGSEqtZfDBdl8bf2d8cnBg9iX5kPHEPYzWe5KiwPnIjhNM28fbzpUX6IcXAm1RK/30PpKXoPlgW&#10;4zpfLuPqJWO5ertggy4j1WUErGKoUgYpputdmNZ178jsWq40yW/xlgVsTGotKj2xOvHmbUkdnzY7&#10;ruOlnbJ+/b/tTwAAAP//AwBQSwMEFAAGAAgAAAAhAMpKkbvdAAAABwEAAA8AAABkcnMvZG93bnJl&#10;di54bWxMj09Lw0AQxe+C32EZwUtpN21hrTGbIkJPgmCr2OM2Oyahu7Mhu0njt3d60tP8ecOb3yu2&#10;k3dixD62gTQsFxkIpCrYlmoNH4fdfAMiJkPWuECo4QcjbMvbm8LkNlzoHcd9qgWbUMyNhialLpcy&#10;Vg16ExehQ2LtO/TeJB77WtreXNjcO7nKMiW9aYk/NKbDlwar837wGsZu/Xp0w2rXnKeH5debmq0/&#10;NzOt7++m5ycQCaf0dwxXfEaHkplOYSAbhdPAQRJvuVzF7FFxkBN3SimQZSH/85e/AAAA//8DAFBL&#10;AQItABQABgAIAAAAIQC2gziS/gAAAOEBAAATAAAAAAAAAAAAAAAAAAAAAABbQ29udGVudF9UeXBl&#10;c10ueG1sUEsBAi0AFAAGAAgAAAAhADj9If/WAAAAlAEAAAsAAAAAAAAAAAAAAAAALwEAAF9yZWxz&#10;Ly5yZWxzUEsBAi0AFAAGAAgAAAAhABqB7UvyAQAAxwMAAA4AAAAAAAAAAAAAAAAALgIAAGRycy9l&#10;Mm9Eb2MueG1sUEsBAi0AFAAGAAgAAAAhAMpKkbvdAAAABwEAAA8AAAAAAAAAAAAAAAAATAQAAGRy&#10;cy9kb3ducmV2LnhtbFBLBQYAAAAABAAEAPMAAABWBQAAAAA=&#10;" filled="f" fillcolor="silver" stroked="f">
                <v:textbox>
                  <w:txbxContent>
                    <w:p w14:paraId="335E27CE" w14:textId="77777777" w:rsidR="00CC27BB" w:rsidRDefault="00CC27BB" w:rsidP="00CC27BB">
                      <w:pPr>
                        <w:rPr>
                          <w:b/>
                          <w:bCs/>
                          <w:sz w:val="28"/>
                        </w:rPr>
                      </w:pPr>
                      <w:r>
                        <w:rPr>
                          <w:b/>
                          <w:bCs/>
                          <w:sz w:val="28"/>
                        </w:rPr>
                        <w:t xml:space="preserve">SSERC Risk Assessment </w:t>
                      </w:r>
                      <w:r>
                        <w:rPr>
                          <w:sz w:val="28"/>
                        </w:rPr>
                        <w:t>(revised version March 2018)</w:t>
                      </w:r>
                    </w:p>
                    <w:p w14:paraId="3E29CB40" w14:textId="77777777" w:rsidR="00CC27BB" w:rsidRDefault="00CC27BB" w:rsidP="00CC27BB">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64671FAE" w14:textId="77777777" w:rsidR="00CC27BB" w:rsidRDefault="00CC27BB" w:rsidP="00CC27BB">
                      <w:pPr>
                        <w:rPr>
                          <w:sz w:val="24"/>
                        </w:rPr>
                      </w:pPr>
                    </w:p>
                    <w:p w14:paraId="63373059" w14:textId="77777777" w:rsidR="00CC27BB" w:rsidRPr="00BE48E3" w:rsidRDefault="00CC27BB" w:rsidP="00CC27BB">
                      <w:r w:rsidRPr="00BE48E3">
                        <w:t>2 Pitreavie Court, South Pitreavie Business Park, Dunfermline KY11 8U</w:t>
                      </w:r>
                      <w:r>
                        <w:t>U</w:t>
                      </w:r>
                    </w:p>
                    <w:p w14:paraId="5746B3E0" w14:textId="77777777" w:rsidR="00CC27BB" w:rsidRDefault="00CC27BB" w:rsidP="00CC27BB">
                      <w:pPr>
                        <w:rPr>
                          <w:sz w:val="18"/>
                        </w:rPr>
                      </w:pPr>
                      <w:r>
                        <w:rPr>
                          <w:sz w:val="18"/>
                        </w:rPr>
                        <w:t>tel : 01383 626070</w:t>
                      </w:r>
                      <w:r>
                        <w:rPr>
                          <w:sz w:val="18"/>
                        </w:rPr>
                        <w:tab/>
                        <w:t xml:space="preserve">e-mail : </w:t>
                      </w:r>
                      <w:hyperlink r:id="rId11" w:history="1">
                        <w:r w:rsidRPr="008C7693">
                          <w:rPr>
                            <w:rStyle w:val="Hyperlink"/>
                            <w:rFonts w:eastAsiaTheme="majorEastAsia"/>
                            <w:sz w:val="18"/>
                          </w:rPr>
                          <w:t>enquiries@sserc.org.uk</w:t>
                        </w:r>
                      </w:hyperlink>
                      <w:r>
                        <w:rPr>
                          <w:sz w:val="18"/>
                        </w:rPr>
                        <w:tab/>
                      </w:r>
                      <w:r>
                        <w:rPr>
                          <w:sz w:val="18"/>
                        </w:rPr>
                        <w:tab/>
                        <w:t xml:space="preserve">web : </w:t>
                      </w:r>
                      <w:hyperlink r:id="rId12" w:history="1">
                        <w:r>
                          <w:rPr>
                            <w:rStyle w:val="Hyperlink"/>
                            <w:rFonts w:eastAsiaTheme="majorEastAsia"/>
                            <w:sz w:val="18"/>
                          </w:rPr>
                          <w:t>www.sserc.org.uk</w:t>
                        </w:r>
                      </w:hyperlink>
                    </w:p>
                    <w:p w14:paraId="4E6F87A5" w14:textId="77777777" w:rsidR="00CC27BB" w:rsidRDefault="00CC27BB" w:rsidP="00CC27BB">
                      <w:pPr>
                        <w:jc w:val="right"/>
                        <w:rPr>
                          <w:sz w:val="18"/>
                        </w:rPr>
                      </w:pPr>
                    </w:p>
                    <w:p w14:paraId="27B394AB" w14:textId="77777777" w:rsidR="00CC27BB" w:rsidRDefault="00CC27BB" w:rsidP="00CC27BB">
                      <w:pPr>
                        <w:rPr>
                          <w:sz w:val="24"/>
                        </w:rPr>
                      </w:pPr>
                    </w:p>
                  </w:txbxContent>
                </v:textbox>
                <w10:wrap anchorx="margin"/>
              </v:shape>
            </w:pict>
          </mc:Fallback>
        </mc:AlternateContent>
      </w:r>
      <w:r>
        <w:rPr>
          <w:noProof/>
          <w:sz w:val="24"/>
        </w:rPr>
        <w:drawing>
          <wp:inline distT="0" distB="0" distL="0" distR="0" wp14:anchorId="321F747D" wp14:editId="7BC4A23E">
            <wp:extent cx="2037715" cy="80726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ERC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2792" cy="821162"/>
                    </a:xfrm>
                    <a:prstGeom prst="rect">
                      <a:avLst/>
                    </a:prstGeom>
                  </pic:spPr>
                </pic:pic>
              </a:graphicData>
            </a:graphic>
          </wp:inline>
        </w:drawing>
      </w:r>
    </w:p>
    <w:p w14:paraId="5B3A931C" w14:textId="77777777" w:rsidR="00CC27BB" w:rsidRDefault="00CC27BB" w:rsidP="00CC27BB">
      <w:pPr>
        <w:pStyle w:val="Heading1"/>
        <w:rPr>
          <w:sz w:val="24"/>
        </w:rPr>
      </w:pPr>
    </w:p>
    <w:p w14:paraId="712A86A4" w14:textId="77777777" w:rsidR="00CC27BB" w:rsidRDefault="00CC27BB" w:rsidP="00CC27BB">
      <w:pPr>
        <w:pStyle w:val="Heading1"/>
        <w:rPr>
          <w:sz w:val="24"/>
        </w:rPr>
      </w:pPr>
    </w:p>
    <w:p w14:paraId="077C29E2" w14:textId="77777777" w:rsidR="00CC27BB" w:rsidRDefault="00CC27BB" w:rsidP="00CC27BB">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BE4292" w14:paraId="0ABED3D4" w14:textId="77777777" w:rsidTr="002800A0">
        <w:tc>
          <w:tcPr>
            <w:tcW w:w="3085" w:type="dxa"/>
          </w:tcPr>
          <w:p w14:paraId="415F7095" w14:textId="77777777" w:rsidR="00BE4292" w:rsidRDefault="00BE4292" w:rsidP="00BE4292">
            <w:pPr>
              <w:pStyle w:val="Heading6"/>
            </w:pPr>
            <w:r>
              <w:t>Activity assessed</w:t>
            </w:r>
          </w:p>
        </w:tc>
        <w:tc>
          <w:tcPr>
            <w:tcW w:w="5843" w:type="dxa"/>
          </w:tcPr>
          <w:p w14:paraId="056EE7CA" w14:textId="15FDD3F3" w:rsidR="00BE4292" w:rsidRDefault="00BE4292" w:rsidP="00BE4292">
            <w:r>
              <w:t>Burning sodium in air and chlorine</w:t>
            </w:r>
          </w:p>
        </w:tc>
      </w:tr>
      <w:tr w:rsidR="00BE4292" w14:paraId="0A748382" w14:textId="77777777" w:rsidTr="002800A0">
        <w:tc>
          <w:tcPr>
            <w:tcW w:w="3085" w:type="dxa"/>
          </w:tcPr>
          <w:p w14:paraId="55D11C45" w14:textId="77777777" w:rsidR="00BE4292" w:rsidRDefault="00BE4292" w:rsidP="00BE4292">
            <w:pPr>
              <w:rPr>
                <w:i/>
                <w:iCs/>
              </w:rPr>
            </w:pPr>
            <w:r>
              <w:rPr>
                <w:i/>
                <w:iCs/>
              </w:rPr>
              <w:t>Date of assessment</w:t>
            </w:r>
          </w:p>
        </w:tc>
        <w:tc>
          <w:tcPr>
            <w:tcW w:w="5843" w:type="dxa"/>
          </w:tcPr>
          <w:p w14:paraId="52365C01" w14:textId="5B0AE12C" w:rsidR="00BE4292" w:rsidRDefault="00BE4292" w:rsidP="00BE4292">
            <w:r>
              <w:t>24</w:t>
            </w:r>
            <w:r>
              <w:rPr>
                <w:vertAlign w:val="superscript"/>
              </w:rPr>
              <w:t>th</w:t>
            </w:r>
            <w:r>
              <w:t xml:space="preserve"> March 2014</w:t>
            </w:r>
          </w:p>
        </w:tc>
      </w:tr>
      <w:tr w:rsidR="00CC27BB" w14:paraId="1F8D67AE" w14:textId="77777777" w:rsidTr="002800A0">
        <w:tc>
          <w:tcPr>
            <w:tcW w:w="3085" w:type="dxa"/>
          </w:tcPr>
          <w:p w14:paraId="32E5D058" w14:textId="77777777" w:rsidR="00CC27BB" w:rsidRDefault="00CC27BB" w:rsidP="002800A0">
            <w:pPr>
              <w:rPr>
                <w:i/>
                <w:iCs/>
              </w:rPr>
            </w:pPr>
            <w:r>
              <w:rPr>
                <w:i/>
                <w:iCs/>
              </w:rPr>
              <w:t>Date of review (</w:t>
            </w:r>
            <w:r w:rsidRPr="00692100">
              <w:rPr>
                <w:b/>
                <w:i/>
                <w:iCs/>
              </w:rPr>
              <w:t>Step 5</w:t>
            </w:r>
            <w:r>
              <w:rPr>
                <w:i/>
                <w:iCs/>
              </w:rPr>
              <w:t>)</w:t>
            </w:r>
          </w:p>
        </w:tc>
        <w:tc>
          <w:tcPr>
            <w:tcW w:w="5843" w:type="dxa"/>
          </w:tcPr>
          <w:p w14:paraId="357689B3" w14:textId="77777777" w:rsidR="00CC27BB" w:rsidRDefault="00CC27BB" w:rsidP="002800A0">
            <w:pPr>
              <w:pStyle w:val="Salutation"/>
            </w:pPr>
          </w:p>
        </w:tc>
      </w:tr>
      <w:tr w:rsidR="00CC27BB" w14:paraId="7655495B" w14:textId="77777777" w:rsidTr="002800A0">
        <w:tc>
          <w:tcPr>
            <w:tcW w:w="3085" w:type="dxa"/>
          </w:tcPr>
          <w:p w14:paraId="0ECF34E9" w14:textId="77777777" w:rsidR="00CC27BB" w:rsidRDefault="00CC27BB" w:rsidP="002800A0">
            <w:pPr>
              <w:rPr>
                <w:i/>
                <w:iCs/>
              </w:rPr>
            </w:pPr>
            <w:r>
              <w:rPr>
                <w:i/>
                <w:iCs/>
              </w:rPr>
              <w:t>School</w:t>
            </w:r>
          </w:p>
        </w:tc>
        <w:tc>
          <w:tcPr>
            <w:tcW w:w="5843" w:type="dxa"/>
          </w:tcPr>
          <w:p w14:paraId="3E2D990C" w14:textId="77777777" w:rsidR="00CC27BB" w:rsidRDefault="00CC27BB" w:rsidP="002800A0">
            <w:pPr>
              <w:pStyle w:val="Salutation"/>
            </w:pPr>
          </w:p>
        </w:tc>
      </w:tr>
      <w:tr w:rsidR="00CC27BB" w14:paraId="5A7A51CA" w14:textId="77777777" w:rsidTr="002800A0">
        <w:tc>
          <w:tcPr>
            <w:tcW w:w="3085" w:type="dxa"/>
          </w:tcPr>
          <w:p w14:paraId="40EC2CC2" w14:textId="77777777" w:rsidR="00CC27BB" w:rsidRDefault="00CC27BB" w:rsidP="002800A0">
            <w:pPr>
              <w:rPr>
                <w:i/>
                <w:iCs/>
              </w:rPr>
            </w:pPr>
            <w:r>
              <w:rPr>
                <w:i/>
                <w:iCs/>
              </w:rPr>
              <w:t>Department</w:t>
            </w:r>
          </w:p>
        </w:tc>
        <w:tc>
          <w:tcPr>
            <w:tcW w:w="5843" w:type="dxa"/>
          </w:tcPr>
          <w:p w14:paraId="3F7DDC54" w14:textId="77777777" w:rsidR="00CC27BB" w:rsidRDefault="00CC27BB" w:rsidP="002800A0"/>
        </w:tc>
      </w:tr>
    </w:tbl>
    <w:p w14:paraId="21A092F8" w14:textId="77777777" w:rsidR="00CC27BB" w:rsidRDefault="00CC27BB" w:rsidP="00CC27BB"/>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256"/>
        <w:gridCol w:w="2268"/>
        <w:gridCol w:w="5924"/>
        <w:gridCol w:w="1134"/>
        <w:gridCol w:w="993"/>
        <w:gridCol w:w="708"/>
      </w:tblGrid>
      <w:tr w:rsidR="00CC27BB" w14:paraId="21A9275B" w14:textId="77777777" w:rsidTr="00433122">
        <w:trPr>
          <w:tblHeader/>
        </w:trPr>
        <w:tc>
          <w:tcPr>
            <w:tcW w:w="3256" w:type="dxa"/>
            <w:shd w:val="clear" w:color="auto" w:fill="E36C0A" w:themeFill="accent6" w:themeFillShade="BF"/>
          </w:tcPr>
          <w:p w14:paraId="2832ECBE" w14:textId="77777777" w:rsidR="00CC27BB" w:rsidRDefault="00CC27BB" w:rsidP="002800A0">
            <w:pPr>
              <w:jc w:val="center"/>
              <w:rPr>
                <w:sz w:val="28"/>
              </w:rPr>
            </w:pPr>
            <w:r>
              <w:rPr>
                <w:sz w:val="28"/>
              </w:rPr>
              <w:t>Step 1</w:t>
            </w:r>
          </w:p>
        </w:tc>
        <w:tc>
          <w:tcPr>
            <w:tcW w:w="2268" w:type="dxa"/>
            <w:shd w:val="clear" w:color="auto" w:fill="E36C0A" w:themeFill="accent6" w:themeFillShade="BF"/>
          </w:tcPr>
          <w:p w14:paraId="44B0F4CA" w14:textId="77777777" w:rsidR="00CC27BB" w:rsidRDefault="00CC27BB" w:rsidP="002800A0">
            <w:pPr>
              <w:jc w:val="center"/>
              <w:rPr>
                <w:sz w:val="28"/>
              </w:rPr>
            </w:pPr>
            <w:r>
              <w:rPr>
                <w:sz w:val="28"/>
              </w:rPr>
              <w:t>Step 2</w:t>
            </w:r>
          </w:p>
        </w:tc>
        <w:tc>
          <w:tcPr>
            <w:tcW w:w="5924" w:type="dxa"/>
            <w:shd w:val="clear" w:color="auto" w:fill="E36C0A" w:themeFill="accent6" w:themeFillShade="BF"/>
          </w:tcPr>
          <w:p w14:paraId="53ABB2F6" w14:textId="77777777" w:rsidR="00CC27BB" w:rsidRDefault="00CC27BB" w:rsidP="002800A0">
            <w:pPr>
              <w:jc w:val="center"/>
              <w:rPr>
                <w:sz w:val="28"/>
              </w:rPr>
            </w:pPr>
            <w:r>
              <w:rPr>
                <w:sz w:val="28"/>
              </w:rPr>
              <w:t>Step 3</w:t>
            </w:r>
          </w:p>
        </w:tc>
        <w:tc>
          <w:tcPr>
            <w:tcW w:w="2835" w:type="dxa"/>
            <w:gridSpan w:val="3"/>
            <w:shd w:val="clear" w:color="auto" w:fill="E36C0A" w:themeFill="accent6" w:themeFillShade="BF"/>
          </w:tcPr>
          <w:p w14:paraId="7CFD6F70" w14:textId="77777777" w:rsidR="00CC27BB" w:rsidRDefault="00CC27BB" w:rsidP="002800A0">
            <w:pPr>
              <w:jc w:val="center"/>
              <w:rPr>
                <w:sz w:val="28"/>
              </w:rPr>
            </w:pPr>
            <w:r>
              <w:rPr>
                <w:sz w:val="28"/>
              </w:rPr>
              <w:t>Step 4</w:t>
            </w:r>
          </w:p>
        </w:tc>
      </w:tr>
      <w:tr w:rsidR="00CC27BB" w14:paraId="1F73798D" w14:textId="77777777" w:rsidTr="00433122">
        <w:trPr>
          <w:tblHeader/>
        </w:trPr>
        <w:tc>
          <w:tcPr>
            <w:tcW w:w="3256" w:type="dxa"/>
            <w:vMerge w:val="restart"/>
            <w:shd w:val="clear" w:color="auto" w:fill="FABF8F" w:themeFill="accent6" w:themeFillTint="99"/>
          </w:tcPr>
          <w:p w14:paraId="715797B6" w14:textId="77777777" w:rsidR="00CC27BB" w:rsidRDefault="00CC27BB" w:rsidP="002800A0">
            <w:pPr>
              <w:pStyle w:val="Salutation"/>
              <w:rPr>
                <w:sz w:val="28"/>
              </w:rPr>
            </w:pPr>
            <w:r>
              <w:rPr>
                <w:i/>
                <w:iCs/>
              </w:rPr>
              <w:t>List Significant hazards here:</w:t>
            </w:r>
          </w:p>
        </w:tc>
        <w:tc>
          <w:tcPr>
            <w:tcW w:w="2268" w:type="dxa"/>
            <w:vMerge w:val="restart"/>
            <w:shd w:val="clear" w:color="auto" w:fill="FABF8F" w:themeFill="accent6" w:themeFillTint="99"/>
          </w:tcPr>
          <w:p w14:paraId="48641029" w14:textId="77777777" w:rsidR="00CC27BB" w:rsidRDefault="00CC27BB" w:rsidP="002800A0">
            <w:pPr>
              <w:rPr>
                <w:sz w:val="28"/>
              </w:rPr>
            </w:pPr>
            <w:r>
              <w:rPr>
                <w:i/>
                <w:iCs/>
              </w:rPr>
              <w:t>Who might be harmed and how?</w:t>
            </w:r>
          </w:p>
        </w:tc>
        <w:tc>
          <w:tcPr>
            <w:tcW w:w="5924" w:type="dxa"/>
            <w:vMerge w:val="restart"/>
            <w:shd w:val="clear" w:color="auto" w:fill="FABF8F" w:themeFill="accent6" w:themeFillTint="99"/>
          </w:tcPr>
          <w:p w14:paraId="41CCD63A" w14:textId="77777777" w:rsidR="00CC27BB" w:rsidRDefault="00CC27BB" w:rsidP="002800A0">
            <w:pPr>
              <w:rPr>
                <w:i/>
                <w:iCs/>
              </w:rPr>
            </w:pPr>
            <w:r>
              <w:rPr>
                <w:i/>
                <w:iCs/>
              </w:rPr>
              <w:t>What are you already doing?</w:t>
            </w:r>
          </w:p>
          <w:p w14:paraId="6A434709" w14:textId="77777777" w:rsidR="00CC27BB" w:rsidRPr="00B22648" w:rsidRDefault="00CC27BB" w:rsidP="002800A0">
            <w:pPr>
              <w:rPr>
                <w:i/>
                <w:iCs/>
              </w:rPr>
            </w:pPr>
            <w:r>
              <w:rPr>
                <w:i/>
                <w:iCs/>
              </w:rPr>
              <w:t>What further action is needed?</w:t>
            </w:r>
          </w:p>
        </w:tc>
        <w:tc>
          <w:tcPr>
            <w:tcW w:w="2835" w:type="dxa"/>
            <w:gridSpan w:val="3"/>
            <w:shd w:val="clear" w:color="auto" w:fill="FABF8F" w:themeFill="accent6" w:themeFillTint="99"/>
          </w:tcPr>
          <w:p w14:paraId="3209078D" w14:textId="77777777" w:rsidR="00CC27BB" w:rsidRPr="00B22648" w:rsidRDefault="00CC27BB" w:rsidP="002800A0">
            <w:pPr>
              <w:jc w:val="center"/>
              <w:rPr>
                <w:i/>
                <w:iCs/>
              </w:rPr>
            </w:pPr>
            <w:r w:rsidRPr="00B22648">
              <w:rPr>
                <w:i/>
                <w:iCs/>
              </w:rPr>
              <w:t>Actions</w:t>
            </w:r>
          </w:p>
        </w:tc>
      </w:tr>
      <w:tr w:rsidR="00CC27BB" w14:paraId="358F4E90" w14:textId="77777777" w:rsidTr="00433122">
        <w:trPr>
          <w:trHeight w:val="344"/>
        </w:trPr>
        <w:tc>
          <w:tcPr>
            <w:tcW w:w="3256" w:type="dxa"/>
            <w:vMerge/>
            <w:shd w:val="clear" w:color="auto" w:fill="FABF8F" w:themeFill="accent6" w:themeFillTint="99"/>
          </w:tcPr>
          <w:p w14:paraId="2C0ADB15" w14:textId="77777777" w:rsidR="00CC27BB" w:rsidRDefault="00CC27BB" w:rsidP="002800A0">
            <w:pPr>
              <w:pStyle w:val="Salutation"/>
              <w:rPr>
                <w:i/>
                <w:iCs/>
              </w:rPr>
            </w:pPr>
          </w:p>
        </w:tc>
        <w:tc>
          <w:tcPr>
            <w:tcW w:w="2268" w:type="dxa"/>
            <w:vMerge/>
            <w:shd w:val="clear" w:color="auto" w:fill="FABF8F" w:themeFill="accent6" w:themeFillTint="99"/>
          </w:tcPr>
          <w:p w14:paraId="37838BB2" w14:textId="77777777" w:rsidR="00CC27BB" w:rsidRDefault="00CC27BB" w:rsidP="002800A0">
            <w:pPr>
              <w:rPr>
                <w:i/>
                <w:iCs/>
              </w:rPr>
            </w:pPr>
          </w:p>
        </w:tc>
        <w:tc>
          <w:tcPr>
            <w:tcW w:w="5924" w:type="dxa"/>
            <w:vMerge/>
            <w:shd w:val="clear" w:color="auto" w:fill="FABF8F" w:themeFill="accent6" w:themeFillTint="99"/>
          </w:tcPr>
          <w:p w14:paraId="4C93080D" w14:textId="77777777" w:rsidR="00CC27BB" w:rsidRDefault="00CC27BB" w:rsidP="002800A0">
            <w:pPr>
              <w:rPr>
                <w:i/>
                <w:iCs/>
              </w:rPr>
            </w:pPr>
          </w:p>
        </w:tc>
        <w:tc>
          <w:tcPr>
            <w:tcW w:w="1134" w:type="dxa"/>
            <w:shd w:val="clear" w:color="auto" w:fill="FABF8F" w:themeFill="accent6" w:themeFillTint="99"/>
          </w:tcPr>
          <w:p w14:paraId="3FA8B323" w14:textId="77777777" w:rsidR="00CC27BB" w:rsidRDefault="00CC27BB" w:rsidP="002800A0">
            <w:pPr>
              <w:rPr>
                <w:i/>
                <w:iCs/>
              </w:rPr>
            </w:pPr>
            <w:r>
              <w:rPr>
                <w:i/>
                <w:iCs/>
              </w:rPr>
              <w:t>by whom?</w:t>
            </w:r>
          </w:p>
        </w:tc>
        <w:tc>
          <w:tcPr>
            <w:tcW w:w="993" w:type="dxa"/>
            <w:shd w:val="clear" w:color="auto" w:fill="FABF8F" w:themeFill="accent6" w:themeFillTint="99"/>
          </w:tcPr>
          <w:p w14:paraId="45ED2C71" w14:textId="77777777" w:rsidR="00CC27BB" w:rsidRDefault="00CC27BB" w:rsidP="002800A0">
            <w:pPr>
              <w:rPr>
                <w:i/>
                <w:iCs/>
              </w:rPr>
            </w:pPr>
            <w:r>
              <w:rPr>
                <w:i/>
                <w:iCs/>
              </w:rPr>
              <w:t>Due date</w:t>
            </w:r>
          </w:p>
        </w:tc>
        <w:tc>
          <w:tcPr>
            <w:tcW w:w="708" w:type="dxa"/>
            <w:shd w:val="clear" w:color="auto" w:fill="FABF8F" w:themeFill="accent6" w:themeFillTint="99"/>
          </w:tcPr>
          <w:p w14:paraId="36CEC604" w14:textId="77777777" w:rsidR="00CC27BB" w:rsidRDefault="00CC27BB" w:rsidP="002800A0">
            <w:pPr>
              <w:rPr>
                <w:i/>
                <w:iCs/>
              </w:rPr>
            </w:pPr>
            <w:r>
              <w:rPr>
                <w:i/>
                <w:iCs/>
              </w:rPr>
              <w:t>Done</w:t>
            </w:r>
          </w:p>
        </w:tc>
      </w:tr>
      <w:tr w:rsidR="0002251F" w14:paraId="6B628DC7" w14:textId="77777777" w:rsidTr="005E331A">
        <w:trPr>
          <w:trHeight w:val="476"/>
        </w:trPr>
        <w:tc>
          <w:tcPr>
            <w:tcW w:w="3256" w:type="dxa"/>
          </w:tcPr>
          <w:p w14:paraId="679EA310" w14:textId="77777777" w:rsidR="0002251F" w:rsidRDefault="0002251F" w:rsidP="0002251F">
            <w:r>
              <w:t>Sodium is a reactive metal and will react violently with water.</w:t>
            </w:r>
          </w:p>
          <w:p w14:paraId="1B6DE719" w14:textId="7F2D696E" w:rsidR="0002251F" w:rsidRPr="005E331A" w:rsidRDefault="0002251F" w:rsidP="0002251F">
            <w:pPr>
              <w:rPr>
                <w:b/>
              </w:rPr>
            </w:pPr>
          </w:p>
        </w:tc>
        <w:tc>
          <w:tcPr>
            <w:tcW w:w="2268" w:type="dxa"/>
          </w:tcPr>
          <w:p w14:paraId="685597AD" w14:textId="4BE295D2" w:rsidR="0002251F" w:rsidRPr="00EC550B" w:rsidRDefault="0002251F" w:rsidP="0002251F">
            <w:r>
              <w:t>Demonstrator during preparation. Demonstrator or audience during demonstration by explosion of wetted sodium</w:t>
            </w:r>
          </w:p>
        </w:tc>
        <w:tc>
          <w:tcPr>
            <w:tcW w:w="5924" w:type="dxa"/>
          </w:tcPr>
          <w:p w14:paraId="34A8D323" w14:textId="4E9A808A" w:rsidR="0002251F" w:rsidRPr="00BE4292" w:rsidRDefault="0002251F" w:rsidP="0002251F">
            <w:pPr>
              <w:pStyle w:val="NormalWeb"/>
              <w:rPr>
                <w:rFonts w:ascii="Tahoma" w:hAnsi="Tahoma"/>
                <w:sz w:val="20"/>
                <w:szCs w:val="20"/>
                <w:lang w:val="en-US" w:eastAsia="en-US"/>
              </w:rPr>
            </w:pPr>
            <w:r w:rsidRPr="00BE4292">
              <w:rPr>
                <w:rFonts w:ascii="Tahoma" w:hAnsi="Tahoma"/>
                <w:sz w:val="20"/>
                <w:szCs w:val="20"/>
                <w:lang w:val="en-US" w:eastAsia="en-US"/>
              </w:rPr>
              <w:t>Wear eye protection. Handle sodium with forceps or tongs. Keep well away from water or aqueous solutions. Replace lid on jar immediately after piece to be used has been extracted. Do not use too large a piece</w:t>
            </w:r>
          </w:p>
        </w:tc>
        <w:tc>
          <w:tcPr>
            <w:tcW w:w="1134" w:type="dxa"/>
          </w:tcPr>
          <w:p w14:paraId="4BB8AF72" w14:textId="77777777" w:rsidR="0002251F" w:rsidRDefault="0002251F" w:rsidP="0002251F"/>
        </w:tc>
        <w:tc>
          <w:tcPr>
            <w:tcW w:w="993" w:type="dxa"/>
          </w:tcPr>
          <w:p w14:paraId="072F7811" w14:textId="77777777" w:rsidR="0002251F" w:rsidRDefault="0002251F" w:rsidP="0002251F"/>
        </w:tc>
        <w:tc>
          <w:tcPr>
            <w:tcW w:w="708" w:type="dxa"/>
          </w:tcPr>
          <w:p w14:paraId="431DDAE0" w14:textId="77777777" w:rsidR="0002251F" w:rsidRDefault="0002251F" w:rsidP="0002251F"/>
        </w:tc>
      </w:tr>
      <w:tr w:rsidR="0002251F" w14:paraId="57ECCFD5" w14:textId="77777777" w:rsidTr="005E331A">
        <w:trPr>
          <w:trHeight w:val="476"/>
        </w:trPr>
        <w:tc>
          <w:tcPr>
            <w:tcW w:w="3256" w:type="dxa"/>
          </w:tcPr>
          <w:p w14:paraId="64B1CB42" w14:textId="18421383" w:rsidR="0002251F" w:rsidRDefault="0002251F" w:rsidP="0002251F">
            <w:r>
              <w:t>Chlorine is toxic by inhalation.</w:t>
            </w:r>
          </w:p>
        </w:tc>
        <w:tc>
          <w:tcPr>
            <w:tcW w:w="2268" w:type="dxa"/>
          </w:tcPr>
          <w:p w14:paraId="39F35937" w14:textId="77777777" w:rsidR="0002251F" w:rsidRDefault="0002251F" w:rsidP="0002251F">
            <w:r>
              <w:t>Demonstrator during preparation.</w:t>
            </w:r>
          </w:p>
          <w:p w14:paraId="13CF8237" w14:textId="47B2578A" w:rsidR="0002251F" w:rsidRDefault="0002251F" w:rsidP="0002251F">
            <w:r>
              <w:t>Demonstrator  or audience during demonstration could be exposed to chlorine vapour.</w:t>
            </w:r>
          </w:p>
        </w:tc>
        <w:tc>
          <w:tcPr>
            <w:tcW w:w="5924" w:type="dxa"/>
          </w:tcPr>
          <w:p w14:paraId="1FD52AB1" w14:textId="77777777" w:rsidR="0002251F" w:rsidRDefault="0002251F" w:rsidP="0002251F">
            <w:r>
              <w:t>Prepare chlorine by a suitable method working in a fume cupboard.</w:t>
            </w:r>
          </w:p>
          <w:p w14:paraId="4FD38ECF" w14:textId="77777777" w:rsidR="0002251F" w:rsidRDefault="0002251F" w:rsidP="0002251F">
            <w:r>
              <w:t>Keep lid on gas jar of chlorine until the moment it is upended over the burning sodium.</w:t>
            </w:r>
          </w:p>
          <w:p w14:paraId="1AC3264A" w14:textId="021A721F" w:rsidR="0002251F" w:rsidRPr="002C4A99" w:rsidRDefault="0002251F" w:rsidP="0002251F">
            <w:pPr>
              <w:pStyle w:val="NormalWeb"/>
              <w:rPr>
                <w:rFonts w:ascii="Tahoma" w:hAnsi="Tahoma"/>
                <w:sz w:val="20"/>
                <w:szCs w:val="20"/>
                <w:lang w:val="en-US" w:eastAsia="en-US"/>
              </w:rPr>
            </w:pPr>
            <w:r w:rsidRPr="00BE4292">
              <w:rPr>
                <w:rFonts w:ascii="Tahoma" w:hAnsi="Tahoma"/>
                <w:sz w:val="20"/>
                <w:szCs w:val="20"/>
                <w:lang w:val="en-US" w:eastAsia="en-US"/>
              </w:rPr>
              <w:t>Once the burning is over, replace the lid on the gas jar as there may well be unused chlorine in it.</w:t>
            </w:r>
          </w:p>
        </w:tc>
        <w:tc>
          <w:tcPr>
            <w:tcW w:w="1134" w:type="dxa"/>
          </w:tcPr>
          <w:p w14:paraId="4BA0A219" w14:textId="77777777" w:rsidR="0002251F" w:rsidRDefault="0002251F" w:rsidP="0002251F"/>
        </w:tc>
        <w:tc>
          <w:tcPr>
            <w:tcW w:w="993" w:type="dxa"/>
          </w:tcPr>
          <w:p w14:paraId="6C778247" w14:textId="77777777" w:rsidR="0002251F" w:rsidRDefault="0002251F" w:rsidP="0002251F"/>
        </w:tc>
        <w:tc>
          <w:tcPr>
            <w:tcW w:w="708" w:type="dxa"/>
          </w:tcPr>
          <w:p w14:paraId="3FCDDEE5" w14:textId="77777777" w:rsidR="0002251F" w:rsidRDefault="0002251F" w:rsidP="0002251F"/>
        </w:tc>
      </w:tr>
      <w:tr w:rsidR="00867863" w14:paraId="73745F49" w14:textId="77777777" w:rsidTr="000924AA">
        <w:trPr>
          <w:trHeight w:val="992"/>
        </w:trPr>
        <w:tc>
          <w:tcPr>
            <w:tcW w:w="3256" w:type="dxa"/>
          </w:tcPr>
          <w:p w14:paraId="7EB18F31" w14:textId="78C15AB0" w:rsidR="00867863" w:rsidRPr="003D716C" w:rsidRDefault="00867863" w:rsidP="00867863"/>
        </w:tc>
        <w:tc>
          <w:tcPr>
            <w:tcW w:w="2268" w:type="dxa"/>
          </w:tcPr>
          <w:p w14:paraId="7CCF58C9" w14:textId="145E17BD" w:rsidR="00867863" w:rsidRDefault="00867863" w:rsidP="00867863"/>
        </w:tc>
        <w:tc>
          <w:tcPr>
            <w:tcW w:w="5924" w:type="dxa"/>
          </w:tcPr>
          <w:p w14:paraId="398E1F51" w14:textId="0B3892A2" w:rsidR="00867863" w:rsidRPr="003D716C" w:rsidRDefault="00867863" w:rsidP="00867863"/>
        </w:tc>
        <w:tc>
          <w:tcPr>
            <w:tcW w:w="1134" w:type="dxa"/>
          </w:tcPr>
          <w:p w14:paraId="1C54297D" w14:textId="77777777" w:rsidR="00867863" w:rsidRDefault="00867863" w:rsidP="00867863"/>
        </w:tc>
        <w:tc>
          <w:tcPr>
            <w:tcW w:w="993" w:type="dxa"/>
          </w:tcPr>
          <w:p w14:paraId="63C869B0" w14:textId="77777777" w:rsidR="00867863" w:rsidRDefault="00867863" w:rsidP="00867863"/>
        </w:tc>
        <w:tc>
          <w:tcPr>
            <w:tcW w:w="708" w:type="dxa"/>
          </w:tcPr>
          <w:p w14:paraId="1A8B7781" w14:textId="77777777" w:rsidR="00867863" w:rsidRDefault="00867863" w:rsidP="00867863"/>
        </w:tc>
      </w:tr>
    </w:tbl>
    <w:p w14:paraId="6AD27AD9" w14:textId="77777777" w:rsidR="00CC27BB" w:rsidRDefault="00CC27BB" w:rsidP="00CC27BB">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6"/>
      </w:tblGrid>
      <w:tr w:rsidR="00CC27BB" w14:paraId="04CF7A16" w14:textId="77777777" w:rsidTr="001B6292">
        <w:trPr>
          <w:trHeight w:val="1570"/>
        </w:trPr>
        <w:tc>
          <w:tcPr>
            <w:tcW w:w="14026" w:type="dxa"/>
          </w:tcPr>
          <w:p w14:paraId="27BFD05E" w14:textId="77777777" w:rsidR="00CC27BB" w:rsidRDefault="00CC27BB" w:rsidP="002800A0">
            <w:pPr>
              <w:rPr>
                <w:b/>
                <w:bCs/>
                <w:sz w:val="28"/>
              </w:rPr>
            </w:pPr>
            <w:r>
              <w:rPr>
                <w:b/>
                <w:bCs/>
                <w:sz w:val="28"/>
              </w:rPr>
              <w:lastRenderedPageBreak/>
              <w:t>Description of activity:</w:t>
            </w:r>
          </w:p>
          <w:p w14:paraId="04A9719B" w14:textId="77777777" w:rsidR="00CC27BB" w:rsidRDefault="00CC27BB" w:rsidP="002800A0"/>
          <w:p w14:paraId="7834CDE2" w14:textId="5741EDA3" w:rsidR="00CB3577" w:rsidRDefault="00CB3577" w:rsidP="00CB3577">
            <w:r>
              <w:t>A piece of sodium is placed on a fire brick and set alight using a Bunsen burner.</w:t>
            </w:r>
            <w:r w:rsidR="00673A6F">
              <w:t xml:space="preserve"> (or </w:t>
            </w:r>
            <w:r w:rsidR="00037318">
              <w:t>ignited on a deflagrating spoon and lowered into a flask/gas jar of chlorine.</w:t>
            </w:r>
          </w:p>
          <w:p w14:paraId="1CCB4C38" w14:textId="77777777" w:rsidR="00CB3577" w:rsidRDefault="00CB3577" w:rsidP="00CB3577"/>
          <w:p w14:paraId="3E37B039" w14:textId="77777777" w:rsidR="00CB3577" w:rsidRDefault="00CB3577" w:rsidP="00CB3577">
            <w:r>
              <w:t>A gas jar of chlorine is inverted over the burning sodium leading to a brighter flame and clouds of white smoke – sodium chloride.</w:t>
            </w:r>
          </w:p>
          <w:p w14:paraId="5EB5F045" w14:textId="2C133714" w:rsidR="00CC27BB" w:rsidRPr="00433122" w:rsidRDefault="00CC27BB" w:rsidP="00BA2221">
            <w:pPr>
              <w:rPr>
                <w:sz w:val="22"/>
                <w:szCs w:val="22"/>
              </w:rPr>
            </w:pPr>
          </w:p>
        </w:tc>
      </w:tr>
    </w:tbl>
    <w:p w14:paraId="268B4A80" w14:textId="77777777" w:rsidR="00CC27BB" w:rsidRDefault="00CC27BB" w:rsidP="00CC27BB">
      <w:pPr>
        <w:rPr>
          <w:sz w:val="28"/>
        </w:rPr>
      </w:pPr>
    </w:p>
    <w:p w14:paraId="48B5E64B" w14:textId="77777777" w:rsidR="00CC27BB" w:rsidRDefault="00CC27BB" w:rsidP="00CC27BB">
      <w:pPr>
        <w:rPr>
          <w:sz w:val="28"/>
        </w:rPr>
      </w:pPr>
    </w:p>
    <w:p w14:paraId="0550A444" w14:textId="77777777" w:rsidR="00CC27BB" w:rsidRDefault="00CC27BB" w:rsidP="00CC27BB">
      <w:pPr>
        <w:rPr>
          <w:sz w:val="28"/>
        </w:rPr>
      </w:pP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5"/>
      </w:tblGrid>
      <w:tr w:rsidR="00CC27BB" w14:paraId="46978DC4" w14:textId="77777777" w:rsidTr="00433122">
        <w:trPr>
          <w:trHeight w:val="1462"/>
        </w:trPr>
        <w:tc>
          <w:tcPr>
            <w:tcW w:w="14835" w:type="dxa"/>
          </w:tcPr>
          <w:p w14:paraId="01BA7017" w14:textId="77777777" w:rsidR="00CC27BB" w:rsidRDefault="00CC27BB" w:rsidP="002800A0">
            <w:pPr>
              <w:rPr>
                <w:b/>
                <w:bCs/>
                <w:sz w:val="28"/>
              </w:rPr>
            </w:pPr>
            <w:r>
              <w:rPr>
                <w:b/>
                <w:bCs/>
                <w:sz w:val="28"/>
              </w:rPr>
              <w:t>Additional comments:</w:t>
            </w:r>
          </w:p>
          <w:p w14:paraId="011AA55D" w14:textId="77777777" w:rsidR="004D39A2" w:rsidRDefault="004D39A2" w:rsidP="00E47935">
            <w:pPr>
              <w:rPr>
                <w:sz w:val="22"/>
                <w:szCs w:val="22"/>
              </w:rPr>
            </w:pPr>
          </w:p>
          <w:p w14:paraId="4BBA8CE8" w14:textId="4A6CD2F0" w:rsidR="00A94E1B" w:rsidRDefault="00A94E1B" w:rsidP="00253512">
            <w:r>
              <w:t>Make sure the fire-brick is properly dry. Do not bring one in from outside.</w:t>
            </w:r>
          </w:p>
          <w:p w14:paraId="6E899D69" w14:textId="77777777" w:rsidR="00A94E1B" w:rsidRDefault="00A94E1B" w:rsidP="00253512"/>
          <w:p w14:paraId="7857424D" w14:textId="7B5374F3" w:rsidR="00CC27BB" w:rsidRDefault="00A94E1B" w:rsidP="00253512">
            <w:r>
              <w:t xml:space="preserve">Open the used gas jars in a fume cupboard to release any chlorine present. </w:t>
            </w:r>
          </w:p>
        </w:tc>
      </w:tr>
    </w:tbl>
    <w:p w14:paraId="412B5F15" w14:textId="77777777" w:rsidR="00185440" w:rsidRDefault="00DD4AF0"/>
    <w:sectPr w:rsidR="00185440" w:rsidSect="00817893">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0F326" w14:textId="77777777" w:rsidR="00DD4AF0" w:rsidRDefault="00DD4AF0">
      <w:r>
        <w:separator/>
      </w:r>
    </w:p>
  </w:endnote>
  <w:endnote w:type="continuationSeparator" w:id="0">
    <w:p w14:paraId="6C0A81C0" w14:textId="77777777" w:rsidR="00DD4AF0" w:rsidRDefault="00DD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648EC" w14:textId="77777777" w:rsidR="00ED375A" w:rsidRDefault="00DD4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0A393" w14:textId="77777777" w:rsidR="00ED375A" w:rsidRDefault="00CC27BB" w:rsidP="00CB5779">
    <w:pPr>
      <w:pStyle w:val="Footer"/>
      <w:tabs>
        <w:tab w:val="clear" w:pos="4153"/>
        <w:tab w:val="clear" w:pos="8306"/>
        <w:tab w:val="center" w:pos="6663"/>
        <w:tab w:val="right" w:pos="14175"/>
      </w:tabs>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t>SSERC Risk Assessment Form</w:t>
    </w:r>
    <w:r>
      <w:rPr>
        <w:rStyle w:val="PageNumber"/>
      </w:rPr>
      <w:tab/>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B3B98" w14:textId="77777777" w:rsidR="00ED375A" w:rsidRDefault="00DD4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5A8F0" w14:textId="77777777" w:rsidR="00DD4AF0" w:rsidRDefault="00DD4AF0">
      <w:r>
        <w:separator/>
      </w:r>
    </w:p>
  </w:footnote>
  <w:footnote w:type="continuationSeparator" w:id="0">
    <w:p w14:paraId="21781BE2" w14:textId="77777777" w:rsidR="00DD4AF0" w:rsidRDefault="00DD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125A0" w14:textId="77777777" w:rsidR="00ED375A" w:rsidRDefault="00DD4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D8B79" w14:textId="77777777" w:rsidR="00ED375A" w:rsidRDefault="00DD4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0C5B5" w14:textId="77777777" w:rsidR="00ED375A" w:rsidRDefault="00DD4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BB"/>
    <w:rsid w:val="000066A3"/>
    <w:rsid w:val="000071DC"/>
    <w:rsid w:val="000147A5"/>
    <w:rsid w:val="0002251F"/>
    <w:rsid w:val="00023F5A"/>
    <w:rsid w:val="00032581"/>
    <w:rsid w:val="00037318"/>
    <w:rsid w:val="000411AA"/>
    <w:rsid w:val="00046DD8"/>
    <w:rsid w:val="00073352"/>
    <w:rsid w:val="00075F36"/>
    <w:rsid w:val="000862AC"/>
    <w:rsid w:val="000924AA"/>
    <w:rsid w:val="000A0CAD"/>
    <w:rsid w:val="000A733C"/>
    <w:rsid w:val="000C3B3B"/>
    <w:rsid w:val="000E7345"/>
    <w:rsid w:val="00107A90"/>
    <w:rsid w:val="00112662"/>
    <w:rsid w:val="00125C63"/>
    <w:rsid w:val="00137C36"/>
    <w:rsid w:val="00176B56"/>
    <w:rsid w:val="001800B9"/>
    <w:rsid w:val="001A4C37"/>
    <w:rsid w:val="001B6292"/>
    <w:rsid w:val="001D1C70"/>
    <w:rsid w:val="001D5AF0"/>
    <w:rsid w:val="001E2A1B"/>
    <w:rsid w:val="001F4B59"/>
    <w:rsid w:val="001F5077"/>
    <w:rsid w:val="00210072"/>
    <w:rsid w:val="00250762"/>
    <w:rsid w:val="00253512"/>
    <w:rsid w:val="00276A2D"/>
    <w:rsid w:val="00286852"/>
    <w:rsid w:val="002A3876"/>
    <w:rsid w:val="002B13CC"/>
    <w:rsid w:val="002B7A3D"/>
    <w:rsid w:val="002B7C9A"/>
    <w:rsid w:val="002C24AE"/>
    <w:rsid w:val="002C4A99"/>
    <w:rsid w:val="002E14C2"/>
    <w:rsid w:val="002E234A"/>
    <w:rsid w:val="002E31B1"/>
    <w:rsid w:val="00331814"/>
    <w:rsid w:val="003359C5"/>
    <w:rsid w:val="00336184"/>
    <w:rsid w:val="00350637"/>
    <w:rsid w:val="00384A41"/>
    <w:rsid w:val="00393E7C"/>
    <w:rsid w:val="003A6B5E"/>
    <w:rsid w:val="003A78B4"/>
    <w:rsid w:val="003B63DF"/>
    <w:rsid w:val="003D030D"/>
    <w:rsid w:val="003E431B"/>
    <w:rsid w:val="003F3EA1"/>
    <w:rsid w:val="004017D9"/>
    <w:rsid w:val="00407157"/>
    <w:rsid w:val="00414841"/>
    <w:rsid w:val="00423CD9"/>
    <w:rsid w:val="00433122"/>
    <w:rsid w:val="004573DF"/>
    <w:rsid w:val="00462453"/>
    <w:rsid w:val="00462EFE"/>
    <w:rsid w:val="00463A0A"/>
    <w:rsid w:val="004655A2"/>
    <w:rsid w:val="004B267F"/>
    <w:rsid w:val="004C4DCD"/>
    <w:rsid w:val="004D39A2"/>
    <w:rsid w:val="004E2074"/>
    <w:rsid w:val="004E3F3E"/>
    <w:rsid w:val="004E6BC3"/>
    <w:rsid w:val="00521D90"/>
    <w:rsid w:val="00524E81"/>
    <w:rsid w:val="005314E9"/>
    <w:rsid w:val="00535275"/>
    <w:rsid w:val="005358BA"/>
    <w:rsid w:val="00553CA6"/>
    <w:rsid w:val="00554661"/>
    <w:rsid w:val="00560744"/>
    <w:rsid w:val="0058088E"/>
    <w:rsid w:val="00586468"/>
    <w:rsid w:val="005902A9"/>
    <w:rsid w:val="00593361"/>
    <w:rsid w:val="005C43C5"/>
    <w:rsid w:val="005C60DB"/>
    <w:rsid w:val="005E331A"/>
    <w:rsid w:val="005F10E0"/>
    <w:rsid w:val="0060493A"/>
    <w:rsid w:val="006053B3"/>
    <w:rsid w:val="00635AF4"/>
    <w:rsid w:val="006529D9"/>
    <w:rsid w:val="0065328D"/>
    <w:rsid w:val="00662D12"/>
    <w:rsid w:val="00673A6F"/>
    <w:rsid w:val="006864CD"/>
    <w:rsid w:val="006A3422"/>
    <w:rsid w:val="006C17F9"/>
    <w:rsid w:val="006D2E20"/>
    <w:rsid w:val="006D5D77"/>
    <w:rsid w:val="006E1CDF"/>
    <w:rsid w:val="006E27A3"/>
    <w:rsid w:val="006F57EA"/>
    <w:rsid w:val="007210D6"/>
    <w:rsid w:val="00721FAE"/>
    <w:rsid w:val="00750648"/>
    <w:rsid w:val="00752E9D"/>
    <w:rsid w:val="00763E0A"/>
    <w:rsid w:val="007663E7"/>
    <w:rsid w:val="00784F60"/>
    <w:rsid w:val="007A5D4D"/>
    <w:rsid w:val="007B439F"/>
    <w:rsid w:val="007D1320"/>
    <w:rsid w:val="007D1ABA"/>
    <w:rsid w:val="007F3A43"/>
    <w:rsid w:val="007F5E3B"/>
    <w:rsid w:val="0081148D"/>
    <w:rsid w:val="008378DA"/>
    <w:rsid w:val="008565CE"/>
    <w:rsid w:val="008621CB"/>
    <w:rsid w:val="00867863"/>
    <w:rsid w:val="00877A0B"/>
    <w:rsid w:val="0089423E"/>
    <w:rsid w:val="0089525B"/>
    <w:rsid w:val="008959CE"/>
    <w:rsid w:val="00896FA3"/>
    <w:rsid w:val="008A0857"/>
    <w:rsid w:val="008A69B0"/>
    <w:rsid w:val="00903375"/>
    <w:rsid w:val="009071E0"/>
    <w:rsid w:val="009133F1"/>
    <w:rsid w:val="00934390"/>
    <w:rsid w:val="009448D5"/>
    <w:rsid w:val="0094799B"/>
    <w:rsid w:val="009601EF"/>
    <w:rsid w:val="009736C3"/>
    <w:rsid w:val="009738D9"/>
    <w:rsid w:val="00974A2A"/>
    <w:rsid w:val="00976D0E"/>
    <w:rsid w:val="009A086A"/>
    <w:rsid w:val="009B4517"/>
    <w:rsid w:val="00A102AD"/>
    <w:rsid w:val="00A12563"/>
    <w:rsid w:val="00A41976"/>
    <w:rsid w:val="00A44841"/>
    <w:rsid w:val="00A94E1B"/>
    <w:rsid w:val="00AA532D"/>
    <w:rsid w:val="00AB26AB"/>
    <w:rsid w:val="00AD0A0A"/>
    <w:rsid w:val="00AD4B81"/>
    <w:rsid w:val="00AE0267"/>
    <w:rsid w:val="00AE38FC"/>
    <w:rsid w:val="00AF1FE4"/>
    <w:rsid w:val="00B23038"/>
    <w:rsid w:val="00B24B10"/>
    <w:rsid w:val="00B26041"/>
    <w:rsid w:val="00B302C5"/>
    <w:rsid w:val="00B8315D"/>
    <w:rsid w:val="00BA2221"/>
    <w:rsid w:val="00BA3643"/>
    <w:rsid w:val="00BD6F23"/>
    <w:rsid w:val="00BE4292"/>
    <w:rsid w:val="00C17AEF"/>
    <w:rsid w:val="00C24BA4"/>
    <w:rsid w:val="00C33609"/>
    <w:rsid w:val="00C40B30"/>
    <w:rsid w:val="00C811DF"/>
    <w:rsid w:val="00C8648E"/>
    <w:rsid w:val="00C87A5F"/>
    <w:rsid w:val="00C942F0"/>
    <w:rsid w:val="00CA5354"/>
    <w:rsid w:val="00CB3577"/>
    <w:rsid w:val="00CC16E3"/>
    <w:rsid w:val="00CC27BB"/>
    <w:rsid w:val="00CE06AF"/>
    <w:rsid w:val="00CE6E0F"/>
    <w:rsid w:val="00D01A31"/>
    <w:rsid w:val="00D034F8"/>
    <w:rsid w:val="00D0477D"/>
    <w:rsid w:val="00D10066"/>
    <w:rsid w:val="00D20938"/>
    <w:rsid w:val="00D24C31"/>
    <w:rsid w:val="00D542C5"/>
    <w:rsid w:val="00D56459"/>
    <w:rsid w:val="00D6673B"/>
    <w:rsid w:val="00D97E73"/>
    <w:rsid w:val="00DB2243"/>
    <w:rsid w:val="00DD4AF0"/>
    <w:rsid w:val="00DF19A1"/>
    <w:rsid w:val="00DF7BE9"/>
    <w:rsid w:val="00E120A3"/>
    <w:rsid w:val="00E16922"/>
    <w:rsid w:val="00E42D4C"/>
    <w:rsid w:val="00E47935"/>
    <w:rsid w:val="00E52BC5"/>
    <w:rsid w:val="00E63069"/>
    <w:rsid w:val="00E82E1C"/>
    <w:rsid w:val="00E84E0F"/>
    <w:rsid w:val="00E93AA0"/>
    <w:rsid w:val="00EA4487"/>
    <w:rsid w:val="00EB0512"/>
    <w:rsid w:val="00EB3274"/>
    <w:rsid w:val="00EB3A1F"/>
    <w:rsid w:val="00EB7C10"/>
    <w:rsid w:val="00EC550B"/>
    <w:rsid w:val="00ED1F6D"/>
    <w:rsid w:val="00ED3F4F"/>
    <w:rsid w:val="00EE25DC"/>
    <w:rsid w:val="00EF2D12"/>
    <w:rsid w:val="00EF7D57"/>
    <w:rsid w:val="00F22EA6"/>
    <w:rsid w:val="00F31A31"/>
    <w:rsid w:val="00F35525"/>
    <w:rsid w:val="00F35942"/>
    <w:rsid w:val="00F4386C"/>
    <w:rsid w:val="00F5108F"/>
    <w:rsid w:val="00F64D93"/>
    <w:rsid w:val="00F95BB0"/>
    <w:rsid w:val="00FA3CD5"/>
    <w:rsid w:val="00FE2123"/>
    <w:rsid w:val="00FF370B"/>
    <w:rsid w:val="00FF5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ADC3"/>
  <w15:chartTrackingRefBased/>
  <w15:docId w15:val="{E0765CDE-A185-4732-B81D-037CE9FF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BB"/>
    <w:pPr>
      <w:spacing w:after="0" w:line="240" w:lineRule="auto"/>
      <w:ind w:left="0" w:firstLine="0"/>
    </w:pPr>
    <w:rPr>
      <w:rFonts w:ascii="Tahoma" w:eastAsia="Times New Roman" w:hAnsi="Tahoma" w:cs="Times New Roman"/>
      <w:sz w:val="20"/>
      <w:szCs w:val="20"/>
      <w:lang w:val="en-US"/>
    </w:rPr>
  </w:style>
  <w:style w:type="paragraph" w:styleId="Heading1">
    <w:name w:val="heading 1"/>
    <w:basedOn w:val="Normal"/>
    <w:next w:val="Normal"/>
    <w:link w:val="Heading1Char"/>
    <w:qFormat/>
    <w:rsid w:val="00CC27BB"/>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lang w:val="en-GB"/>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lang w:val="en-GB"/>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lang w:val="en-GB"/>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lang w:val="en-GB"/>
    </w:rPr>
  </w:style>
  <w:style w:type="paragraph" w:styleId="Heading6">
    <w:name w:val="heading 6"/>
    <w:basedOn w:val="Normal"/>
    <w:next w:val="Normal"/>
    <w:link w:val="Heading6Char"/>
    <w:qFormat/>
    <w:rsid w:val="00CC27BB"/>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val="en-GB"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lang w:val="en-GB"/>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lang w:val="en-GB"/>
    </w:rPr>
  </w:style>
  <w:style w:type="character" w:customStyle="1" w:styleId="Heading1Char">
    <w:name w:val="Heading 1 Char"/>
    <w:basedOn w:val="DefaultParagraphFont"/>
    <w:link w:val="Heading1"/>
    <w:rsid w:val="00CC27BB"/>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CC27BB"/>
    <w:rPr>
      <w:rFonts w:ascii="Tahoma" w:eastAsia="Times New Roman" w:hAnsi="Tahoma" w:cs="Times New Roman"/>
      <w:i/>
      <w:iCs/>
      <w:sz w:val="20"/>
      <w:szCs w:val="20"/>
      <w:lang w:val="en-US"/>
    </w:rPr>
  </w:style>
  <w:style w:type="character" w:styleId="Hyperlink">
    <w:name w:val="Hyperlink"/>
    <w:basedOn w:val="DefaultParagraphFont"/>
    <w:semiHidden/>
    <w:rsid w:val="00CC27BB"/>
    <w:rPr>
      <w:color w:val="0000FF"/>
      <w:u w:val="single"/>
    </w:rPr>
  </w:style>
  <w:style w:type="paragraph" w:styleId="Salutation">
    <w:name w:val="Salutation"/>
    <w:basedOn w:val="Normal"/>
    <w:next w:val="Normal"/>
    <w:link w:val="SalutationChar"/>
    <w:semiHidden/>
    <w:rsid w:val="00CC27BB"/>
  </w:style>
  <w:style w:type="character" w:customStyle="1" w:styleId="SalutationChar">
    <w:name w:val="Salutation Char"/>
    <w:basedOn w:val="DefaultParagraphFont"/>
    <w:link w:val="Salutation"/>
    <w:semiHidden/>
    <w:rsid w:val="00CC27BB"/>
    <w:rPr>
      <w:rFonts w:ascii="Tahoma" w:eastAsia="Times New Roman" w:hAnsi="Tahoma" w:cs="Times New Roman"/>
      <w:sz w:val="20"/>
      <w:szCs w:val="20"/>
      <w:lang w:val="en-US"/>
    </w:rPr>
  </w:style>
  <w:style w:type="paragraph" w:styleId="Header">
    <w:name w:val="header"/>
    <w:basedOn w:val="Normal"/>
    <w:link w:val="HeaderChar"/>
    <w:semiHidden/>
    <w:rsid w:val="00CC27BB"/>
    <w:pPr>
      <w:tabs>
        <w:tab w:val="center" w:pos="4153"/>
        <w:tab w:val="right" w:pos="8306"/>
      </w:tabs>
    </w:pPr>
  </w:style>
  <w:style w:type="character" w:customStyle="1" w:styleId="HeaderChar">
    <w:name w:val="Header Char"/>
    <w:basedOn w:val="DefaultParagraphFont"/>
    <w:link w:val="Header"/>
    <w:semiHidden/>
    <w:rsid w:val="00CC27BB"/>
    <w:rPr>
      <w:rFonts w:ascii="Tahoma" w:eastAsia="Times New Roman" w:hAnsi="Tahoma" w:cs="Times New Roman"/>
      <w:sz w:val="20"/>
      <w:szCs w:val="20"/>
      <w:lang w:val="en-US"/>
    </w:rPr>
  </w:style>
  <w:style w:type="paragraph" w:styleId="Footer">
    <w:name w:val="footer"/>
    <w:basedOn w:val="Normal"/>
    <w:link w:val="FooterChar"/>
    <w:semiHidden/>
    <w:rsid w:val="00CC27BB"/>
    <w:pPr>
      <w:tabs>
        <w:tab w:val="center" w:pos="4153"/>
        <w:tab w:val="right" w:pos="8306"/>
      </w:tabs>
    </w:pPr>
  </w:style>
  <w:style w:type="character" w:customStyle="1" w:styleId="FooterChar">
    <w:name w:val="Footer Char"/>
    <w:basedOn w:val="DefaultParagraphFont"/>
    <w:link w:val="Footer"/>
    <w:semiHidden/>
    <w:rsid w:val="00CC27BB"/>
    <w:rPr>
      <w:rFonts w:ascii="Tahoma" w:eastAsia="Times New Roman" w:hAnsi="Tahoma" w:cs="Times New Roman"/>
      <w:sz w:val="20"/>
      <w:szCs w:val="20"/>
      <w:lang w:val="en-US"/>
    </w:rPr>
  </w:style>
  <w:style w:type="character" w:styleId="PageNumber">
    <w:name w:val="page number"/>
    <w:basedOn w:val="DefaultParagraphFont"/>
    <w:semiHidden/>
    <w:rsid w:val="00CC27BB"/>
  </w:style>
  <w:style w:type="paragraph" w:styleId="NormalWeb">
    <w:name w:val="Normal (Web)"/>
    <w:basedOn w:val="Normal"/>
    <w:uiPriority w:val="99"/>
    <w:unhideWhenUsed/>
    <w:rsid w:val="00D01A31"/>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4573DF"/>
    <w:rPr>
      <w:b/>
      <w:bCs/>
    </w:rPr>
  </w:style>
  <w:style w:type="paragraph" w:styleId="BodyText">
    <w:name w:val="Body Text"/>
    <w:basedOn w:val="Normal"/>
    <w:link w:val="BodyTextChar"/>
    <w:semiHidden/>
    <w:rsid w:val="00BA2221"/>
    <w:pPr>
      <w:spacing w:after="120"/>
    </w:pPr>
  </w:style>
  <w:style w:type="character" w:customStyle="1" w:styleId="BodyTextChar">
    <w:name w:val="Body Text Char"/>
    <w:basedOn w:val="DefaultParagraphFont"/>
    <w:link w:val="BodyText"/>
    <w:semiHidden/>
    <w:rsid w:val="00BA2221"/>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59354">
      <w:bodyDiv w:val="1"/>
      <w:marLeft w:val="0"/>
      <w:marRight w:val="0"/>
      <w:marTop w:val="0"/>
      <w:marBottom w:val="0"/>
      <w:divBdr>
        <w:top w:val="none" w:sz="0" w:space="0" w:color="auto"/>
        <w:left w:val="none" w:sz="0" w:space="0" w:color="auto"/>
        <w:bottom w:val="none" w:sz="0" w:space="0" w:color="auto"/>
        <w:right w:val="none" w:sz="0" w:space="0" w:color="auto"/>
      </w:divBdr>
    </w:div>
    <w:div w:id="86922717">
      <w:bodyDiv w:val="1"/>
      <w:marLeft w:val="0"/>
      <w:marRight w:val="0"/>
      <w:marTop w:val="0"/>
      <w:marBottom w:val="0"/>
      <w:divBdr>
        <w:top w:val="none" w:sz="0" w:space="0" w:color="auto"/>
        <w:left w:val="none" w:sz="0" w:space="0" w:color="auto"/>
        <w:bottom w:val="none" w:sz="0" w:space="0" w:color="auto"/>
        <w:right w:val="none" w:sz="0" w:space="0" w:color="auto"/>
      </w:divBdr>
    </w:div>
    <w:div w:id="124739618">
      <w:bodyDiv w:val="1"/>
      <w:marLeft w:val="0"/>
      <w:marRight w:val="0"/>
      <w:marTop w:val="0"/>
      <w:marBottom w:val="0"/>
      <w:divBdr>
        <w:top w:val="none" w:sz="0" w:space="0" w:color="auto"/>
        <w:left w:val="none" w:sz="0" w:space="0" w:color="auto"/>
        <w:bottom w:val="none" w:sz="0" w:space="0" w:color="auto"/>
        <w:right w:val="none" w:sz="0" w:space="0" w:color="auto"/>
      </w:divBdr>
    </w:div>
    <w:div w:id="287011148">
      <w:bodyDiv w:val="1"/>
      <w:marLeft w:val="0"/>
      <w:marRight w:val="0"/>
      <w:marTop w:val="0"/>
      <w:marBottom w:val="0"/>
      <w:divBdr>
        <w:top w:val="none" w:sz="0" w:space="0" w:color="auto"/>
        <w:left w:val="none" w:sz="0" w:space="0" w:color="auto"/>
        <w:bottom w:val="none" w:sz="0" w:space="0" w:color="auto"/>
        <w:right w:val="none" w:sz="0" w:space="0" w:color="auto"/>
      </w:divBdr>
    </w:div>
    <w:div w:id="508567229">
      <w:bodyDiv w:val="1"/>
      <w:marLeft w:val="0"/>
      <w:marRight w:val="0"/>
      <w:marTop w:val="0"/>
      <w:marBottom w:val="0"/>
      <w:divBdr>
        <w:top w:val="none" w:sz="0" w:space="0" w:color="auto"/>
        <w:left w:val="none" w:sz="0" w:space="0" w:color="auto"/>
        <w:bottom w:val="none" w:sz="0" w:space="0" w:color="auto"/>
        <w:right w:val="none" w:sz="0" w:space="0" w:color="auto"/>
      </w:divBdr>
    </w:div>
    <w:div w:id="601038509">
      <w:bodyDiv w:val="1"/>
      <w:marLeft w:val="0"/>
      <w:marRight w:val="0"/>
      <w:marTop w:val="0"/>
      <w:marBottom w:val="0"/>
      <w:divBdr>
        <w:top w:val="none" w:sz="0" w:space="0" w:color="auto"/>
        <w:left w:val="none" w:sz="0" w:space="0" w:color="auto"/>
        <w:bottom w:val="none" w:sz="0" w:space="0" w:color="auto"/>
        <w:right w:val="none" w:sz="0" w:space="0" w:color="auto"/>
      </w:divBdr>
    </w:div>
    <w:div w:id="606694261">
      <w:bodyDiv w:val="1"/>
      <w:marLeft w:val="0"/>
      <w:marRight w:val="0"/>
      <w:marTop w:val="0"/>
      <w:marBottom w:val="0"/>
      <w:divBdr>
        <w:top w:val="none" w:sz="0" w:space="0" w:color="auto"/>
        <w:left w:val="none" w:sz="0" w:space="0" w:color="auto"/>
        <w:bottom w:val="none" w:sz="0" w:space="0" w:color="auto"/>
        <w:right w:val="none" w:sz="0" w:space="0" w:color="auto"/>
      </w:divBdr>
    </w:div>
    <w:div w:id="643200721">
      <w:bodyDiv w:val="1"/>
      <w:marLeft w:val="0"/>
      <w:marRight w:val="0"/>
      <w:marTop w:val="0"/>
      <w:marBottom w:val="0"/>
      <w:divBdr>
        <w:top w:val="none" w:sz="0" w:space="0" w:color="auto"/>
        <w:left w:val="none" w:sz="0" w:space="0" w:color="auto"/>
        <w:bottom w:val="none" w:sz="0" w:space="0" w:color="auto"/>
        <w:right w:val="none" w:sz="0" w:space="0" w:color="auto"/>
      </w:divBdr>
    </w:div>
    <w:div w:id="870260212">
      <w:bodyDiv w:val="1"/>
      <w:marLeft w:val="0"/>
      <w:marRight w:val="0"/>
      <w:marTop w:val="0"/>
      <w:marBottom w:val="0"/>
      <w:divBdr>
        <w:top w:val="none" w:sz="0" w:space="0" w:color="auto"/>
        <w:left w:val="none" w:sz="0" w:space="0" w:color="auto"/>
        <w:bottom w:val="none" w:sz="0" w:space="0" w:color="auto"/>
        <w:right w:val="none" w:sz="0" w:space="0" w:color="auto"/>
      </w:divBdr>
    </w:div>
    <w:div w:id="886717197">
      <w:bodyDiv w:val="1"/>
      <w:marLeft w:val="0"/>
      <w:marRight w:val="0"/>
      <w:marTop w:val="0"/>
      <w:marBottom w:val="0"/>
      <w:divBdr>
        <w:top w:val="none" w:sz="0" w:space="0" w:color="auto"/>
        <w:left w:val="none" w:sz="0" w:space="0" w:color="auto"/>
        <w:bottom w:val="none" w:sz="0" w:space="0" w:color="auto"/>
        <w:right w:val="none" w:sz="0" w:space="0" w:color="auto"/>
      </w:divBdr>
    </w:div>
    <w:div w:id="1057585637">
      <w:bodyDiv w:val="1"/>
      <w:marLeft w:val="0"/>
      <w:marRight w:val="0"/>
      <w:marTop w:val="0"/>
      <w:marBottom w:val="0"/>
      <w:divBdr>
        <w:top w:val="none" w:sz="0" w:space="0" w:color="auto"/>
        <w:left w:val="none" w:sz="0" w:space="0" w:color="auto"/>
        <w:bottom w:val="none" w:sz="0" w:space="0" w:color="auto"/>
        <w:right w:val="none" w:sz="0" w:space="0" w:color="auto"/>
      </w:divBdr>
    </w:div>
    <w:div w:id="1098671933">
      <w:bodyDiv w:val="1"/>
      <w:marLeft w:val="0"/>
      <w:marRight w:val="0"/>
      <w:marTop w:val="0"/>
      <w:marBottom w:val="0"/>
      <w:divBdr>
        <w:top w:val="none" w:sz="0" w:space="0" w:color="auto"/>
        <w:left w:val="none" w:sz="0" w:space="0" w:color="auto"/>
        <w:bottom w:val="none" w:sz="0" w:space="0" w:color="auto"/>
        <w:right w:val="none" w:sz="0" w:space="0" w:color="auto"/>
      </w:divBdr>
    </w:div>
    <w:div w:id="1099253307">
      <w:bodyDiv w:val="1"/>
      <w:marLeft w:val="0"/>
      <w:marRight w:val="0"/>
      <w:marTop w:val="0"/>
      <w:marBottom w:val="0"/>
      <w:divBdr>
        <w:top w:val="none" w:sz="0" w:space="0" w:color="auto"/>
        <w:left w:val="none" w:sz="0" w:space="0" w:color="auto"/>
        <w:bottom w:val="none" w:sz="0" w:space="0" w:color="auto"/>
        <w:right w:val="none" w:sz="0" w:space="0" w:color="auto"/>
      </w:divBdr>
    </w:div>
    <w:div w:id="1157266202">
      <w:bodyDiv w:val="1"/>
      <w:marLeft w:val="0"/>
      <w:marRight w:val="0"/>
      <w:marTop w:val="0"/>
      <w:marBottom w:val="0"/>
      <w:divBdr>
        <w:top w:val="none" w:sz="0" w:space="0" w:color="auto"/>
        <w:left w:val="none" w:sz="0" w:space="0" w:color="auto"/>
        <w:bottom w:val="none" w:sz="0" w:space="0" w:color="auto"/>
        <w:right w:val="none" w:sz="0" w:space="0" w:color="auto"/>
      </w:divBdr>
    </w:div>
    <w:div w:id="1333754437">
      <w:bodyDiv w:val="1"/>
      <w:marLeft w:val="0"/>
      <w:marRight w:val="0"/>
      <w:marTop w:val="0"/>
      <w:marBottom w:val="0"/>
      <w:divBdr>
        <w:top w:val="none" w:sz="0" w:space="0" w:color="auto"/>
        <w:left w:val="none" w:sz="0" w:space="0" w:color="auto"/>
        <w:bottom w:val="none" w:sz="0" w:space="0" w:color="auto"/>
        <w:right w:val="none" w:sz="0" w:space="0" w:color="auto"/>
      </w:divBdr>
    </w:div>
    <w:div w:id="18107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serc.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quiries@sserc.org.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serc.org.u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enquiries@sserc.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58AEE-907B-4CEA-8D2E-11F9E7565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48EF4-DE1F-4683-890D-80937D381747}">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customXml/itemProps3.xml><?xml version="1.0" encoding="utf-8"?>
<ds:datastoreItem xmlns:ds="http://schemas.openxmlformats.org/officeDocument/2006/customXml" ds:itemID="{70540996-9A8C-4C60-98E4-7FF7ADACE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202</cp:revision>
  <dcterms:created xsi:type="dcterms:W3CDTF">2019-11-27T13:54:00Z</dcterms:created>
  <dcterms:modified xsi:type="dcterms:W3CDTF">2020-08-05T09:45:00Z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