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CBF36" w14:textId="77777777" w:rsidR="00A25F3D" w:rsidRDefault="00A25F3D" w:rsidP="00A25F3D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4C90653D" w14:textId="77777777" w:rsidR="00A25F3D" w:rsidRDefault="00A25F3D" w:rsidP="00A25F3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5A88C135" w14:textId="77777777" w:rsidR="00A25F3D" w:rsidRDefault="00A25F3D" w:rsidP="00A25F3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B68E53F" w14:textId="77777777" w:rsidR="00A25F3D" w:rsidRPr="00BE48E3" w:rsidRDefault="00A25F3D" w:rsidP="00A25F3D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122F774F" w14:textId="77777777" w:rsidR="00A25F3D" w:rsidRDefault="00A25F3D" w:rsidP="00A25F3D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628CBF36" w14:textId="77777777" w:rsidR="00A25F3D" w:rsidRDefault="00A25F3D" w:rsidP="00A25F3D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4C90653D" w14:textId="77777777" w:rsidR="00A25F3D" w:rsidRDefault="00A25F3D" w:rsidP="00A25F3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5A88C135" w14:textId="77777777" w:rsidR="00A25F3D" w:rsidRDefault="00A25F3D" w:rsidP="00A25F3D">
                      <w:pPr>
                        <w:rPr>
                          <w:sz w:val="24"/>
                        </w:rPr>
                      </w:pPr>
                    </w:p>
                    <w:p w14:paraId="4B68E53F" w14:textId="77777777" w:rsidR="00A25F3D" w:rsidRPr="00BE48E3" w:rsidRDefault="00A25F3D" w:rsidP="00A25F3D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122F774F" w14:textId="77777777" w:rsidR="00A25F3D" w:rsidRDefault="00A25F3D" w:rsidP="00A25F3D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E9F2096" w:rsidR="00AF383F" w:rsidRDefault="00F71958" w:rsidP="00FA0129">
            <w:r>
              <w:t>Hot Ice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535A49F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AE54C2">
              <w:t>Feb</w:t>
            </w:r>
            <w:r w:rsidR="0016135A">
              <w:t>ru</w:t>
            </w:r>
            <w:r w:rsidR="00AE54C2">
              <w:t>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477CB7" w14:paraId="58F38625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745375E8" w14:textId="77777777" w:rsidR="00477CB7" w:rsidRDefault="00477CB7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0DF3B98" w14:textId="77777777" w:rsidR="00477CB7" w:rsidRDefault="00477CB7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4EFE08DD" w14:textId="77777777" w:rsidR="00477CB7" w:rsidRDefault="00477CB7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02A6ED8A" w14:textId="77777777" w:rsidR="00477CB7" w:rsidRDefault="00477CB7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477CB7" w14:paraId="2FA29F8D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116E306F" w14:textId="77777777" w:rsidR="00477CB7" w:rsidRDefault="00477CB7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4B44C786" w14:textId="77777777" w:rsidR="00477CB7" w:rsidRDefault="00477CB7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28A7382C" w14:textId="77777777" w:rsidR="00477CB7" w:rsidRDefault="00477CB7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222B751" w14:textId="77777777" w:rsidR="00477CB7" w:rsidRPr="00B22648" w:rsidRDefault="00477CB7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78DF7544" w14:textId="77777777" w:rsidR="00477CB7" w:rsidRPr="00B22648" w:rsidRDefault="00477CB7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477CB7" w14:paraId="33585F96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CCFA2CB" w14:textId="77777777" w:rsidR="00477CB7" w:rsidRDefault="00477CB7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14A4EC90" w14:textId="77777777" w:rsidR="00477CB7" w:rsidRDefault="00477CB7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1614073D" w14:textId="77777777" w:rsidR="00477CB7" w:rsidRDefault="00477CB7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1966681C" w14:textId="77777777" w:rsidR="00477CB7" w:rsidRDefault="00477CB7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08B4AF73" w14:textId="77777777" w:rsidR="00477CB7" w:rsidRDefault="00477CB7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16BB87E0" w14:textId="77777777" w:rsidR="00477CB7" w:rsidRDefault="00477CB7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77CB7" w14:paraId="7F555C9D" w14:textId="77777777" w:rsidTr="0049325B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0BA85F" w14:textId="63DAAD27" w:rsidR="00477CB7" w:rsidRDefault="00477CB7" w:rsidP="0003290F">
            <w:r>
              <w:t>Sodium ethanoate is of low hazard.</w:t>
            </w:r>
          </w:p>
        </w:tc>
        <w:tc>
          <w:tcPr>
            <w:tcW w:w="2693" w:type="dxa"/>
          </w:tcPr>
          <w:p w14:paraId="6446FE21" w14:textId="55B08CDD" w:rsidR="00477CB7" w:rsidRDefault="00477CB7" w:rsidP="0003290F"/>
        </w:tc>
        <w:tc>
          <w:tcPr>
            <w:tcW w:w="5783" w:type="dxa"/>
          </w:tcPr>
          <w:p w14:paraId="3FF3F68E" w14:textId="037C3705" w:rsidR="00477CB7" w:rsidRDefault="00477CB7" w:rsidP="0003290F">
            <w:r>
              <w:t>None</w:t>
            </w:r>
            <w:r w:rsidR="00AF71A7">
              <w:t xml:space="preserve"> other than care with hot water.</w:t>
            </w:r>
          </w:p>
        </w:tc>
        <w:tc>
          <w:tcPr>
            <w:tcW w:w="993" w:type="dxa"/>
          </w:tcPr>
          <w:p w14:paraId="0D466C2C" w14:textId="77777777" w:rsidR="00477CB7" w:rsidRDefault="00477CB7" w:rsidP="0003290F"/>
        </w:tc>
        <w:tc>
          <w:tcPr>
            <w:tcW w:w="850" w:type="dxa"/>
            <w:gridSpan w:val="2"/>
          </w:tcPr>
          <w:p w14:paraId="61B08B81" w14:textId="77777777" w:rsidR="00477CB7" w:rsidRDefault="00477CB7" w:rsidP="0003290F"/>
        </w:tc>
        <w:tc>
          <w:tcPr>
            <w:tcW w:w="992" w:type="dxa"/>
            <w:gridSpan w:val="2"/>
          </w:tcPr>
          <w:p w14:paraId="4CE4C48E" w14:textId="77777777" w:rsidR="00477CB7" w:rsidRDefault="00477CB7" w:rsidP="0003290F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DC5D6B1" w14:textId="77777777" w:rsidR="00280014" w:rsidRDefault="00280014" w:rsidP="00280014">
            <w:r>
              <w:t>Sodium ethanoate-3-water is heated with 1/10 its volume of water until it forms a solution. The solution is bottled and cools to form a super-saturated solution.</w:t>
            </w:r>
          </w:p>
          <w:p w14:paraId="4F5CD339" w14:textId="39CA33B8" w:rsidR="00AF383F" w:rsidRDefault="00280014" w:rsidP="00280014">
            <w:pPr>
              <w:spacing w:after="240"/>
            </w:pPr>
            <w:r>
              <w:t xml:space="preserve">This solution is poured onto a watch glass or similar with a seed crystal or two of sodium ethanoate. The supersaturated solution immediately forms a </w:t>
            </w:r>
            <w:proofErr w:type="spellStart"/>
            <w:r>
              <w:t>solud</w:t>
            </w:r>
            <w:proofErr w:type="spellEnd"/>
            <w:r>
              <w:t xml:space="preserve"> ‘icicle’ giving out heat.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339D99EF" w:rsidR="00AF383F" w:rsidRDefault="00726B26" w:rsidP="0003290F">
            <w:r>
              <w:t>Aside from the normal issues with hot liquids, this experiment is of low risk.</w:t>
            </w:r>
          </w:p>
        </w:tc>
      </w:tr>
    </w:tbl>
    <w:p w14:paraId="35C66601" w14:textId="77777777" w:rsidR="00185440" w:rsidRDefault="00A25F3D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74A27" w14:textId="77777777" w:rsidR="00D6382A" w:rsidRDefault="00D6382A">
      <w:r>
        <w:separator/>
      </w:r>
    </w:p>
  </w:endnote>
  <w:endnote w:type="continuationSeparator" w:id="0">
    <w:p w14:paraId="782A7CD6" w14:textId="77777777" w:rsidR="00D6382A" w:rsidRDefault="00D6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BF07B" w14:textId="77777777" w:rsidR="00A25F3D" w:rsidRDefault="00A25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4AB1882D" w:rsidR="00E8410A" w:rsidRPr="00A25F3D" w:rsidRDefault="00A25F3D" w:rsidP="00A25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7234A" w14:textId="77777777" w:rsidR="00A25F3D" w:rsidRDefault="00A25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14F5B" w14:textId="77777777" w:rsidR="00D6382A" w:rsidRDefault="00D6382A">
      <w:r>
        <w:separator/>
      </w:r>
    </w:p>
  </w:footnote>
  <w:footnote w:type="continuationSeparator" w:id="0">
    <w:p w14:paraId="45BE5402" w14:textId="77777777" w:rsidR="00D6382A" w:rsidRDefault="00D6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CCBC3" w14:textId="77777777" w:rsidR="00A25F3D" w:rsidRDefault="00A25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89CF3" w14:textId="77777777" w:rsidR="00A25F3D" w:rsidRDefault="00A25F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D340" w14:textId="77777777" w:rsidR="00A25F3D" w:rsidRDefault="00A25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71DE9"/>
    <w:rsid w:val="0016135A"/>
    <w:rsid w:val="00191634"/>
    <w:rsid w:val="001D1C70"/>
    <w:rsid w:val="00280014"/>
    <w:rsid w:val="00283111"/>
    <w:rsid w:val="0029572F"/>
    <w:rsid w:val="00297908"/>
    <w:rsid w:val="002B1D78"/>
    <w:rsid w:val="002D5CE4"/>
    <w:rsid w:val="002F291A"/>
    <w:rsid w:val="0033647C"/>
    <w:rsid w:val="003570D8"/>
    <w:rsid w:val="00393E7C"/>
    <w:rsid w:val="003F3EA1"/>
    <w:rsid w:val="00440FD3"/>
    <w:rsid w:val="00477CB7"/>
    <w:rsid w:val="00480E95"/>
    <w:rsid w:val="004B4563"/>
    <w:rsid w:val="00504E8C"/>
    <w:rsid w:val="0053768A"/>
    <w:rsid w:val="005718D0"/>
    <w:rsid w:val="00571D4B"/>
    <w:rsid w:val="005F63E0"/>
    <w:rsid w:val="006E27A3"/>
    <w:rsid w:val="00726B26"/>
    <w:rsid w:val="0073596C"/>
    <w:rsid w:val="00753834"/>
    <w:rsid w:val="007547AB"/>
    <w:rsid w:val="007718A2"/>
    <w:rsid w:val="00797200"/>
    <w:rsid w:val="00867B6A"/>
    <w:rsid w:val="00877DBC"/>
    <w:rsid w:val="00921FAF"/>
    <w:rsid w:val="009468D1"/>
    <w:rsid w:val="009601EF"/>
    <w:rsid w:val="0098248A"/>
    <w:rsid w:val="009D6DC6"/>
    <w:rsid w:val="00A25F3D"/>
    <w:rsid w:val="00AE54C2"/>
    <w:rsid w:val="00AF383F"/>
    <w:rsid w:val="00AF71A7"/>
    <w:rsid w:val="00B016A8"/>
    <w:rsid w:val="00B32CCC"/>
    <w:rsid w:val="00B61204"/>
    <w:rsid w:val="00B758F6"/>
    <w:rsid w:val="00BA3643"/>
    <w:rsid w:val="00CD64FF"/>
    <w:rsid w:val="00D24C31"/>
    <w:rsid w:val="00D44875"/>
    <w:rsid w:val="00D6382A"/>
    <w:rsid w:val="00DB7540"/>
    <w:rsid w:val="00E81178"/>
    <w:rsid w:val="00E82E1C"/>
    <w:rsid w:val="00EB7C10"/>
    <w:rsid w:val="00F2050C"/>
    <w:rsid w:val="00F31A31"/>
    <w:rsid w:val="00F50858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A25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F3D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48</cp:revision>
  <dcterms:created xsi:type="dcterms:W3CDTF">2019-11-07T14:42:00Z</dcterms:created>
  <dcterms:modified xsi:type="dcterms:W3CDTF">2020-06-30T11:30:00Z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