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DBA" w:rsidRPr="0066495F" w:rsidRDefault="007A4E9F" w:rsidP="002C64AD">
      <w:pPr>
        <w:jc w:val="center"/>
        <w:rPr>
          <w:rFonts w:ascii="Arial" w:hAnsi="Arial"/>
          <w:b/>
          <w:i/>
          <w:iCs/>
          <w:szCs w:val="24"/>
        </w:rPr>
      </w:pPr>
      <w:r w:rsidRPr="0066495F">
        <w:rPr>
          <w:rFonts w:ascii="Arial" w:hAnsi="Arial"/>
          <w:b/>
          <w:i/>
          <w:iCs/>
          <w:szCs w:val="24"/>
        </w:rPr>
        <w:t>T</w:t>
      </w:r>
      <w:r w:rsidR="00632DBA" w:rsidRPr="0066495F">
        <w:rPr>
          <w:rFonts w:ascii="Arial" w:hAnsi="Arial"/>
          <w:b/>
          <w:i/>
          <w:iCs/>
          <w:szCs w:val="24"/>
        </w:rPr>
        <w:t xml:space="preserve">he effect of competitive and non-competitive inhibitors on </w:t>
      </w:r>
      <w:r w:rsidR="00632DBA" w:rsidRPr="0066495F">
        <w:rPr>
          <w:b/>
          <w:i/>
          <w:iCs/>
          <w:szCs w:val="24"/>
        </w:rPr>
        <w:sym w:font="Symbol" w:char="F062"/>
      </w:r>
      <w:r w:rsidR="002C64AD" w:rsidRPr="0066495F">
        <w:rPr>
          <w:rFonts w:ascii="Arial" w:hAnsi="Arial"/>
          <w:b/>
          <w:i/>
          <w:iCs/>
          <w:szCs w:val="24"/>
        </w:rPr>
        <w:noBreakHyphen/>
      </w:r>
      <w:r w:rsidR="00632DBA" w:rsidRPr="0066495F">
        <w:rPr>
          <w:rFonts w:ascii="Arial" w:hAnsi="Arial"/>
          <w:b/>
          <w:i/>
          <w:iCs/>
          <w:szCs w:val="24"/>
        </w:rPr>
        <w:t>galactosidase</w:t>
      </w:r>
    </w:p>
    <w:p w:rsidR="00632DBA" w:rsidRPr="00F01792" w:rsidRDefault="00632DBA">
      <w:pPr>
        <w:rPr>
          <w:rFonts w:ascii="Arial" w:hAnsi="Arial"/>
          <w:b/>
          <w:szCs w:val="24"/>
        </w:rPr>
      </w:pPr>
    </w:p>
    <w:p w:rsidR="00632DBA" w:rsidRPr="002C64AD" w:rsidRDefault="00632DBA">
      <w:pPr>
        <w:rPr>
          <w:rFonts w:ascii="Arial" w:hAnsi="Arial"/>
          <w:sz w:val="22"/>
          <w:szCs w:val="22"/>
        </w:rPr>
      </w:pPr>
    </w:p>
    <w:p w:rsidR="00632DBA" w:rsidRPr="0066495F" w:rsidRDefault="0066495F">
      <w:pPr>
        <w:rPr>
          <w:rFonts w:ascii="Arial" w:hAnsi="Arial"/>
          <w:b/>
          <w:i/>
          <w:sz w:val="22"/>
          <w:szCs w:val="22"/>
        </w:rPr>
      </w:pPr>
      <w:r w:rsidRPr="0066495F">
        <w:rPr>
          <w:rFonts w:ascii="Arial" w:hAnsi="Arial"/>
          <w:b/>
          <w:i/>
          <w:sz w:val="22"/>
          <w:szCs w:val="22"/>
        </w:rPr>
        <w:t>Context</w:t>
      </w:r>
    </w:p>
    <w:p w:rsidR="00632DBA" w:rsidRDefault="00632DBA">
      <w:pPr>
        <w:rPr>
          <w:sz w:val="22"/>
          <w:szCs w:val="22"/>
        </w:rPr>
      </w:pPr>
    </w:p>
    <w:tbl>
      <w:tblPr>
        <w:tblW w:w="0" w:type="auto"/>
        <w:tblLook w:val="04A0" w:firstRow="1" w:lastRow="0" w:firstColumn="1" w:lastColumn="0" w:noHBand="0" w:noVBand="1"/>
      </w:tblPr>
      <w:tblGrid>
        <w:gridCol w:w="4953"/>
        <w:gridCol w:w="4941"/>
      </w:tblGrid>
      <w:tr w:rsidR="00D7597E" w:rsidRPr="00E32D1D" w:rsidTr="00E32D1D">
        <w:tc>
          <w:tcPr>
            <w:tcW w:w="5055" w:type="dxa"/>
          </w:tcPr>
          <w:p w:rsidR="00D7597E" w:rsidRPr="00E32D1D" w:rsidRDefault="00415143" w:rsidP="00E32D1D">
            <w:pPr>
              <w:jc w:val="center"/>
              <w:rPr>
                <w:rFonts w:ascii="Arial" w:hAnsi="Arial" w:cs="Arial"/>
                <w:sz w:val="22"/>
                <w:szCs w:val="22"/>
                <w:highlight w:val="yellow"/>
              </w:rPr>
            </w:pPr>
            <w:r>
              <w:rPr>
                <w:noProof/>
              </w:rPr>
              <w:drawing>
                <wp:inline distT="0" distB="0" distL="0" distR="0" wp14:anchorId="4449C95E" wp14:editId="1534A728">
                  <wp:extent cx="2559600" cy="3600000"/>
                  <wp:effectExtent l="19050" t="19050" r="12700" b="196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59600" cy="3600000"/>
                          </a:xfrm>
                          <a:prstGeom prst="rect">
                            <a:avLst/>
                          </a:prstGeom>
                          <a:ln w="19050">
                            <a:solidFill>
                              <a:schemeClr val="tx1"/>
                            </a:solidFill>
                          </a:ln>
                        </pic:spPr>
                      </pic:pic>
                    </a:graphicData>
                  </a:graphic>
                </wp:inline>
              </w:drawing>
            </w:r>
          </w:p>
        </w:tc>
        <w:tc>
          <w:tcPr>
            <w:tcW w:w="5055" w:type="dxa"/>
          </w:tcPr>
          <w:p w:rsidR="00D7597E" w:rsidRPr="00E32D1D" w:rsidRDefault="00415143" w:rsidP="00E32D1D">
            <w:pPr>
              <w:jc w:val="center"/>
              <w:rPr>
                <w:rFonts w:ascii="Arial" w:hAnsi="Arial" w:cs="Arial"/>
                <w:sz w:val="22"/>
                <w:szCs w:val="22"/>
              </w:rPr>
            </w:pPr>
            <w:r>
              <w:rPr>
                <w:noProof/>
              </w:rPr>
              <w:drawing>
                <wp:inline distT="0" distB="0" distL="0" distR="0" wp14:anchorId="6A7C8A20" wp14:editId="7A89C568">
                  <wp:extent cx="2494800" cy="3600000"/>
                  <wp:effectExtent l="19050" t="19050" r="20320" b="19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4800" cy="3600000"/>
                          </a:xfrm>
                          <a:prstGeom prst="rect">
                            <a:avLst/>
                          </a:prstGeom>
                          <a:ln w="19050">
                            <a:solidFill>
                              <a:schemeClr val="tx1"/>
                            </a:solidFill>
                          </a:ln>
                        </pic:spPr>
                      </pic:pic>
                    </a:graphicData>
                  </a:graphic>
                </wp:inline>
              </w:drawing>
            </w:r>
          </w:p>
        </w:tc>
      </w:tr>
    </w:tbl>
    <w:p w:rsidR="00D7597E" w:rsidRDefault="00D7597E">
      <w:pPr>
        <w:rPr>
          <w:rFonts w:ascii="Arial" w:hAnsi="Arial" w:cs="Arial"/>
          <w:sz w:val="22"/>
          <w:szCs w:val="22"/>
        </w:rPr>
      </w:pPr>
    </w:p>
    <w:p w:rsidR="00415143" w:rsidRDefault="0066495F">
      <w:pPr>
        <w:rPr>
          <w:rFonts w:ascii="Arial" w:hAnsi="Arial" w:cs="Arial"/>
          <w:sz w:val="22"/>
          <w:szCs w:val="22"/>
        </w:rPr>
      </w:pPr>
      <w:r>
        <w:rPr>
          <w:rFonts w:ascii="Arial" w:hAnsi="Arial" w:cs="Arial"/>
          <w:sz w:val="22"/>
          <w:szCs w:val="22"/>
        </w:rPr>
        <w:t xml:space="preserve">The Course </w:t>
      </w:r>
      <w:r w:rsidR="00415143">
        <w:rPr>
          <w:rFonts w:ascii="Arial" w:hAnsi="Arial" w:cs="Arial"/>
          <w:sz w:val="22"/>
          <w:szCs w:val="22"/>
        </w:rPr>
        <w:t>Specifications for</w:t>
      </w:r>
      <w:r>
        <w:rPr>
          <w:rFonts w:ascii="Arial" w:hAnsi="Arial" w:cs="Arial"/>
          <w:sz w:val="22"/>
          <w:szCs w:val="22"/>
        </w:rPr>
        <w:t xml:space="preserve"> Higher in both Biology and Human Biology </w:t>
      </w:r>
      <w:r w:rsidR="007F5C12">
        <w:rPr>
          <w:rFonts w:ascii="Arial" w:hAnsi="Arial" w:cs="Arial"/>
          <w:sz w:val="22"/>
          <w:szCs w:val="22"/>
        </w:rPr>
        <w:t>have the following suggested learning activity</w:t>
      </w:r>
      <w:r w:rsidR="00415143">
        <w:rPr>
          <w:rFonts w:ascii="Arial" w:hAnsi="Arial" w:cs="Arial"/>
          <w:sz w:val="22"/>
          <w:szCs w:val="22"/>
        </w:rPr>
        <w:t>:</w:t>
      </w:r>
    </w:p>
    <w:p w:rsidR="00415143" w:rsidRDefault="00415143">
      <w:pPr>
        <w:rPr>
          <w:rFonts w:ascii="Arial" w:hAnsi="Arial" w:cs="Arial"/>
          <w:sz w:val="22"/>
          <w:szCs w:val="22"/>
        </w:rPr>
      </w:pPr>
    </w:p>
    <w:p w:rsidR="00415143" w:rsidRDefault="00415143" w:rsidP="00415143">
      <w:pPr>
        <w:jc w:val="center"/>
        <w:rPr>
          <w:rFonts w:ascii="Arial" w:hAnsi="Arial" w:cs="Arial"/>
          <w:sz w:val="22"/>
          <w:szCs w:val="22"/>
        </w:rPr>
      </w:pPr>
      <w:r>
        <w:rPr>
          <w:noProof/>
        </w:rPr>
        <w:drawing>
          <wp:inline distT="0" distB="0" distL="0" distR="0" wp14:anchorId="1C651F45" wp14:editId="484B9595">
            <wp:extent cx="4291965" cy="2931151"/>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8736" cy="2942604"/>
                    </a:xfrm>
                    <a:prstGeom prst="rect">
                      <a:avLst/>
                    </a:prstGeom>
                  </pic:spPr>
                </pic:pic>
              </a:graphicData>
            </a:graphic>
          </wp:inline>
        </w:drawing>
      </w:r>
    </w:p>
    <w:p w:rsidR="00415143" w:rsidRDefault="00415143">
      <w:pPr>
        <w:rPr>
          <w:rFonts w:ascii="Arial" w:hAnsi="Arial" w:cs="Arial"/>
          <w:sz w:val="22"/>
          <w:szCs w:val="22"/>
        </w:rPr>
      </w:pPr>
    </w:p>
    <w:p w:rsidR="00D7597E" w:rsidRPr="002C64AD" w:rsidRDefault="00D7597E">
      <w:pPr>
        <w:rPr>
          <w:sz w:val="22"/>
          <w:szCs w:val="22"/>
        </w:rPr>
      </w:pPr>
    </w:p>
    <w:p w:rsidR="007F5C12" w:rsidRDefault="007F5C12">
      <w:pPr>
        <w:overflowPunct/>
        <w:autoSpaceDE/>
        <w:autoSpaceDN/>
        <w:adjustRightInd/>
        <w:textAlignment w:val="auto"/>
        <w:rPr>
          <w:rFonts w:ascii="Arial" w:hAnsi="Arial"/>
          <w:b/>
          <w:i/>
          <w:sz w:val="22"/>
          <w:szCs w:val="22"/>
        </w:rPr>
      </w:pPr>
      <w:r>
        <w:rPr>
          <w:rFonts w:ascii="Arial" w:hAnsi="Arial"/>
          <w:b/>
          <w:i/>
          <w:sz w:val="22"/>
          <w:szCs w:val="22"/>
        </w:rPr>
        <w:br w:type="page"/>
      </w:r>
    </w:p>
    <w:p w:rsidR="0066495F" w:rsidRDefault="0066495F">
      <w:pPr>
        <w:rPr>
          <w:rFonts w:ascii="Arial" w:hAnsi="Arial"/>
          <w:b/>
          <w:i/>
          <w:sz w:val="22"/>
          <w:szCs w:val="22"/>
        </w:rPr>
      </w:pPr>
      <w:r>
        <w:rPr>
          <w:rFonts w:ascii="Arial" w:hAnsi="Arial"/>
          <w:b/>
          <w:i/>
          <w:sz w:val="22"/>
          <w:szCs w:val="22"/>
        </w:rPr>
        <w:lastRenderedPageBreak/>
        <w:t>Background</w:t>
      </w:r>
    </w:p>
    <w:p w:rsidR="0066495F" w:rsidRDefault="0066495F">
      <w:pPr>
        <w:rPr>
          <w:rFonts w:ascii="Arial" w:hAnsi="Arial"/>
          <w:b/>
          <w:i/>
          <w:sz w:val="22"/>
          <w:szCs w:val="22"/>
        </w:rPr>
      </w:pPr>
    </w:p>
    <w:p w:rsidR="00632DBA" w:rsidRPr="002C64AD" w:rsidRDefault="00632DBA">
      <w:pPr>
        <w:rPr>
          <w:rFonts w:ascii="Arial" w:hAnsi="Arial"/>
          <w:sz w:val="22"/>
          <w:szCs w:val="22"/>
        </w:rPr>
      </w:pPr>
      <w:r w:rsidRPr="002C64AD">
        <w:rPr>
          <w:rFonts w:ascii="Arial" w:hAnsi="Arial"/>
          <w:sz w:val="22"/>
          <w:szCs w:val="22"/>
        </w:rPr>
        <w:t xml:space="preserve">The enzyme </w:t>
      </w:r>
      <w:r w:rsidRPr="002C64AD">
        <w:rPr>
          <w:sz w:val="22"/>
          <w:szCs w:val="22"/>
        </w:rPr>
        <w:sym w:font="Symbol" w:char="F062"/>
      </w:r>
      <w:r w:rsidRPr="002C64AD">
        <w:rPr>
          <w:rFonts w:ascii="Arial" w:hAnsi="Arial"/>
          <w:sz w:val="22"/>
          <w:szCs w:val="22"/>
        </w:rPr>
        <w:t>-galactosidase catalyses the following reaction</w:t>
      </w:r>
      <w:r w:rsidR="007A4E9F">
        <w:rPr>
          <w:rFonts w:ascii="Arial" w:hAnsi="Arial"/>
          <w:sz w:val="22"/>
          <w:szCs w:val="22"/>
        </w:rPr>
        <w:t xml:space="preserve"> (more detailed chemical structures are given in Appendix 1)</w:t>
      </w:r>
      <w:r w:rsidRPr="002C64AD">
        <w:rPr>
          <w:rFonts w:ascii="Arial" w:hAnsi="Arial"/>
          <w:sz w:val="22"/>
          <w:szCs w:val="22"/>
        </w:rPr>
        <w:t>:</w:t>
      </w:r>
    </w:p>
    <w:p w:rsidR="00632DBA" w:rsidRPr="002C64AD" w:rsidRDefault="00632DBA">
      <w:pPr>
        <w:rPr>
          <w:rFonts w:ascii="Arial" w:hAnsi="Arial"/>
          <w:sz w:val="22"/>
          <w:szCs w:val="22"/>
        </w:rPr>
      </w:pPr>
    </w:p>
    <w:p w:rsidR="00632DBA" w:rsidRPr="002C64AD" w:rsidRDefault="00632DBA">
      <w:pPr>
        <w:jc w:val="center"/>
        <w:rPr>
          <w:sz w:val="22"/>
          <w:szCs w:val="22"/>
        </w:rPr>
      </w:pPr>
      <w:r w:rsidRPr="002C64AD">
        <w:rPr>
          <w:sz w:val="22"/>
          <w:szCs w:val="22"/>
        </w:rPr>
        <w:object w:dxaOrig="7088" w:dyaOrig="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28.95pt" o:ole="">
            <v:imagedata r:id="rId10" o:title=""/>
          </v:shape>
          <o:OLEObject Type="Embed" ProgID="ChemDraw.Document.6.0" ShapeID="_x0000_i1025" DrawAspect="Content" ObjectID="_1616325365" r:id="rId11"/>
        </w:object>
      </w:r>
    </w:p>
    <w:p w:rsidR="00632DBA" w:rsidRPr="002C64AD" w:rsidRDefault="00632DBA">
      <w:pPr>
        <w:rPr>
          <w:rFonts w:ascii="Arial" w:hAnsi="Arial"/>
          <w:sz w:val="22"/>
          <w:szCs w:val="22"/>
        </w:rPr>
      </w:pPr>
    </w:p>
    <w:p w:rsidR="00632DBA" w:rsidRPr="002C64AD" w:rsidRDefault="00632DBA">
      <w:pPr>
        <w:rPr>
          <w:rFonts w:ascii="Arial" w:hAnsi="Arial"/>
          <w:sz w:val="22"/>
          <w:szCs w:val="22"/>
        </w:rPr>
      </w:pPr>
      <w:r w:rsidRPr="002C64AD">
        <w:rPr>
          <w:rFonts w:ascii="Arial" w:hAnsi="Arial"/>
          <w:sz w:val="22"/>
          <w:szCs w:val="22"/>
        </w:rPr>
        <w:t xml:space="preserve">The chemical ONPG (o-nitrophenyl </w:t>
      </w:r>
      <w:r w:rsidRPr="002C64AD">
        <w:rPr>
          <w:sz w:val="22"/>
          <w:szCs w:val="22"/>
        </w:rPr>
        <w:sym w:font="Symbol" w:char="F062"/>
      </w:r>
      <w:r w:rsidRPr="002C64AD">
        <w:rPr>
          <w:rFonts w:ascii="Arial" w:hAnsi="Arial"/>
          <w:sz w:val="22"/>
          <w:szCs w:val="22"/>
        </w:rPr>
        <w:t xml:space="preserve">-D-galactopyranoside) </w:t>
      </w:r>
      <w:r w:rsidR="00E64311">
        <w:rPr>
          <w:rFonts w:ascii="Arial" w:hAnsi="Arial"/>
          <w:sz w:val="22"/>
          <w:szCs w:val="22"/>
        </w:rPr>
        <w:t xml:space="preserve">also acts as substrate for </w:t>
      </w:r>
      <w:r w:rsidRPr="002C64AD">
        <w:rPr>
          <w:rFonts w:ascii="Arial" w:hAnsi="Arial"/>
          <w:sz w:val="22"/>
          <w:szCs w:val="22"/>
        </w:rPr>
        <w:t>the enzyme:</w:t>
      </w:r>
    </w:p>
    <w:p w:rsidR="00632DBA" w:rsidRPr="002C64AD" w:rsidRDefault="00632DBA">
      <w:pPr>
        <w:rPr>
          <w:rFonts w:ascii="Arial" w:hAnsi="Arial"/>
          <w:sz w:val="22"/>
          <w:szCs w:val="22"/>
        </w:rPr>
      </w:pPr>
    </w:p>
    <w:p w:rsidR="00632DBA" w:rsidRPr="002C64AD" w:rsidRDefault="00632DBA">
      <w:pPr>
        <w:jc w:val="center"/>
        <w:rPr>
          <w:rFonts w:ascii="Arial" w:hAnsi="Arial"/>
          <w:sz w:val="22"/>
          <w:szCs w:val="22"/>
        </w:rPr>
      </w:pPr>
      <w:r w:rsidRPr="002C64AD">
        <w:rPr>
          <w:sz w:val="22"/>
          <w:szCs w:val="22"/>
        </w:rPr>
        <w:object w:dxaOrig="6032" w:dyaOrig="588">
          <v:shape id="_x0000_i1026" type="#_x0000_t75" style="width:302.1pt;height:28.95pt" o:ole="">
            <v:imagedata r:id="rId12" o:title=""/>
          </v:shape>
          <o:OLEObject Type="Embed" ProgID="ChemDraw.Document.6.0" ShapeID="_x0000_i1026" DrawAspect="Content" ObjectID="_1616325366" r:id="rId13"/>
        </w:object>
      </w:r>
    </w:p>
    <w:p w:rsidR="00632DBA" w:rsidRDefault="00632DBA">
      <w:pPr>
        <w:rPr>
          <w:rFonts w:ascii="Arial" w:hAnsi="Arial"/>
          <w:sz w:val="22"/>
          <w:szCs w:val="22"/>
        </w:rPr>
      </w:pPr>
    </w:p>
    <w:p w:rsidR="007A4E9F" w:rsidRPr="002C64AD" w:rsidRDefault="007A4E9F">
      <w:pPr>
        <w:rPr>
          <w:rFonts w:ascii="Arial" w:hAnsi="Arial"/>
          <w:sz w:val="22"/>
          <w:szCs w:val="22"/>
        </w:rPr>
      </w:pPr>
    </w:p>
    <w:p w:rsidR="00632DBA" w:rsidRPr="002C64AD" w:rsidRDefault="00DC2C7C">
      <w:pPr>
        <w:rPr>
          <w:rFonts w:ascii="Arial" w:hAnsi="Arial"/>
          <w:sz w:val="22"/>
          <w:szCs w:val="22"/>
        </w:rPr>
      </w:pPr>
      <w:r>
        <w:rPr>
          <w:rFonts w:ascii="Arial" w:hAnsi="Arial"/>
          <w:sz w:val="22"/>
          <w:szCs w:val="22"/>
        </w:rPr>
        <w:t xml:space="preserve">The </w:t>
      </w:r>
      <w:r w:rsidR="00B53415">
        <w:rPr>
          <w:rFonts w:ascii="Arial" w:hAnsi="Arial"/>
          <w:sz w:val="22"/>
          <w:szCs w:val="22"/>
        </w:rPr>
        <w:t>O</w:t>
      </w:r>
      <w:r w:rsidR="00632DBA" w:rsidRPr="002C64AD">
        <w:rPr>
          <w:rFonts w:ascii="Arial" w:hAnsi="Arial"/>
          <w:sz w:val="22"/>
          <w:szCs w:val="22"/>
        </w:rPr>
        <w:t>NP</w:t>
      </w:r>
      <w:r w:rsidR="00B53415">
        <w:rPr>
          <w:rFonts w:ascii="Arial" w:hAnsi="Arial"/>
          <w:sz w:val="22"/>
          <w:szCs w:val="22"/>
        </w:rPr>
        <w:t xml:space="preserve"> (o-nitrophenol) that is produced</w:t>
      </w:r>
      <w:r w:rsidR="00632DBA" w:rsidRPr="002C64AD">
        <w:rPr>
          <w:rFonts w:ascii="Arial" w:hAnsi="Arial"/>
          <w:sz w:val="22"/>
          <w:szCs w:val="22"/>
        </w:rPr>
        <w:t xml:space="preserve"> is yellow</w:t>
      </w:r>
      <w:r w:rsidR="00B53415">
        <w:rPr>
          <w:rFonts w:ascii="Arial" w:hAnsi="Arial"/>
          <w:sz w:val="22"/>
          <w:szCs w:val="22"/>
        </w:rPr>
        <w:t xml:space="preserve"> in colour</w:t>
      </w:r>
      <w:r w:rsidR="00632DBA" w:rsidRPr="002C64AD">
        <w:rPr>
          <w:rFonts w:ascii="Arial" w:hAnsi="Arial"/>
          <w:sz w:val="22"/>
          <w:szCs w:val="22"/>
        </w:rPr>
        <w:t xml:space="preserve">, allowing the rate of this reaction to be followed </w:t>
      </w:r>
      <w:r w:rsidR="00B53415">
        <w:rPr>
          <w:rFonts w:ascii="Arial" w:hAnsi="Arial"/>
          <w:sz w:val="22"/>
          <w:szCs w:val="22"/>
        </w:rPr>
        <w:t>using a colorimeter</w:t>
      </w:r>
      <w:r w:rsidR="00632DBA" w:rsidRPr="002C64AD">
        <w:rPr>
          <w:rFonts w:ascii="Arial" w:hAnsi="Arial"/>
          <w:sz w:val="22"/>
          <w:szCs w:val="22"/>
        </w:rPr>
        <w:t>.</w:t>
      </w:r>
    </w:p>
    <w:p w:rsidR="00632DBA" w:rsidRPr="002C64AD" w:rsidRDefault="00632DBA">
      <w:pPr>
        <w:rPr>
          <w:rFonts w:ascii="Arial" w:hAnsi="Arial"/>
          <w:sz w:val="22"/>
          <w:szCs w:val="22"/>
        </w:rPr>
      </w:pPr>
    </w:p>
    <w:p w:rsidR="007B6D14" w:rsidRDefault="007B6D14">
      <w:pPr>
        <w:rPr>
          <w:rFonts w:ascii="Arial" w:hAnsi="Arial"/>
          <w:sz w:val="22"/>
          <w:szCs w:val="22"/>
        </w:rPr>
      </w:pPr>
    </w:p>
    <w:p w:rsidR="00632DBA" w:rsidRPr="002C64AD" w:rsidRDefault="00632DBA">
      <w:pPr>
        <w:rPr>
          <w:rFonts w:ascii="Arial" w:hAnsi="Arial"/>
          <w:sz w:val="22"/>
          <w:szCs w:val="22"/>
        </w:rPr>
      </w:pPr>
      <w:r w:rsidRPr="002C64AD">
        <w:rPr>
          <w:rFonts w:ascii="Arial" w:hAnsi="Arial"/>
          <w:sz w:val="22"/>
          <w:szCs w:val="22"/>
        </w:rPr>
        <w:t>Galactose acts as a competitive inhibitor</w:t>
      </w:r>
      <w:r w:rsidR="00B53415">
        <w:rPr>
          <w:rFonts w:ascii="Arial" w:hAnsi="Arial"/>
          <w:sz w:val="22"/>
          <w:szCs w:val="22"/>
        </w:rPr>
        <w:t xml:space="preserve"> of the </w:t>
      </w:r>
      <w:r w:rsidR="00F170A3">
        <w:rPr>
          <w:rFonts w:ascii="Arial" w:hAnsi="Arial"/>
          <w:sz w:val="22"/>
          <w:szCs w:val="22"/>
        </w:rPr>
        <w:t>enzyme</w:t>
      </w:r>
      <w:r w:rsidRPr="002C64AD">
        <w:rPr>
          <w:rFonts w:ascii="Arial" w:hAnsi="Arial"/>
          <w:sz w:val="22"/>
          <w:szCs w:val="22"/>
        </w:rPr>
        <w:t xml:space="preserve">, competing with </w:t>
      </w:r>
      <w:r w:rsidR="00E954A5">
        <w:rPr>
          <w:rFonts w:ascii="Arial" w:hAnsi="Arial"/>
          <w:sz w:val="22"/>
          <w:szCs w:val="22"/>
        </w:rPr>
        <w:t xml:space="preserve">ONPG for the active site.  At </w:t>
      </w:r>
      <w:r w:rsidRPr="002C64AD">
        <w:rPr>
          <w:rFonts w:ascii="Arial" w:hAnsi="Arial"/>
          <w:sz w:val="22"/>
          <w:szCs w:val="22"/>
        </w:rPr>
        <w:t>high concentration</w:t>
      </w:r>
      <w:r w:rsidR="00E954A5">
        <w:rPr>
          <w:rFonts w:ascii="Arial" w:hAnsi="Arial"/>
          <w:sz w:val="22"/>
          <w:szCs w:val="22"/>
        </w:rPr>
        <w:t>s</w:t>
      </w:r>
      <w:r w:rsidRPr="002C64AD">
        <w:rPr>
          <w:rFonts w:ascii="Arial" w:hAnsi="Arial"/>
          <w:sz w:val="22"/>
          <w:szCs w:val="22"/>
        </w:rPr>
        <w:t xml:space="preserve"> </w:t>
      </w:r>
      <w:r w:rsidR="00B53415">
        <w:rPr>
          <w:rFonts w:ascii="Arial" w:hAnsi="Arial"/>
          <w:sz w:val="22"/>
          <w:szCs w:val="22"/>
        </w:rPr>
        <w:t>galactose</w:t>
      </w:r>
      <w:r w:rsidRPr="002C64AD">
        <w:rPr>
          <w:rFonts w:ascii="Arial" w:hAnsi="Arial"/>
          <w:sz w:val="22"/>
          <w:szCs w:val="22"/>
        </w:rPr>
        <w:t xml:space="preserve"> will inhibit the reaction by preventing ONPG </w:t>
      </w:r>
      <w:proofErr w:type="gramStart"/>
      <w:r w:rsidRPr="002C64AD">
        <w:rPr>
          <w:rFonts w:ascii="Arial" w:hAnsi="Arial"/>
          <w:sz w:val="22"/>
          <w:szCs w:val="22"/>
        </w:rPr>
        <w:t>making contact with</w:t>
      </w:r>
      <w:proofErr w:type="gramEnd"/>
      <w:r w:rsidRPr="002C64AD">
        <w:rPr>
          <w:rFonts w:ascii="Arial" w:hAnsi="Arial"/>
          <w:sz w:val="22"/>
          <w:szCs w:val="22"/>
        </w:rPr>
        <w:t xml:space="preserve"> the active site.  </w:t>
      </w:r>
      <w:r w:rsidR="00D77CA7">
        <w:rPr>
          <w:rFonts w:ascii="Arial" w:hAnsi="Arial"/>
          <w:sz w:val="22"/>
          <w:szCs w:val="22"/>
        </w:rPr>
        <w:t>This inhibition can be overcome if</w:t>
      </w:r>
      <w:r w:rsidRPr="002C64AD">
        <w:rPr>
          <w:rFonts w:ascii="Arial" w:hAnsi="Arial"/>
          <w:sz w:val="22"/>
          <w:szCs w:val="22"/>
        </w:rPr>
        <w:t xml:space="preserve"> the ONPG concentration is </w:t>
      </w:r>
      <w:r w:rsidR="00D77CA7">
        <w:rPr>
          <w:rFonts w:ascii="Arial" w:hAnsi="Arial"/>
          <w:sz w:val="22"/>
          <w:szCs w:val="22"/>
        </w:rPr>
        <w:t xml:space="preserve">sufficiently </w:t>
      </w:r>
      <w:r w:rsidRPr="002C64AD">
        <w:rPr>
          <w:rFonts w:ascii="Arial" w:hAnsi="Arial"/>
          <w:sz w:val="22"/>
          <w:szCs w:val="22"/>
        </w:rPr>
        <w:t>increased</w:t>
      </w:r>
      <w:r w:rsidR="00D77CA7">
        <w:rPr>
          <w:rFonts w:ascii="Arial" w:hAnsi="Arial"/>
          <w:sz w:val="22"/>
          <w:szCs w:val="22"/>
        </w:rPr>
        <w:t xml:space="preserve">. </w:t>
      </w:r>
      <w:r w:rsidR="00E954A5">
        <w:rPr>
          <w:rFonts w:ascii="Arial" w:hAnsi="Arial"/>
          <w:sz w:val="22"/>
          <w:szCs w:val="22"/>
        </w:rPr>
        <w:t>Iodine acts as</w:t>
      </w:r>
      <w:r w:rsidRPr="002C64AD">
        <w:rPr>
          <w:rFonts w:ascii="Arial" w:hAnsi="Arial"/>
          <w:sz w:val="22"/>
          <w:szCs w:val="22"/>
        </w:rPr>
        <w:t xml:space="preserve"> a non-competitive inhibitor</w:t>
      </w:r>
      <w:r w:rsidR="00E954A5">
        <w:rPr>
          <w:rFonts w:ascii="Arial" w:hAnsi="Arial"/>
          <w:sz w:val="22"/>
          <w:szCs w:val="22"/>
        </w:rPr>
        <w:t xml:space="preserve"> and </w:t>
      </w:r>
      <w:r w:rsidRPr="002C64AD">
        <w:rPr>
          <w:rFonts w:ascii="Arial" w:hAnsi="Arial"/>
          <w:sz w:val="22"/>
          <w:szCs w:val="22"/>
        </w:rPr>
        <w:t>combines irreversibly with the enzyme, changing its shape perma</w:t>
      </w:r>
      <w:r w:rsidR="00E954A5">
        <w:rPr>
          <w:rFonts w:ascii="Arial" w:hAnsi="Arial"/>
          <w:sz w:val="22"/>
          <w:szCs w:val="22"/>
        </w:rPr>
        <w:t>nently in the process; i</w:t>
      </w:r>
      <w:r w:rsidRPr="002C64AD">
        <w:rPr>
          <w:rFonts w:ascii="Arial" w:hAnsi="Arial"/>
          <w:sz w:val="22"/>
          <w:szCs w:val="22"/>
        </w:rPr>
        <w:t xml:space="preserve">ncreasing ONPG concentration </w:t>
      </w:r>
      <w:r w:rsidR="00E954A5">
        <w:rPr>
          <w:rFonts w:ascii="Arial" w:hAnsi="Arial"/>
          <w:sz w:val="22"/>
          <w:szCs w:val="22"/>
        </w:rPr>
        <w:t xml:space="preserve">has </w:t>
      </w:r>
      <w:r w:rsidRPr="002C64AD">
        <w:rPr>
          <w:rFonts w:ascii="Arial" w:hAnsi="Arial"/>
          <w:sz w:val="22"/>
          <w:szCs w:val="22"/>
        </w:rPr>
        <w:t>no effect on this denatured enzyme.</w:t>
      </w:r>
    </w:p>
    <w:p w:rsidR="00632DBA" w:rsidRDefault="00632DBA">
      <w:pPr>
        <w:rPr>
          <w:rFonts w:ascii="Arial" w:hAnsi="Arial"/>
          <w:sz w:val="22"/>
          <w:szCs w:val="22"/>
        </w:rPr>
      </w:pPr>
    </w:p>
    <w:p w:rsidR="009A53E0" w:rsidRPr="002C64AD" w:rsidRDefault="009A53E0">
      <w:pPr>
        <w:rPr>
          <w:rFonts w:ascii="Arial" w:hAnsi="Arial"/>
          <w:sz w:val="22"/>
          <w:szCs w:val="22"/>
        </w:rPr>
      </w:pPr>
    </w:p>
    <w:p w:rsidR="0066495F" w:rsidRDefault="0066495F">
      <w:pPr>
        <w:rPr>
          <w:rFonts w:ascii="Arial" w:hAnsi="Arial"/>
          <w:b/>
          <w:i/>
          <w:sz w:val="22"/>
          <w:szCs w:val="22"/>
        </w:rPr>
      </w:pPr>
      <w:r w:rsidRPr="0066495F">
        <w:rPr>
          <w:rFonts w:ascii="Arial" w:hAnsi="Arial"/>
          <w:b/>
          <w:i/>
          <w:sz w:val="22"/>
          <w:szCs w:val="22"/>
        </w:rPr>
        <w:t>Experimental Design</w:t>
      </w:r>
    </w:p>
    <w:p w:rsidR="0066495F" w:rsidRDefault="0066495F">
      <w:pPr>
        <w:rPr>
          <w:rFonts w:ascii="Arial" w:hAnsi="Arial"/>
          <w:b/>
          <w:i/>
          <w:sz w:val="22"/>
          <w:szCs w:val="22"/>
        </w:rPr>
      </w:pPr>
    </w:p>
    <w:p w:rsidR="0066495F" w:rsidRDefault="001C7C87">
      <w:pPr>
        <w:rPr>
          <w:rFonts w:ascii="Arial" w:hAnsi="Arial"/>
          <w:sz w:val="22"/>
          <w:szCs w:val="22"/>
        </w:rPr>
      </w:pPr>
      <w:r>
        <w:rPr>
          <w:rFonts w:ascii="Arial" w:hAnsi="Arial"/>
          <w:sz w:val="22"/>
          <w:szCs w:val="22"/>
        </w:rPr>
        <w:t>In common with many enzyme-based practicals</w:t>
      </w:r>
      <w:r w:rsidR="009A53E0">
        <w:rPr>
          <w:rFonts w:ascii="Arial" w:hAnsi="Arial"/>
          <w:sz w:val="22"/>
          <w:szCs w:val="22"/>
        </w:rPr>
        <w:t>,</w:t>
      </w:r>
      <w:r>
        <w:rPr>
          <w:rFonts w:ascii="Arial" w:hAnsi="Arial"/>
          <w:sz w:val="22"/>
          <w:szCs w:val="22"/>
        </w:rPr>
        <w:t xml:space="preserve"> the inhibition of </w:t>
      </w:r>
      <w:r w:rsidRPr="001C7C87">
        <w:rPr>
          <w:rFonts w:ascii="Symbol" w:hAnsi="Symbol"/>
          <w:sz w:val="22"/>
          <w:szCs w:val="22"/>
        </w:rPr>
        <w:t></w:t>
      </w:r>
      <w:r>
        <w:rPr>
          <w:rFonts w:ascii="Arial" w:hAnsi="Arial"/>
          <w:sz w:val="22"/>
          <w:szCs w:val="22"/>
        </w:rPr>
        <w:t xml:space="preserve">-galactosidase offers </w:t>
      </w:r>
      <w:r w:rsidR="00D77CA7">
        <w:rPr>
          <w:rFonts w:ascii="Arial" w:hAnsi="Arial"/>
          <w:sz w:val="22"/>
          <w:szCs w:val="22"/>
        </w:rPr>
        <w:t>huge</w:t>
      </w:r>
      <w:r>
        <w:rPr>
          <w:rFonts w:ascii="Arial" w:hAnsi="Arial"/>
          <w:sz w:val="22"/>
          <w:szCs w:val="22"/>
        </w:rPr>
        <w:t xml:space="preserve"> scope to engage students in </w:t>
      </w:r>
      <w:r w:rsidR="00D77CA7">
        <w:rPr>
          <w:rFonts w:ascii="Arial" w:hAnsi="Arial"/>
          <w:sz w:val="22"/>
          <w:szCs w:val="22"/>
        </w:rPr>
        <w:t xml:space="preserve">the process of </w:t>
      </w:r>
      <w:r>
        <w:rPr>
          <w:rFonts w:ascii="Arial" w:hAnsi="Arial"/>
          <w:sz w:val="22"/>
          <w:szCs w:val="22"/>
        </w:rPr>
        <w:t xml:space="preserve">experimental design.  </w:t>
      </w:r>
      <w:r w:rsidR="00D2313F">
        <w:rPr>
          <w:rFonts w:ascii="Arial" w:hAnsi="Arial"/>
          <w:sz w:val="22"/>
          <w:szCs w:val="22"/>
        </w:rPr>
        <w:t xml:space="preserve">What follows is a fairly prescriptive protocol for the experiment but it would be a useful exercise for students to be shown the basic technique (i.e. the mixing of colourless solutions of </w:t>
      </w:r>
      <w:r w:rsidR="00D2313F" w:rsidRPr="001C7C87">
        <w:rPr>
          <w:rFonts w:ascii="Symbol" w:hAnsi="Symbol"/>
          <w:sz w:val="22"/>
          <w:szCs w:val="22"/>
        </w:rPr>
        <w:t></w:t>
      </w:r>
      <w:r w:rsidR="00D2313F">
        <w:rPr>
          <w:rFonts w:ascii="Arial" w:hAnsi="Arial"/>
          <w:sz w:val="22"/>
          <w:szCs w:val="22"/>
        </w:rPr>
        <w:t xml:space="preserve">-galactosidase and ONPG leads to the formation of o-nitrophenol which is coloured and so its presence can be followed colorimetrically) and invite them to set out a plan for how they might show that the reaction is competitively inhibited by galactose.  </w:t>
      </w:r>
      <w:r w:rsidR="00D77CA7">
        <w:rPr>
          <w:rFonts w:ascii="Arial" w:hAnsi="Arial"/>
          <w:sz w:val="22"/>
          <w:szCs w:val="22"/>
        </w:rPr>
        <w:t>At one level one might just add galactose and show that the rate of colour formation is slowed or stopped; the formulation of a detailed, robust protocol which allows for the generation of quantitative results</w:t>
      </w:r>
      <w:r w:rsidR="00E954A5">
        <w:rPr>
          <w:rFonts w:ascii="Arial" w:hAnsi="Arial"/>
          <w:sz w:val="22"/>
          <w:szCs w:val="22"/>
        </w:rPr>
        <w:t xml:space="preserve"> is, by contrast, a demanding exercise.</w:t>
      </w:r>
    </w:p>
    <w:p w:rsidR="009A53E0" w:rsidRPr="0066495F" w:rsidRDefault="009A53E0">
      <w:pPr>
        <w:rPr>
          <w:rFonts w:ascii="Arial" w:hAnsi="Arial"/>
          <w:sz w:val="22"/>
          <w:szCs w:val="22"/>
        </w:rPr>
      </w:pPr>
    </w:p>
    <w:p w:rsidR="0066495F" w:rsidRDefault="0066495F">
      <w:pPr>
        <w:rPr>
          <w:rFonts w:ascii="Arial" w:hAnsi="Arial"/>
          <w:b/>
          <w:sz w:val="22"/>
          <w:szCs w:val="22"/>
        </w:rPr>
      </w:pPr>
    </w:p>
    <w:p w:rsidR="00632DBA" w:rsidRPr="009A53E0" w:rsidRDefault="00632DBA">
      <w:pPr>
        <w:rPr>
          <w:rFonts w:ascii="Arial" w:hAnsi="Arial"/>
          <w:b/>
          <w:i/>
          <w:sz w:val="22"/>
          <w:szCs w:val="22"/>
        </w:rPr>
      </w:pPr>
      <w:r w:rsidRPr="009A53E0">
        <w:rPr>
          <w:rFonts w:ascii="Arial" w:hAnsi="Arial"/>
          <w:b/>
          <w:i/>
          <w:sz w:val="22"/>
          <w:szCs w:val="22"/>
        </w:rPr>
        <w:t>Classroom management</w:t>
      </w:r>
    </w:p>
    <w:p w:rsidR="00632DBA" w:rsidRPr="002C64AD" w:rsidRDefault="00632DBA">
      <w:pPr>
        <w:rPr>
          <w:sz w:val="22"/>
          <w:szCs w:val="22"/>
        </w:rPr>
      </w:pPr>
    </w:p>
    <w:p w:rsidR="00632DBA" w:rsidRPr="002C64AD" w:rsidRDefault="00632DBA">
      <w:pPr>
        <w:rPr>
          <w:rFonts w:ascii="Arial" w:hAnsi="Arial"/>
          <w:sz w:val="22"/>
          <w:szCs w:val="22"/>
        </w:rPr>
      </w:pPr>
      <w:r w:rsidRPr="002C64AD">
        <w:rPr>
          <w:rFonts w:ascii="Arial" w:hAnsi="Arial"/>
          <w:sz w:val="22"/>
          <w:szCs w:val="22"/>
        </w:rPr>
        <w:t>Students can work individually or in pairs for this experiment.</w:t>
      </w:r>
      <w:r w:rsidR="00E954A5">
        <w:rPr>
          <w:rFonts w:ascii="Arial" w:hAnsi="Arial"/>
          <w:sz w:val="22"/>
          <w:szCs w:val="22"/>
        </w:rPr>
        <w:t xml:space="preserve">  </w:t>
      </w:r>
      <w:r w:rsidRPr="002C64AD">
        <w:rPr>
          <w:rFonts w:ascii="Arial" w:hAnsi="Arial"/>
          <w:sz w:val="22"/>
          <w:szCs w:val="22"/>
        </w:rPr>
        <w:t xml:space="preserve">Estimated time: 50-60 minutes should be </w:t>
      </w:r>
      <w:proofErr w:type="gramStart"/>
      <w:r w:rsidRPr="002C64AD">
        <w:rPr>
          <w:rFonts w:ascii="Arial" w:hAnsi="Arial"/>
          <w:sz w:val="22"/>
          <w:szCs w:val="22"/>
        </w:rPr>
        <w:t>sufficient</w:t>
      </w:r>
      <w:proofErr w:type="gramEnd"/>
      <w:r w:rsidRPr="002C64AD">
        <w:rPr>
          <w:rFonts w:ascii="Arial" w:hAnsi="Arial"/>
          <w:sz w:val="22"/>
          <w:szCs w:val="22"/>
        </w:rPr>
        <w:t xml:space="preserve"> to collect all the data.</w:t>
      </w:r>
      <w:r w:rsidR="00E954A5">
        <w:rPr>
          <w:rFonts w:ascii="Arial" w:hAnsi="Arial"/>
          <w:sz w:val="22"/>
          <w:szCs w:val="22"/>
        </w:rPr>
        <w:t xml:space="preserve"> </w:t>
      </w:r>
    </w:p>
    <w:p w:rsidR="00632DBA" w:rsidRPr="002C64AD" w:rsidRDefault="00632DBA">
      <w:pPr>
        <w:rPr>
          <w:rFonts w:ascii="Arial" w:hAnsi="Arial"/>
          <w:sz w:val="22"/>
          <w:szCs w:val="22"/>
        </w:rPr>
      </w:pPr>
    </w:p>
    <w:p w:rsidR="00B53415" w:rsidRDefault="00B53415">
      <w:pPr>
        <w:rPr>
          <w:rFonts w:ascii="Arial" w:hAnsi="Arial"/>
          <w:b/>
          <w:sz w:val="22"/>
          <w:szCs w:val="22"/>
        </w:rPr>
      </w:pPr>
    </w:p>
    <w:p w:rsidR="00632DBA" w:rsidRPr="009A53E0" w:rsidRDefault="00632DBA">
      <w:pPr>
        <w:rPr>
          <w:rFonts w:ascii="Arial" w:hAnsi="Arial"/>
          <w:b/>
          <w:i/>
          <w:sz w:val="22"/>
          <w:szCs w:val="22"/>
        </w:rPr>
      </w:pPr>
      <w:r w:rsidRPr="009A53E0">
        <w:rPr>
          <w:rFonts w:ascii="Arial" w:hAnsi="Arial"/>
          <w:b/>
          <w:i/>
          <w:sz w:val="22"/>
          <w:szCs w:val="22"/>
        </w:rPr>
        <w:t>Extension work</w:t>
      </w:r>
    </w:p>
    <w:p w:rsidR="00632DBA" w:rsidRPr="002C64AD" w:rsidRDefault="00632DBA">
      <w:pPr>
        <w:rPr>
          <w:sz w:val="22"/>
          <w:szCs w:val="22"/>
        </w:rPr>
      </w:pPr>
    </w:p>
    <w:p w:rsidR="00E954A5" w:rsidRPr="002C64AD" w:rsidRDefault="00E954A5" w:rsidP="00E954A5">
      <w:pPr>
        <w:numPr>
          <w:ilvl w:val="0"/>
          <w:numId w:val="10"/>
        </w:numPr>
        <w:rPr>
          <w:rFonts w:ascii="Arial" w:hAnsi="Arial"/>
          <w:sz w:val="22"/>
          <w:szCs w:val="22"/>
        </w:rPr>
      </w:pPr>
      <w:r>
        <w:rPr>
          <w:rFonts w:ascii="Arial" w:hAnsi="Arial"/>
          <w:sz w:val="22"/>
          <w:szCs w:val="22"/>
        </w:rPr>
        <w:t xml:space="preserve">Investigate </w:t>
      </w:r>
      <w:r w:rsidRPr="00E954A5">
        <w:rPr>
          <w:rFonts w:ascii="Arial" w:hAnsi="Arial"/>
          <w:sz w:val="22"/>
          <w:szCs w:val="22"/>
        </w:rPr>
        <w:t xml:space="preserve">the rate of o-nitrophenol production </w:t>
      </w:r>
      <w:r w:rsidRPr="002C64AD">
        <w:rPr>
          <w:rFonts w:ascii="Arial" w:hAnsi="Arial"/>
          <w:sz w:val="22"/>
          <w:szCs w:val="22"/>
        </w:rPr>
        <w:t>by measuring absorbance</w:t>
      </w:r>
      <w:r>
        <w:rPr>
          <w:rFonts w:ascii="Arial" w:hAnsi="Arial"/>
          <w:sz w:val="22"/>
          <w:szCs w:val="22"/>
        </w:rPr>
        <w:t xml:space="preserve"> changes at regular time intervals </w:t>
      </w:r>
      <w:r w:rsidRPr="002C64AD">
        <w:rPr>
          <w:rFonts w:ascii="Arial" w:hAnsi="Arial"/>
          <w:sz w:val="22"/>
          <w:szCs w:val="22"/>
        </w:rPr>
        <w:t xml:space="preserve">over </w:t>
      </w:r>
      <w:r w:rsidR="00E53508">
        <w:rPr>
          <w:rFonts w:ascii="Arial" w:hAnsi="Arial"/>
          <w:sz w:val="22"/>
          <w:szCs w:val="22"/>
        </w:rPr>
        <w:t xml:space="preserve">a period of some </w:t>
      </w:r>
      <w:r w:rsidRPr="002C64AD">
        <w:rPr>
          <w:rFonts w:ascii="Arial" w:hAnsi="Arial"/>
          <w:sz w:val="22"/>
          <w:szCs w:val="22"/>
        </w:rPr>
        <w:t>5-6 minutes.</w:t>
      </w:r>
    </w:p>
    <w:p w:rsidR="00E954A5" w:rsidRDefault="00E954A5" w:rsidP="00E954A5">
      <w:pPr>
        <w:ind w:left="720"/>
        <w:rPr>
          <w:rFonts w:ascii="Arial" w:hAnsi="Arial"/>
          <w:sz w:val="22"/>
          <w:szCs w:val="22"/>
        </w:rPr>
      </w:pPr>
    </w:p>
    <w:p w:rsidR="00E954A5" w:rsidRPr="00E954A5" w:rsidRDefault="00E954A5" w:rsidP="00E954A5">
      <w:pPr>
        <w:numPr>
          <w:ilvl w:val="0"/>
          <w:numId w:val="10"/>
        </w:numPr>
        <w:rPr>
          <w:rFonts w:ascii="Arial" w:hAnsi="Arial"/>
          <w:sz w:val="22"/>
          <w:szCs w:val="22"/>
        </w:rPr>
      </w:pPr>
      <w:r w:rsidRPr="00E954A5">
        <w:rPr>
          <w:rFonts w:ascii="Arial" w:hAnsi="Arial"/>
          <w:sz w:val="22"/>
          <w:szCs w:val="22"/>
        </w:rPr>
        <w:t xml:space="preserve">Investigate the effect of enzyme concentration on the rate of o-nitrophenol production in the absence of added galactose.  </w:t>
      </w:r>
    </w:p>
    <w:p w:rsidR="00E954A5" w:rsidRDefault="00E954A5" w:rsidP="00E954A5">
      <w:pPr>
        <w:ind w:left="720"/>
        <w:rPr>
          <w:rFonts w:ascii="Arial" w:hAnsi="Arial"/>
          <w:sz w:val="22"/>
          <w:szCs w:val="22"/>
        </w:rPr>
      </w:pPr>
    </w:p>
    <w:p w:rsidR="00632DBA" w:rsidRPr="002C64AD" w:rsidRDefault="00632DBA" w:rsidP="00684F68">
      <w:pPr>
        <w:numPr>
          <w:ilvl w:val="0"/>
          <w:numId w:val="10"/>
        </w:numPr>
        <w:rPr>
          <w:rFonts w:ascii="Arial" w:hAnsi="Arial"/>
          <w:sz w:val="22"/>
          <w:szCs w:val="22"/>
        </w:rPr>
      </w:pPr>
      <w:r w:rsidRPr="002C64AD">
        <w:rPr>
          <w:rFonts w:ascii="Arial" w:hAnsi="Arial"/>
          <w:sz w:val="22"/>
          <w:szCs w:val="22"/>
        </w:rPr>
        <w:lastRenderedPageBreak/>
        <w:t>Substitute glucose for galactose (the other product of the reaction) to see if it has a similar effect on enzyme activity.</w:t>
      </w:r>
    </w:p>
    <w:p w:rsidR="00632DBA" w:rsidRPr="002C64AD" w:rsidRDefault="00632DBA">
      <w:pPr>
        <w:rPr>
          <w:rFonts w:ascii="Arial" w:hAnsi="Arial"/>
          <w:sz w:val="22"/>
          <w:szCs w:val="22"/>
        </w:rPr>
      </w:pPr>
    </w:p>
    <w:p w:rsidR="00E954A5" w:rsidRDefault="00E954A5" w:rsidP="00684F68">
      <w:pPr>
        <w:numPr>
          <w:ilvl w:val="0"/>
          <w:numId w:val="10"/>
        </w:numPr>
        <w:rPr>
          <w:rFonts w:ascii="Arial" w:hAnsi="Arial"/>
          <w:sz w:val="22"/>
          <w:szCs w:val="22"/>
        </w:rPr>
      </w:pPr>
      <w:r>
        <w:rPr>
          <w:rFonts w:ascii="Arial" w:hAnsi="Arial"/>
          <w:sz w:val="22"/>
          <w:szCs w:val="22"/>
        </w:rPr>
        <w:t>Investigate the effect of increasing concentration of galactose whilst keeping [ONPG] constant.</w:t>
      </w:r>
    </w:p>
    <w:p w:rsidR="00632DBA" w:rsidRPr="002C64AD" w:rsidRDefault="00632DBA">
      <w:pPr>
        <w:rPr>
          <w:rFonts w:ascii="Arial" w:hAnsi="Arial"/>
          <w:sz w:val="22"/>
          <w:szCs w:val="22"/>
        </w:rPr>
      </w:pPr>
    </w:p>
    <w:p w:rsidR="00632DBA" w:rsidRPr="002C64AD" w:rsidRDefault="00632DBA">
      <w:pPr>
        <w:rPr>
          <w:rFonts w:ascii="Arial" w:hAnsi="Arial"/>
          <w:sz w:val="22"/>
          <w:szCs w:val="22"/>
        </w:rPr>
      </w:pPr>
    </w:p>
    <w:p w:rsidR="00632DBA" w:rsidRPr="009A53E0" w:rsidRDefault="00632DBA">
      <w:pPr>
        <w:rPr>
          <w:rFonts w:ascii="Arial" w:hAnsi="Arial"/>
          <w:b/>
          <w:i/>
          <w:sz w:val="22"/>
          <w:szCs w:val="22"/>
        </w:rPr>
      </w:pPr>
      <w:r w:rsidRPr="009A53E0">
        <w:rPr>
          <w:rFonts w:ascii="Arial" w:hAnsi="Arial"/>
          <w:b/>
          <w:i/>
          <w:sz w:val="22"/>
          <w:szCs w:val="22"/>
        </w:rPr>
        <w:t>References</w:t>
      </w:r>
    </w:p>
    <w:p w:rsidR="004731BB" w:rsidRDefault="004731BB" w:rsidP="004731BB">
      <w:pPr>
        <w:ind w:left="720"/>
        <w:rPr>
          <w:rFonts w:ascii="Arial" w:hAnsi="Arial"/>
          <w:sz w:val="22"/>
          <w:szCs w:val="22"/>
        </w:rPr>
      </w:pPr>
    </w:p>
    <w:p w:rsidR="004731BB" w:rsidRPr="002C64AD" w:rsidRDefault="004731BB" w:rsidP="00684F68">
      <w:pPr>
        <w:numPr>
          <w:ilvl w:val="0"/>
          <w:numId w:val="11"/>
        </w:numPr>
        <w:rPr>
          <w:rFonts w:ascii="Arial" w:hAnsi="Arial"/>
          <w:sz w:val="22"/>
          <w:szCs w:val="22"/>
        </w:rPr>
      </w:pPr>
      <w:r>
        <w:rPr>
          <w:rFonts w:ascii="Arial" w:hAnsi="Arial"/>
          <w:sz w:val="22"/>
          <w:szCs w:val="22"/>
        </w:rPr>
        <w:t xml:space="preserve">Reece, J.B., Urry, L.A., Cain, M.L., </w:t>
      </w:r>
      <w:r w:rsidR="00036D24">
        <w:rPr>
          <w:rFonts w:ascii="Arial" w:hAnsi="Arial"/>
          <w:sz w:val="22"/>
          <w:szCs w:val="22"/>
        </w:rPr>
        <w:t>Wasserman, S.A., Minosky, P.V. and Jackson, R.B. (2011), Campbell Biology, Pearson, ISBN 10: 0321739752.</w:t>
      </w:r>
    </w:p>
    <w:p w:rsidR="00632DBA" w:rsidRPr="002C64AD" w:rsidRDefault="00632DBA">
      <w:pPr>
        <w:rPr>
          <w:rFonts w:ascii="Arial" w:hAnsi="Arial"/>
          <w:sz w:val="22"/>
          <w:szCs w:val="22"/>
        </w:rPr>
      </w:pPr>
    </w:p>
    <w:p w:rsidR="00632DBA" w:rsidRPr="002C64AD" w:rsidRDefault="00632DBA" w:rsidP="00684F68">
      <w:pPr>
        <w:numPr>
          <w:ilvl w:val="0"/>
          <w:numId w:val="11"/>
        </w:numPr>
        <w:rPr>
          <w:rFonts w:ascii="Arial" w:hAnsi="Arial"/>
          <w:sz w:val="22"/>
          <w:szCs w:val="22"/>
        </w:rPr>
      </w:pPr>
      <w:r w:rsidRPr="002C64AD">
        <w:rPr>
          <w:rFonts w:ascii="Arial" w:hAnsi="Arial"/>
          <w:sz w:val="22"/>
          <w:szCs w:val="22"/>
        </w:rPr>
        <w:t xml:space="preserve">Russo, S.E. and Moothart, L. (1986) Kinetic study of the enzyme lactase. </w:t>
      </w:r>
      <w:r w:rsidRPr="002C64AD">
        <w:rPr>
          <w:rFonts w:ascii="Arial" w:hAnsi="Arial"/>
          <w:i/>
          <w:sz w:val="22"/>
          <w:szCs w:val="22"/>
        </w:rPr>
        <w:t xml:space="preserve">Journal of Chemical Education, </w:t>
      </w:r>
      <w:r w:rsidRPr="002C64AD">
        <w:rPr>
          <w:rFonts w:ascii="Arial" w:hAnsi="Arial"/>
          <w:b/>
          <w:sz w:val="22"/>
          <w:szCs w:val="22"/>
        </w:rPr>
        <w:t>63</w:t>
      </w:r>
      <w:r w:rsidRPr="002C64AD">
        <w:rPr>
          <w:rFonts w:ascii="Arial" w:hAnsi="Arial"/>
          <w:sz w:val="22"/>
          <w:szCs w:val="22"/>
        </w:rPr>
        <w:t>(3), 242-243.</w:t>
      </w:r>
    </w:p>
    <w:p w:rsidR="00E53508" w:rsidRPr="00F01792" w:rsidRDefault="00632DBA" w:rsidP="00E53508">
      <w:pPr>
        <w:jc w:val="center"/>
        <w:rPr>
          <w:rFonts w:ascii="Arial" w:hAnsi="Arial"/>
          <w:b/>
          <w:i/>
          <w:iCs/>
          <w:szCs w:val="24"/>
        </w:rPr>
      </w:pPr>
      <w:r w:rsidRPr="002C64AD">
        <w:rPr>
          <w:rFonts w:ascii="Arial" w:hAnsi="Arial"/>
          <w:sz w:val="22"/>
          <w:szCs w:val="22"/>
        </w:rPr>
        <w:br w:type="page"/>
      </w:r>
      <w:r w:rsidR="00E53508" w:rsidRPr="00F01792">
        <w:rPr>
          <w:rFonts w:ascii="Arial" w:hAnsi="Arial"/>
          <w:b/>
          <w:i/>
          <w:iCs/>
          <w:szCs w:val="24"/>
        </w:rPr>
        <w:lastRenderedPageBreak/>
        <w:t xml:space="preserve"> </w:t>
      </w:r>
    </w:p>
    <w:p w:rsidR="00F01792" w:rsidRDefault="00632DBA" w:rsidP="00B53415">
      <w:pPr>
        <w:rPr>
          <w:rFonts w:ascii="Arial" w:hAnsi="Arial"/>
          <w:b/>
          <w:i/>
          <w:iCs/>
          <w:szCs w:val="24"/>
        </w:rPr>
      </w:pPr>
      <w:r w:rsidRPr="00F01792">
        <w:rPr>
          <w:rFonts w:ascii="Arial" w:hAnsi="Arial"/>
          <w:b/>
          <w:i/>
          <w:iCs/>
          <w:szCs w:val="24"/>
        </w:rPr>
        <w:t>Investigating the effect of competitive and non-competitive inhibitors on the enzyme</w:t>
      </w:r>
    </w:p>
    <w:p w:rsidR="00632DBA" w:rsidRPr="00F01792" w:rsidRDefault="00632DBA" w:rsidP="00F01792">
      <w:pPr>
        <w:jc w:val="center"/>
        <w:rPr>
          <w:rFonts w:ascii="Arial" w:hAnsi="Arial"/>
          <w:b/>
          <w:i/>
          <w:iCs/>
          <w:szCs w:val="24"/>
        </w:rPr>
      </w:pPr>
      <w:r w:rsidRPr="00F01792">
        <w:rPr>
          <w:b/>
          <w:i/>
          <w:iCs/>
          <w:szCs w:val="24"/>
        </w:rPr>
        <w:sym w:font="Symbol" w:char="F062"/>
      </w:r>
      <w:r w:rsidRPr="00F01792">
        <w:rPr>
          <w:rFonts w:ascii="Arial" w:hAnsi="Arial"/>
          <w:b/>
          <w:i/>
          <w:iCs/>
          <w:szCs w:val="24"/>
        </w:rPr>
        <w:t>-galactosidase</w:t>
      </w:r>
    </w:p>
    <w:p w:rsidR="00632DBA" w:rsidRPr="00F01792" w:rsidRDefault="00632DBA">
      <w:pPr>
        <w:rPr>
          <w:rFonts w:ascii="Arial" w:hAnsi="Arial"/>
          <w:b/>
          <w:i/>
          <w:iCs/>
          <w:szCs w:val="24"/>
        </w:rPr>
      </w:pPr>
    </w:p>
    <w:p w:rsidR="00632DBA" w:rsidRPr="00F01792" w:rsidRDefault="00632DBA">
      <w:pPr>
        <w:rPr>
          <w:rFonts w:ascii="Arial" w:hAnsi="Arial"/>
          <w:b/>
          <w:i/>
          <w:iCs/>
          <w:szCs w:val="24"/>
        </w:rPr>
      </w:pPr>
      <w:r w:rsidRPr="00F01792">
        <w:rPr>
          <w:rFonts w:ascii="Arial" w:hAnsi="Arial"/>
          <w:b/>
          <w:i/>
          <w:iCs/>
          <w:szCs w:val="24"/>
        </w:rPr>
        <w:t>Student Activity Guide</w:t>
      </w:r>
    </w:p>
    <w:p w:rsidR="00632DBA" w:rsidRDefault="00632DBA"/>
    <w:p w:rsidR="00632DBA" w:rsidRPr="00F01792" w:rsidRDefault="00632DBA">
      <w:pPr>
        <w:rPr>
          <w:rFonts w:ascii="Arial" w:hAnsi="Arial"/>
          <w:b/>
          <w:sz w:val="22"/>
          <w:szCs w:val="22"/>
        </w:rPr>
      </w:pPr>
      <w:r w:rsidRPr="00F01792">
        <w:rPr>
          <w:rFonts w:ascii="Arial" w:hAnsi="Arial"/>
          <w:b/>
          <w:sz w:val="22"/>
          <w:szCs w:val="22"/>
        </w:rPr>
        <w:t>Introduction</w:t>
      </w:r>
    </w:p>
    <w:p w:rsidR="00632DBA" w:rsidRPr="00F01792" w:rsidRDefault="00632DBA">
      <w:pPr>
        <w:rPr>
          <w:sz w:val="22"/>
          <w:szCs w:val="22"/>
        </w:rPr>
      </w:pPr>
    </w:p>
    <w:p w:rsidR="00632DBA" w:rsidRPr="00F01792" w:rsidRDefault="00632DBA">
      <w:pPr>
        <w:rPr>
          <w:rFonts w:ascii="Arial" w:hAnsi="Arial"/>
          <w:sz w:val="22"/>
          <w:szCs w:val="22"/>
        </w:rPr>
      </w:pPr>
      <w:r w:rsidRPr="00F01792">
        <w:rPr>
          <w:rFonts w:ascii="Arial" w:hAnsi="Arial"/>
          <w:sz w:val="22"/>
          <w:szCs w:val="22"/>
        </w:rPr>
        <w:t>Inhibitors are substances that reduce the activity of enzymes.  They may do this by binding either reversibly or irreversibly with the enzyme.</w:t>
      </w:r>
    </w:p>
    <w:p w:rsidR="00632DBA" w:rsidRPr="00F01792" w:rsidRDefault="00632DBA">
      <w:pPr>
        <w:rPr>
          <w:rFonts w:ascii="Arial" w:hAnsi="Arial"/>
          <w:sz w:val="22"/>
          <w:szCs w:val="22"/>
        </w:rPr>
      </w:pPr>
    </w:p>
    <w:p w:rsidR="00632DBA" w:rsidRPr="00F01792" w:rsidRDefault="00632DBA">
      <w:pPr>
        <w:rPr>
          <w:rFonts w:ascii="Arial" w:hAnsi="Arial"/>
          <w:sz w:val="22"/>
          <w:szCs w:val="22"/>
        </w:rPr>
      </w:pPr>
      <w:r w:rsidRPr="00F01792">
        <w:rPr>
          <w:rFonts w:ascii="Arial" w:hAnsi="Arial"/>
          <w:sz w:val="22"/>
          <w:szCs w:val="22"/>
        </w:rPr>
        <w:t>When the inhibitor binds reversibly to the active side of the enzyme it is known as a COMPETITIVE INHIBITOR.  Often a competitive inhibitor is a similar shape to the substrate.  Its association with the active site of the enzyme reduces the rate of binding between the substrate and the enzyme, thus lowering the rate of reaction.  However, this type of inhibition can be overcome by increasing the substrate concentration as this will decrease the chances of enzyme and inhibitor binding.</w:t>
      </w:r>
    </w:p>
    <w:p w:rsidR="00632DBA" w:rsidRPr="00F01792" w:rsidRDefault="00632DBA">
      <w:pPr>
        <w:rPr>
          <w:rFonts w:ascii="Arial" w:hAnsi="Arial"/>
          <w:sz w:val="22"/>
          <w:szCs w:val="22"/>
        </w:rPr>
      </w:pPr>
    </w:p>
    <w:p w:rsidR="00632DBA" w:rsidRPr="00F01792" w:rsidRDefault="00632DBA">
      <w:pPr>
        <w:rPr>
          <w:rFonts w:ascii="Arial" w:hAnsi="Arial"/>
          <w:sz w:val="22"/>
          <w:szCs w:val="22"/>
        </w:rPr>
      </w:pPr>
      <w:r w:rsidRPr="00F01792">
        <w:rPr>
          <w:rFonts w:ascii="Arial" w:hAnsi="Arial"/>
          <w:sz w:val="22"/>
          <w:szCs w:val="22"/>
        </w:rPr>
        <w:t>NON-COMPETITIVE INHIBITORS bind permanently to the enzyme, changing its shape so that it can no longer react with the substrate.  Increasing substrate concentration has no effect as the change to the enzyme is irreversible.</w:t>
      </w:r>
    </w:p>
    <w:p w:rsidR="00632DBA" w:rsidRPr="00F01792" w:rsidRDefault="00632DBA">
      <w:pPr>
        <w:rPr>
          <w:rFonts w:ascii="Arial" w:hAnsi="Arial"/>
          <w:sz w:val="22"/>
          <w:szCs w:val="22"/>
        </w:rPr>
      </w:pPr>
    </w:p>
    <w:p w:rsidR="00632DBA" w:rsidRPr="00F01792" w:rsidRDefault="00632DBA">
      <w:pPr>
        <w:rPr>
          <w:rFonts w:ascii="Arial" w:hAnsi="Arial"/>
          <w:sz w:val="22"/>
          <w:szCs w:val="22"/>
        </w:rPr>
      </w:pPr>
      <w:r w:rsidRPr="00F01792">
        <w:rPr>
          <w:rFonts w:ascii="Arial" w:hAnsi="Arial"/>
          <w:sz w:val="22"/>
          <w:szCs w:val="22"/>
        </w:rPr>
        <w:t xml:space="preserve">In this experiment you will use the enzyme </w:t>
      </w:r>
      <w:r w:rsidRPr="00F01792">
        <w:rPr>
          <w:sz w:val="22"/>
          <w:szCs w:val="22"/>
        </w:rPr>
        <w:sym w:font="Symbol" w:char="F062"/>
      </w:r>
      <w:r w:rsidRPr="00F01792">
        <w:rPr>
          <w:rFonts w:ascii="Arial" w:hAnsi="Arial"/>
          <w:sz w:val="22"/>
          <w:szCs w:val="22"/>
        </w:rPr>
        <w:t xml:space="preserve">-galactosidase.  Its normal substrate is </w:t>
      </w:r>
      <w:proofErr w:type="gramStart"/>
      <w:r w:rsidRPr="00F01792">
        <w:rPr>
          <w:rFonts w:ascii="Arial" w:hAnsi="Arial"/>
          <w:sz w:val="22"/>
          <w:szCs w:val="22"/>
        </w:rPr>
        <w:t>lactose</w:t>
      </w:r>
      <w:proofErr w:type="gramEnd"/>
      <w:r w:rsidRPr="00F01792">
        <w:rPr>
          <w:rFonts w:ascii="Arial" w:hAnsi="Arial"/>
          <w:sz w:val="22"/>
          <w:szCs w:val="22"/>
        </w:rPr>
        <w:t xml:space="preserve"> but you will use a synthetic substr</w:t>
      </w:r>
      <w:r w:rsidR="00A46449">
        <w:rPr>
          <w:rFonts w:ascii="Arial" w:hAnsi="Arial"/>
          <w:sz w:val="22"/>
          <w:szCs w:val="22"/>
        </w:rPr>
        <w:t>ate, ONPG.  When the enzyme</w:t>
      </w:r>
      <w:r w:rsidRPr="00F01792">
        <w:rPr>
          <w:rFonts w:ascii="Arial" w:hAnsi="Arial"/>
          <w:sz w:val="22"/>
          <w:szCs w:val="22"/>
        </w:rPr>
        <w:t xml:space="preserve"> is active, it breaks down the ONPG to </w:t>
      </w:r>
      <w:r w:rsidR="00A46449">
        <w:rPr>
          <w:rFonts w:ascii="Arial" w:hAnsi="Arial"/>
          <w:sz w:val="22"/>
          <w:szCs w:val="22"/>
        </w:rPr>
        <w:t>ONP which is yellow</w:t>
      </w:r>
      <w:r w:rsidRPr="00F01792">
        <w:rPr>
          <w:rFonts w:ascii="Arial" w:hAnsi="Arial"/>
          <w:sz w:val="22"/>
          <w:szCs w:val="22"/>
        </w:rPr>
        <w:t>.  Thus, the rate of reaction is proportional to the intensity of the yellow colour formed.</w:t>
      </w:r>
    </w:p>
    <w:p w:rsidR="00632DBA" w:rsidRPr="00F01792" w:rsidRDefault="00632DBA">
      <w:pPr>
        <w:rPr>
          <w:rFonts w:ascii="Arial" w:hAnsi="Arial"/>
          <w:sz w:val="22"/>
          <w:szCs w:val="22"/>
        </w:rPr>
      </w:pPr>
    </w:p>
    <w:p w:rsidR="00632DBA" w:rsidRPr="00F01792" w:rsidRDefault="00632DBA">
      <w:pPr>
        <w:jc w:val="center"/>
        <w:rPr>
          <w:rFonts w:ascii="Arial" w:hAnsi="Arial"/>
          <w:sz w:val="22"/>
          <w:szCs w:val="22"/>
        </w:rPr>
      </w:pPr>
      <w:r w:rsidRPr="00F01792">
        <w:rPr>
          <w:sz w:val="22"/>
          <w:szCs w:val="22"/>
        </w:rPr>
        <w:object w:dxaOrig="6032" w:dyaOrig="1020">
          <v:shape id="_x0000_i1027" type="#_x0000_t75" style="width:302.1pt;height:50.85pt" o:ole="">
            <v:imagedata r:id="rId14" o:title=""/>
          </v:shape>
          <o:OLEObject Type="Embed" ProgID="ChemDraw.Document.6.0" ShapeID="_x0000_i1027" DrawAspect="Content" ObjectID="_1616325367" r:id="rId15"/>
        </w:object>
      </w:r>
    </w:p>
    <w:p w:rsidR="00632DBA" w:rsidRPr="00F01792" w:rsidRDefault="00632DBA">
      <w:pPr>
        <w:rPr>
          <w:rFonts w:ascii="Arial" w:hAnsi="Arial"/>
          <w:sz w:val="22"/>
          <w:szCs w:val="22"/>
        </w:rPr>
      </w:pPr>
    </w:p>
    <w:p w:rsidR="00632DBA" w:rsidRPr="00F01792" w:rsidRDefault="00632DBA">
      <w:pPr>
        <w:rPr>
          <w:rFonts w:ascii="Arial" w:hAnsi="Arial"/>
          <w:sz w:val="22"/>
          <w:szCs w:val="22"/>
        </w:rPr>
      </w:pPr>
      <w:r w:rsidRPr="00F01792">
        <w:rPr>
          <w:rFonts w:ascii="Arial" w:hAnsi="Arial"/>
          <w:sz w:val="22"/>
          <w:szCs w:val="22"/>
        </w:rPr>
        <w:t>The reaction will firstly be carried out without an inhibitor, using a low concentration of substrate.  An inhibitor will then be used at a concentration that prevents this enzyme/substrate mixture from reacting.  While keeping the inhibitor concentration constant, the substrate concentration will be gradually increased.  If the inhibition is overcome by this action, the inhibitor is competitive.  If the inhibition is unaffected, the inhibitor is non-competitive.</w:t>
      </w:r>
    </w:p>
    <w:p w:rsidR="00632DBA" w:rsidRPr="00F01792" w:rsidRDefault="00632DBA">
      <w:pPr>
        <w:rPr>
          <w:rFonts w:ascii="Arial" w:hAnsi="Arial"/>
          <w:sz w:val="22"/>
          <w:szCs w:val="22"/>
        </w:rPr>
      </w:pPr>
    </w:p>
    <w:p w:rsidR="00632DBA" w:rsidRPr="00F01792" w:rsidRDefault="00632DBA">
      <w:pPr>
        <w:rPr>
          <w:rFonts w:ascii="Arial" w:hAnsi="Arial"/>
          <w:b/>
          <w:sz w:val="22"/>
          <w:szCs w:val="22"/>
        </w:rPr>
      </w:pPr>
      <w:r w:rsidRPr="00F01792">
        <w:rPr>
          <w:rFonts w:ascii="Arial" w:hAnsi="Arial"/>
          <w:b/>
          <w:sz w:val="22"/>
          <w:szCs w:val="22"/>
        </w:rPr>
        <w:t>Equipment and materials</w:t>
      </w:r>
    </w:p>
    <w:p w:rsidR="00632DBA" w:rsidRPr="00F01792" w:rsidRDefault="00632DBA">
      <w:pPr>
        <w:rPr>
          <w:sz w:val="22"/>
          <w:szCs w:val="22"/>
        </w:rPr>
      </w:pPr>
    </w:p>
    <w:p w:rsidR="00F01792" w:rsidRPr="00F01792" w:rsidRDefault="00F01792" w:rsidP="00F01792">
      <w:pPr>
        <w:rPr>
          <w:rFonts w:ascii="Arial" w:hAnsi="Arial"/>
          <w:i/>
          <w:sz w:val="22"/>
          <w:szCs w:val="22"/>
        </w:rPr>
      </w:pPr>
      <w:r w:rsidRPr="00F01792">
        <w:rPr>
          <w:rFonts w:ascii="Arial" w:hAnsi="Arial"/>
          <w:i/>
          <w:sz w:val="22"/>
          <w:szCs w:val="22"/>
        </w:rPr>
        <w:t>Materials required by each student/group:</w:t>
      </w:r>
    </w:p>
    <w:p w:rsidR="00F01792" w:rsidRDefault="00F01792" w:rsidP="00F01792">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947"/>
      </w:tblGrid>
      <w:tr w:rsidR="00F01792" w:rsidRPr="00F64C90" w:rsidTr="00F64C90">
        <w:tc>
          <w:tcPr>
            <w:tcW w:w="5220" w:type="dxa"/>
          </w:tcPr>
          <w:p w:rsidR="00F01792" w:rsidRDefault="00AD46DE" w:rsidP="00F64C90">
            <w:pPr>
              <w:numPr>
                <w:ilvl w:val="0"/>
                <w:numId w:val="7"/>
              </w:numPr>
              <w:tabs>
                <w:tab w:val="clear" w:pos="1383"/>
                <w:tab w:val="num" w:pos="709"/>
              </w:tabs>
              <w:ind w:left="709" w:hanging="425"/>
              <w:rPr>
                <w:rFonts w:ascii="Arial" w:hAnsi="Arial"/>
                <w:sz w:val="22"/>
                <w:szCs w:val="22"/>
              </w:rPr>
            </w:pPr>
            <w:r>
              <w:rPr>
                <w:rFonts w:ascii="Arial" w:hAnsi="Arial"/>
                <w:sz w:val="22"/>
                <w:szCs w:val="22"/>
              </w:rPr>
              <w:t>10</w:t>
            </w:r>
            <w:r w:rsidR="00F01792" w:rsidRPr="00F64C90">
              <w:rPr>
                <w:rFonts w:ascii="Arial" w:hAnsi="Arial"/>
                <w:sz w:val="22"/>
                <w:szCs w:val="22"/>
              </w:rPr>
              <w:t xml:space="preserve"> cuvettes</w:t>
            </w:r>
          </w:p>
          <w:p w:rsidR="00D7655B" w:rsidRPr="00F64C90" w:rsidRDefault="00D7655B" w:rsidP="00F64C90">
            <w:pPr>
              <w:numPr>
                <w:ilvl w:val="0"/>
                <w:numId w:val="7"/>
              </w:numPr>
              <w:tabs>
                <w:tab w:val="clear" w:pos="1383"/>
                <w:tab w:val="num" w:pos="709"/>
              </w:tabs>
              <w:ind w:left="709" w:hanging="425"/>
              <w:rPr>
                <w:rFonts w:ascii="Arial" w:hAnsi="Arial"/>
                <w:sz w:val="22"/>
                <w:szCs w:val="22"/>
              </w:rPr>
            </w:pPr>
            <w:r>
              <w:rPr>
                <w:rFonts w:ascii="Arial" w:hAnsi="Arial"/>
                <w:sz w:val="22"/>
                <w:szCs w:val="22"/>
              </w:rPr>
              <w:t>10 test tubes</w:t>
            </w:r>
            <w:r w:rsidR="0031461F">
              <w:rPr>
                <w:rFonts w:ascii="Arial" w:hAnsi="Arial"/>
                <w:sz w:val="22"/>
                <w:szCs w:val="22"/>
              </w:rPr>
              <w:t xml:space="preserve"> + rack</w:t>
            </w:r>
          </w:p>
          <w:p w:rsidR="00F01792" w:rsidRPr="00F64C90" w:rsidRDefault="00F01792" w:rsidP="00F64C90">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2 boiling tubes</w:t>
            </w:r>
          </w:p>
          <w:p w:rsidR="00F01792" w:rsidRPr="00F64C90" w:rsidRDefault="00F01792" w:rsidP="00F64C90">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beaker of crushed ice</w:t>
            </w:r>
          </w:p>
          <w:p w:rsidR="00F01792" w:rsidRPr="00F64C90" w:rsidRDefault="00F01792" w:rsidP="00F64C90">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6 x 1 cm</w:t>
            </w:r>
            <w:r w:rsidRPr="00F64C90">
              <w:rPr>
                <w:rFonts w:ascii="Arial" w:hAnsi="Arial"/>
                <w:sz w:val="22"/>
                <w:szCs w:val="22"/>
                <w:vertAlign w:val="superscript"/>
              </w:rPr>
              <w:t>3</w:t>
            </w:r>
            <w:r w:rsidRPr="00F64C90">
              <w:rPr>
                <w:rFonts w:ascii="Arial" w:hAnsi="Arial"/>
                <w:sz w:val="22"/>
                <w:szCs w:val="22"/>
              </w:rPr>
              <w:t xml:space="preserve"> dropp</w:t>
            </w:r>
            <w:r w:rsidR="0061251B">
              <w:rPr>
                <w:rFonts w:ascii="Arial" w:hAnsi="Arial"/>
                <w:sz w:val="22"/>
                <w:szCs w:val="22"/>
              </w:rPr>
              <w:t>ing pipettes</w:t>
            </w:r>
          </w:p>
          <w:p w:rsidR="00F01792" w:rsidRPr="00F64C90" w:rsidRDefault="00F01792" w:rsidP="00F64C90">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10 cm</w:t>
            </w:r>
            <w:r w:rsidRPr="00F64C90">
              <w:rPr>
                <w:rFonts w:ascii="Arial" w:hAnsi="Arial"/>
                <w:sz w:val="22"/>
                <w:szCs w:val="22"/>
                <w:vertAlign w:val="superscript"/>
              </w:rPr>
              <w:t>3</w:t>
            </w:r>
            <w:r w:rsidRPr="00F64C90">
              <w:rPr>
                <w:rFonts w:ascii="Arial" w:hAnsi="Arial"/>
                <w:sz w:val="22"/>
                <w:szCs w:val="22"/>
              </w:rPr>
              <w:t xml:space="preserve"> syringe</w:t>
            </w:r>
          </w:p>
          <w:p w:rsidR="00D7655B" w:rsidRDefault="00832F11" w:rsidP="00F64C90">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6</w:t>
            </w:r>
            <w:r w:rsidR="00F01792" w:rsidRPr="00F64C90">
              <w:rPr>
                <w:rFonts w:ascii="Arial" w:hAnsi="Arial"/>
                <w:sz w:val="22"/>
                <w:szCs w:val="22"/>
              </w:rPr>
              <w:t xml:space="preserve"> cm</w:t>
            </w:r>
            <w:r w:rsidR="00F01792" w:rsidRPr="00F64C90">
              <w:rPr>
                <w:rFonts w:ascii="Arial" w:hAnsi="Arial"/>
                <w:sz w:val="22"/>
                <w:szCs w:val="22"/>
                <w:vertAlign w:val="superscript"/>
              </w:rPr>
              <w:t>3</w:t>
            </w:r>
            <w:r w:rsidR="00F01792" w:rsidRPr="00F64C90">
              <w:rPr>
                <w:rFonts w:ascii="Arial" w:hAnsi="Arial"/>
                <w:sz w:val="22"/>
                <w:szCs w:val="22"/>
              </w:rPr>
              <w:t xml:space="preserve"> ONPG stock solution </w:t>
            </w:r>
          </w:p>
          <w:p w:rsidR="00F01792" w:rsidRDefault="00F01792" w:rsidP="00A50240">
            <w:pPr>
              <w:ind w:left="709"/>
              <w:rPr>
                <w:rFonts w:ascii="Arial" w:hAnsi="Arial"/>
                <w:sz w:val="22"/>
                <w:szCs w:val="22"/>
              </w:rPr>
            </w:pPr>
            <w:r w:rsidRPr="00F64C90">
              <w:rPr>
                <w:rFonts w:ascii="Arial" w:hAnsi="Arial"/>
                <w:sz w:val="22"/>
                <w:szCs w:val="22"/>
              </w:rPr>
              <w:t>(</w:t>
            </w:r>
            <w:r w:rsidR="00A50240">
              <w:rPr>
                <w:rFonts w:ascii="Arial" w:hAnsi="Arial"/>
                <w:sz w:val="22"/>
                <w:szCs w:val="22"/>
              </w:rPr>
              <w:t>2.8</w:t>
            </w:r>
            <w:r w:rsidRPr="00F64C90">
              <w:rPr>
                <w:rFonts w:ascii="Arial" w:hAnsi="Arial"/>
                <w:sz w:val="22"/>
                <w:szCs w:val="22"/>
              </w:rPr>
              <w:t xml:space="preserve"> x 10</w:t>
            </w:r>
            <w:r w:rsidRPr="00F64C90">
              <w:rPr>
                <w:rFonts w:ascii="Arial" w:hAnsi="Arial"/>
                <w:sz w:val="22"/>
                <w:szCs w:val="22"/>
                <w:vertAlign w:val="superscript"/>
              </w:rPr>
              <w:t>-2</w:t>
            </w:r>
            <w:r w:rsidRPr="00F64C90">
              <w:rPr>
                <w:rFonts w:ascii="Arial" w:hAnsi="Arial"/>
                <w:sz w:val="22"/>
                <w:szCs w:val="22"/>
              </w:rPr>
              <w:t xml:space="preserve"> mol dm</w:t>
            </w:r>
            <w:r w:rsidRPr="00F64C90">
              <w:rPr>
                <w:rFonts w:ascii="Arial" w:hAnsi="Arial"/>
                <w:sz w:val="22"/>
                <w:szCs w:val="22"/>
                <w:vertAlign w:val="superscript"/>
              </w:rPr>
              <w:t>-3</w:t>
            </w:r>
            <w:r w:rsidRPr="00F64C90">
              <w:rPr>
                <w:rFonts w:ascii="Arial" w:hAnsi="Arial"/>
                <w:sz w:val="22"/>
                <w:szCs w:val="22"/>
              </w:rPr>
              <w:t xml:space="preserve"> in buffer)</w:t>
            </w:r>
          </w:p>
          <w:p w:rsidR="00F21E0B" w:rsidRPr="00A453C3" w:rsidRDefault="00A335D3" w:rsidP="00A453C3">
            <w:pPr>
              <w:pStyle w:val="ListParagraph"/>
              <w:numPr>
                <w:ilvl w:val="0"/>
                <w:numId w:val="12"/>
              </w:numPr>
              <w:ind w:left="743" w:hanging="425"/>
              <w:rPr>
                <w:rFonts w:ascii="Arial" w:hAnsi="Arial"/>
                <w:sz w:val="22"/>
                <w:szCs w:val="22"/>
              </w:rPr>
            </w:pPr>
            <w:r>
              <w:rPr>
                <w:rFonts w:ascii="Arial" w:hAnsi="Arial"/>
                <w:sz w:val="22"/>
                <w:szCs w:val="22"/>
              </w:rPr>
              <w:t>a</w:t>
            </w:r>
            <w:r w:rsidR="00F21E0B" w:rsidRPr="00A453C3">
              <w:rPr>
                <w:rFonts w:ascii="Arial" w:hAnsi="Arial"/>
                <w:sz w:val="22"/>
                <w:szCs w:val="22"/>
              </w:rPr>
              <w:t xml:space="preserve">utomatic pipette </w:t>
            </w:r>
            <w:r w:rsidR="00A453C3">
              <w:rPr>
                <w:rFonts w:ascii="Arial" w:hAnsi="Arial"/>
                <w:sz w:val="22"/>
                <w:szCs w:val="22"/>
              </w:rPr>
              <w:t>(</w:t>
            </w:r>
            <w:r w:rsidR="00A453C3" w:rsidRPr="00F64C90">
              <w:rPr>
                <w:rFonts w:ascii="Arial" w:hAnsi="Arial"/>
                <w:sz w:val="22"/>
                <w:szCs w:val="22"/>
              </w:rPr>
              <w:t>1 cm</w:t>
            </w:r>
            <w:r w:rsidR="00A453C3" w:rsidRPr="00F64C90">
              <w:rPr>
                <w:rFonts w:ascii="Arial" w:hAnsi="Arial"/>
                <w:sz w:val="22"/>
                <w:szCs w:val="22"/>
                <w:vertAlign w:val="superscript"/>
              </w:rPr>
              <w:t>3</w:t>
            </w:r>
            <w:r w:rsidR="00A453C3">
              <w:rPr>
                <w:rFonts w:ascii="Arial" w:hAnsi="Arial"/>
                <w:sz w:val="22"/>
                <w:szCs w:val="22"/>
              </w:rPr>
              <w:t xml:space="preserve">) </w:t>
            </w:r>
            <w:r w:rsidR="00F21E0B" w:rsidRPr="00A453C3">
              <w:rPr>
                <w:rFonts w:ascii="Arial" w:hAnsi="Arial"/>
                <w:sz w:val="22"/>
                <w:szCs w:val="22"/>
              </w:rPr>
              <w:t xml:space="preserve">+ tips </w:t>
            </w:r>
          </w:p>
        </w:tc>
        <w:tc>
          <w:tcPr>
            <w:tcW w:w="5220" w:type="dxa"/>
          </w:tcPr>
          <w:p w:rsidR="00F01792" w:rsidRPr="00F64C90" w:rsidRDefault="00832F11" w:rsidP="00F64C90">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25</w:t>
            </w:r>
            <w:r w:rsidR="00F01792" w:rsidRPr="00F64C90">
              <w:rPr>
                <w:rFonts w:ascii="Arial" w:hAnsi="Arial"/>
                <w:sz w:val="22"/>
                <w:szCs w:val="22"/>
              </w:rPr>
              <w:t xml:space="preserve"> cm</w:t>
            </w:r>
            <w:r w:rsidR="00F01792" w:rsidRPr="00F64C90">
              <w:rPr>
                <w:rFonts w:ascii="Arial" w:hAnsi="Arial"/>
                <w:sz w:val="22"/>
                <w:szCs w:val="22"/>
                <w:vertAlign w:val="superscript"/>
              </w:rPr>
              <w:t>3</w:t>
            </w:r>
            <w:r w:rsidR="00F01792" w:rsidRPr="00F64C90">
              <w:rPr>
                <w:rFonts w:ascii="Arial" w:hAnsi="Arial"/>
                <w:sz w:val="22"/>
                <w:szCs w:val="22"/>
              </w:rPr>
              <w:t xml:space="preserve"> buffer (0.1</w:t>
            </w:r>
            <w:r w:rsidRPr="00F64C90">
              <w:rPr>
                <w:rFonts w:ascii="Arial" w:hAnsi="Arial"/>
                <w:sz w:val="22"/>
                <w:szCs w:val="22"/>
              </w:rPr>
              <w:t xml:space="preserve"> </w:t>
            </w:r>
            <w:r w:rsidR="00F01792" w:rsidRPr="00F64C90">
              <w:rPr>
                <w:rFonts w:ascii="Arial" w:hAnsi="Arial"/>
                <w:sz w:val="22"/>
                <w:szCs w:val="22"/>
              </w:rPr>
              <w:t>mol dm</w:t>
            </w:r>
            <w:r w:rsidR="00F01792" w:rsidRPr="00F64C90">
              <w:rPr>
                <w:rFonts w:ascii="Arial" w:hAnsi="Arial"/>
                <w:sz w:val="22"/>
                <w:szCs w:val="22"/>
                <w:vertAlign w:val="superscript"/>
              </w:rPr>
              <w:t>-3</w:t>
            </w:r>
            <w:r w:rsidR="00F01792" w:rsidRPr="00F64C90">
              <w:rPr>
                <w:rFonts w:ascii="Arial" w:hAnsi="Arial"/>
                <w:sz w:val="22"/>
                <w:szCs w:val="22"/>
              </w:rPr>
              <w:t xml:space="preserve"> potassium phosphate, pH 8)</w:t>
            </w:r>
          </w:p>
          <w:p w:rsidR="00F01792" w:rsidRPr="00F64C90" w:rsidRDefault="00F01792" w:rsidP="00F64C90">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15 cm</w:t>
            </w:r>
            <w:r w:rsidRPr="00F64C90">
              <w:rPr>
                <w:rFonts w:ascii="Arial" w:hAnsi="Arial"/>
                <w:sz w:val="22"/>
                <w:szCs w:val="22"/>
                <w:vertAlign w:val="superscript"/>
              </w:rPr>
              <w:t>3</w:t>
            </w:r>
            <w:r w:rsidRPr="00F64C90">
              <w:rPr>
                <w:rFonts w:ascii="Arial" w:hAnsi="Arial"/>
                <w:sz w:val="22"/>
                <w:szCs w:val="22"/>
              </w:rPr>
              <w:t xml:space="preserve"> 20% galactose in buffer</w:t>
            </w:r>
          </w:p>
          <w:p w:rsidR="00F01792" w:rsidRPr="00F64C90" w:rsidRDefault="00832F11" w:rsidP="00F64C90">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5</w:t>
            </w:r>
            <w:r w:rsidR="00F01792" w:rsidRPr="00F64C90">
              <w:rPr>
                <w:rFonts w:ascii="Arial" w:hAnsi="Arial"/>
                <w:sz w:val="22"/>
                <w:szCs w:val="22"/>
              </w:rPr>
              <w:t xml:space="preserve"> cm</w:t>
            </w:r>
            <w:r w:rsidR="00F01792" w:rsidRPr="00F64C90">
              <w:rPr>
                <w:rFonts w:ascii="Arial" w:hAnsi="Arial"/>
                <w:sz w:val="22"/>
                <w:szCs w:val="22"/>
                <w:vertAlign w:val="superscript"/>
              </w:rPr>
              <w:t>3</w:t>
            </w:r>
            <w:r w:rsidR="00F01792" w:rsidRPr="00F64C90">
              <w:rPr>
                <w:rFonts w:ascii="Arial" w:hAnsi="Arial"/>
                <w:sz w:val="22"/>
                <w:szCs w:val="22"/>
              </w:rPr>
              <w:t xml:space="preserve"> I</w:t>
            </w:r>
            <w:r w:rsidR="00F01792" w:rsidRPr="00F64C90">
              <w:rPr>
                <w:rFonts w:ascii="Arial" w:hAnsi="Arial"/>
                <w:sz w:val="22"/>
                <w:szCs w:val="22"/>
                <w:vertAlign w:val="subscript"/>
              </w:rPr>
              <w:t>2</w:t>
            </w:r>
            <w:r w:rsidR="00F01792" w:rsidRPr="00F64C90">
              <w:rPr>
                <w:rFonts w:ascii="Arial" w:hAnsi="Arial"/>
                <w:sz w:val="22"/>
                <w:szCs w:val="22"/>
              </w:rPr>
              <w:t>/KI solution in buffer</w:t>
            </w:r>
          </w:p>
          <w:p w:rsidR="00F01792" w:rsidRPr="00F64C90" w:rsidRDefault="00832F11" w:rsidP="00F64C90">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25</w:t>
            </w:r>
            <w:r w:rsidR="00F01792" w:rsidRPr="00F64C90">
              <w:rPr>
                <w:rFonts w:ascii="Arial" w:hAnsi="Arial"/>
                <w:sz w:val="22"/>
                <w:szCs w:val="22"/>
              </w:rPr>
              <w:t xml:space="preserve"> cm</w:t>
            </w:r>
            <w:r w:rsidR="00F01792" w:rsidRPr="00F64C90">
              <w:rPr>
                <w:rFonts w:ascii="Arial" w:hAnsi="Arial"/>
                <w:sz w:val="22"/>
                <w:szCs w:val="22"/>
                <w:vertAlign w:val="superscript"/>
              </w:rPr>
              <w:t>3</w:t>
            </w:r>
            <w:r w:rsidR="00F01792" w:rsidRPr="00F64C90">
              <w:rPr>
                <w:rFonts w:ascii="Arial" w:hAnsi="Arial"/>
                <w:sz w:val="22"/>
                <w:szCs w:val="22"/>
              </w:rPr>
              <w:t xml:space="preserve"> distilled water</w:t>
            </w:r>
          </w:p>
          <w:p w:rsidR="00F01792" w:rsidRPr="00F64C90" w:rsidRDefault="00F01792" w:rsidP="00F64C90">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eye protection</w:t>
            </w:r>
          </w:p>
          <w:p w:rsidR="00F01792" w:rsidRDefault="00F01792" w:rsidP="00F64C90">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gloves</w:t>
            </w:r>
          </w:p>
          <w:p w:rsidR="00D7655B" w:rsidRPr="00F64C90" w:rsidRDefault="00D7655B" w:rsidP="00F64C90">
            <w:pPr>
              <w:numPr>
                <w:ilvl w:val="0"/>
                <w:numId w:val="7"/>
              </w:numPr>
              <w:tabs>
                <w:tab w:val="clear" w:pos="1383"/>
                <w:tab w:val="left" w:pos="760"/>
              </w:tabs>
              <w:ind w:left="734" w:hanging="450"/>
              <w:rPr>
                <w:rFonts w:ascii="Arial" w:hAnsi="Arial"/>
                <w:sz w:val="22"/>
                <w:szCs w:val="22"/>
              </w:rPr>
            </w:pPr>
            <w:r>
              <w:rPr>
                <w:rFonts w:ascii="Arial" w:hAnsi="Arial"/>
                <w:sz w:val="22"/>
                <w:szCs w:val="22"/>
              </w:rPr>
              <w:t>measuring cylinder (25 cm</w:t>
            </w:r>
            <w:r w:rsidRPr="00D7655B">
              <w:rPr>
                <w:rFonts w:ascii="Arial" w:hAnsi="Arial"/>
                <w:sz w:val="22"/>
                <w:szCs w:val="22"/>
                <w:vertAlign w:val="superscript"/>
              </w:rPr>
              <w:t>3</w:t>
            </w:r>
            <w:r>
              <w:rPr>
                <w:rFonts w:ascii="Arial" w:hAnsi="Arial"/>
                <w:sz w:val="22"/>
                <w:szCs w:val="22"/>
              </w:rPr>
              <w:t>)</w:t>
            </w:r>
          </w:p>
          <w:p w:rsidR="00F01792" w:rsidRPr="00F64C90" w:rsidRDefault="00F01792" w:rsidP="00632DBA">
            <w:pPr>
              <w:rPr>
                <w:rFonts w:ascii="Arial" w:hAnsi="Arial"/>
                <w:sz w:val="22"/>
                <w:szCs w:val="22"/>
              </w:rPr>
            </w:pPr>
          </w:p>
        </w:tc>
      </w:tr>
    </w:tbl>
    <w:p w:rsidR="00F01792" w:rsidRPr="002C64AD" w:rsidRDefault="00F01792" w:rsidP="00F01792">
      <w:pPr>
        <w:rPr>
          <w:rFonts w:ascii="Arial" w:hAnsi="Arial"/>
          <w:sz w:val="22"/>
          <w:szCs w:val="22"/>
        </w:rPr>
      </w:pPr>
    </w:p>
    <w:p w:rsidR="00F01792" w:rsidRPr="00F01792" w:rsidRDefault="00F01792" w:rsidP="00F01792">
      <w:pPr>
        <w:rPr>
          <w:rFonts w:ascii="Arial" w:hAnsi="Arial"/>
          <w:i/>
          <w:sz w:val="22"/>
          <w:szCs w:val="22"/>
        </w:rPr>
      </w:pPr>
      <w:bookmarkStart w:id="0" w:name="OLE_LINK3"/>
      <w:bookmarkStart w:id="1" w:name="OLE_LINK4"/>
      <w:r w:rsidRPr="00F01792">
        <w:rPr>
          <w:rFonts w:ascii="Arial" w:hAnsi="Arial"/>
          <w:i/>
          <w:sz w:val="22"/>
          <w:szCs w:val="22"/>
        </w:rPr>
        <w:t>Materials to be shared:</w:t>
      </w:r>
    </w:p>
    <w:p w:rsidR="00F01792" w:rsidRDefault="00F01792" w:rsidP="00F01792">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4955"/>
      </w:tblGrid>
      <w:tr w:rsidR="00F01792" w:rsidRPr="00F64C90" w:rsidTr="00F64C90">
        <w:tc>
          <w:tcPr>
            <w:tcW w:w="5220" w:type="dxa"/>
          </w:tcPr>
          <w:p w:rsidR="00F01792" w:rsidRPr="00D7655B" w:rsidRDefault="00F01792" w:rsidP="00D7655B">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colorimeter (420-440 nm filter)</w:t>
            </w:r>
            <w:r w:rsidR="007F5C12">
              <w:rPr>
                <w:rFonts w:ascii="Arial" w:hAnsi="Arial"/>
                <w:sz w:val="22"/>
                <w:szCs w:val="22"/>
              </w:rPr>
              <w:t xml:space="preserve"> or blue diode</w:t>
            </w:r>
          </w:p>
        </w:tc>
        <w:tc>
          <w:tcPr>
            <w:tcW w:w="5220" w:type="dxa"/>
          </w:tcPr>
          <w:p w:rsidR="00F01792" w:rsidRPr="00F64C90" w:rsidRDefault="00F01792" w:rsidP="00F64C90">
            <w:pPr>
              <w:numPr>
                <w:ilvl w:val="0"/>
                <w:numId w:val="7"/>
              </w:numPr>
              <w:tabs>
                <w:tab w:val="clear" w:pos="1383"/>
                <w:tab w:val="num" w:pos="734"/>
              </w:tabs>
              <w:ind w:left="734" w:hanging="425"/>
              <w:rPr>
                <w:rFonts w:ascii="Arial" w:hAnsi="Arial"/>
                <w:sz w:val="22"/>
                <w:szCs w:val="22"/>
              </w:rPr>
            </w:pPr>
            <w:r w:rsidRPr="00F64C90">
              <w:rPr>
                <w:sz w:val="22"/>
                <w:szCs w:val="22"/>
              </w:rPr>
              <w:sym w:font="Symbol" w:char="F062"/>
            </w:r>
            <w:r w:rsidRPr="00F64C90">
              <w:rPr>
                <w:rFonts w:ascii="Arial" w:hAnsi="Arial"/>
                <w:sz w:val="22"/>
                <w:szCs w:val="22"/>
              </w:rPr>
              <w:t>-galactosidase stock solution</w:t>
            </w:r>
          </w:p>
        </w:tc>
      </w:tr>
      <w:bookmarkEnd w:id="0"/>
      <w:bookmarkEnd w:id="1"/>
    </w:tbl>
    <w:p w:rsidR="00F01792" w:rsidRDefault="00F01792">
      <w:pPr>
        <w:rPr>
          <w:rFonts w:ascii="Arial" w:hAnsi="Arial"/>
          <w:b/>
        </w:rPr>
      </w:pPr>
    </w:p>
    <w:p w:rsidR="00632DBA" w:rsidRPr="00E53508" w:rsidRDefault="00632DBA">
      <w:pPr>
        <w:rPr>
          <w:rFonts w:ascii="Arial" w:hAnsi="Arial"/>
          <w:b/>
          <w:i/>
          <w:szCs w:val="24"/>
        </w:rPr>
      </w:pPr>
      <w:r w:rsidRPr="00E53508">
        <w:rPr>
          <w:rFonts w:ascii="Arial" w:hAnsi="Arial"/>
          <w:b/>
          <w:i/>
          <w:szCs w:val="24"/>
        </w:rPr>
        <w:t>Instructions</w:t>
      </w:r>
    </w:p>
    <w:p w:rsidR="00632DBA" w:rsidRDefault="00632DBA">
      <w:pPr>
        <w:rPr>
          <w:sz w:val="20"/>
        </w:rPr>
      </w:pPr>
    </w:p>
    <w:p w:rsidR="00DB37B3" w:rsidRDefault="00EC038C" w:rsidP="008B5997">
      <w:pPr>
        <w:pStyle w:val="BodyText"/>
        <w:rPr>
          <w:b w:val="0"/>
          <w:bCs w:val="0"/>
          <w:sz w:val="22"/>
          <w:szCs w:val="22"/>
        </w:rPr>
      </w:pPr>
      <w:r w:rsidRPr="00EC038C">
        <w:rPr>
          <w:sz w:val="22"/>
          <w:szCs w:val="22"/>
        </w:rPr>
        <w:t xml:space="preserve">CARE!  Wear eye protection and gloves throughout this experiment to avoid direct skin and eye contact with some of the chemicals used. </w:t>
      </w:r>
    </w:p>
    <w:p w:rsidR="008B5997" w:rsidRDefault="008B5997" w:rsidP="008B5997">
      <w:pPr>
        <w:pStyle w:val="BodyText"/>
        <w:rPr>
          <w:b w:val="0"/>
          <w:bCs w:val="0"/>
          <w:sz w:val="22"/>
          <w:szCs w:val="22"/>
        </w:rPr>
      </w:pPr>
    </w:p>
    <w:p w:rsidR="00D7655B" w:rsidRPr="00EC038C" w:rsidRDefault="00D7655B">
      <w:pPr>
        <w:pStyle w:val="BodyText"/>
        <w:rPr>
          <w:b w:val="0"/>
          <w:sz w:val="22"/>
          <w:szCs w:val="22"/>
        </w:rPr>
      </w:pPr>
      <w:r w:rsidRPr="00EC038C">
        <w:rPr>
          <w:b w:val="0"/>
          <w:sz w:val="22"/>
          <w:szCs w:val="22"/>
        </w:rPr>
        <w:t>The experimental protocol is split into 3 sections.</w:t>
      </w:r>
    </w:p>
    <w:p w:rsidR="00E53508" w:rsidRPr="00EC038C" w:rsidRDefault="00E53508">
      <w:pPr>
        <w:pStyle w:val="BodyText"/>
        <w:rPr>
          <w:b w:val="0"/>
          <w:sz w:val="22"/>
          <w:szCs w:val="22"/>
        </w:rPr>
      </w:pPr>
    </w:p>
    <w:p w:rsidR="00D7655B" w:rsidRPr="00EC038C" w:rsidRDefault="00D7655B">
      <w:pPr>
        <w:pStyle w:val="BodyText"/>
        <w:rPr>
          <w:b w:val="0"/>
          <w:sz w:val="22"/>
          <w:szCs w:val="22"/>
        </w:rPr>
      </w:pPr>
    </w:p>
    <w:p w:rsidR="00D7655B" w:rsidRPr="00EC038C" w:rsidRDefault="00D7655B">
      <w:pPr>
        <w:pStyle w:val="BodyText"/>
        <w:rPr>
          <w:b w:val="0"/>
          <w:i/>
          <w:color w:val="000000"/>
          <w:sz w:val="22"/>
          <w:szCs w:val="22"/>
          <w:u w:val="single"/>
        </w:rPr>
      </w:pPr>
      <w:bookmarkStart w:id="2" w:name="OLE_LINK1"/>
      <w:bookmarkStart w:id="3" w:name="OLE_LINK2"/>
      <w:r w:rsidRPr="00EC038C">
        <w:rPr>
          <w:b w:val="0"/>
          <w:i/>
          <w:color w:val="000000"/>
          <w:sz w:val="22"/>
          <w:szCs w:val="22"/>
          <w:u w:val="single"/>
        </w:rPr>
        <w:t xml:space="preserve">Section 1 – Preparing a diluted enzyme solution of suitable activity </w:t>
      </w:r>
    </w:p>
    <w:bookmarkEnd w:id="2"/>
    <w:bookmarkEnd w:id="3"/>
    <w:p w:rsidR="00632DBA" w:rsidRDefault="00632DBA">
      <w:pPr>
        <w:rPr>
          <w:rFonts w:ascii="Arial" w:hAnsi="Arial"/>
          <w:sz w:val="22"/>
          <w:szCs w:val="22"/>
        </w:rPr>
      </w:pPr>
    </w:p>
    <w:p w:rsidR="008B5997" w:rsidRDefault="008B5997">
      <w:pPr>
        <w:rPr>
          <w:rFonts w:ascii="Arial" w:hAnsi="Arial"/>
          <w:sz w:val="22"/>
          <w:szCs w:val="22"/>
        </w:rPr>
      </w:pPr>
      <w:r>
        <w:rPr>
          <w:rFonts w:ascii="Arial" w:hAnsi="Arial"/>
          <w:sz w:val="22"/>
          <w:szCs w:val="22"/>
        </w:rPr>
        <w:t>You are going to use a sample of enzyme which has been purchased from an external source.  Steps 1-5 of this protocol are designed to ensure (i) that the enzyme sample works</w:t>
      </w:r>
      <w:r w:rsidR="00A50240">
        <w:rPr>
          <w:rFonts w:ascii="Arial" w:hAnsi="Arial"/>
          <w:sz w:val="22"/>
          <w:szCs w:val="22"/>
        </w:rPr>
        <w:t xml:space="preserve"> efficiently, and (ii) to adjust the concentration of the enzyme to give you a sample which will allow you to gather sufficient data over the course of a practical session.</w:t>
      </w:r>
    </w:p>
    <w:p w:rsidR="008B5997" w:rsidRDefault="008B5997">
      <w:pPr>
        <w:rPr>
          <w:rFonts w:ascii="Arial" w:hAnsi="Arial"/>
          <w:sz w:val="22"/>
          <w:szCs w:val="22"/>
        </w:rPr>
      </w:pPr>
    </w:p>
    <w:p w:rsidR="008B5997" w:rsidRPr="00EC038C" w:rsidRDefault="008B5997">
      <w:pPr>
        <w:rPr>
          <w:rFonts w:ascii="Arial" w:hAnsi="Arial"/>
          <w:sz w:val="22"/>
          <w:szCs w:val="22"/>
        </w:rPr>
      </w:pPr>
    </w:p>
    <w:p w:rsidR="00632DBA" w:rsidRPr="00EC038C" w:rsidRDefault="00632DBA">
      <w:pPr>
        <w:ind w:left="720" w:hanging="720"/>
        <w:rPr>
          <w:rFonts w:ascii="Arial" w:hAnsi="Arial"/>
          <w:sz w:val="22"/>
          <w:szCs w:val="22"/>
        </w:rPr>
      </w:pPr>
      <w:r w:rsidRPr="00EC038C">
        <w:rPr>
          <w:rFonts w:ascii="Arial" w:hAnsi="Arial"/>
          <w:sz w:val="22"/>
          <w:szCs w:val="22"/>
        </w:rPr>
        <w:t>1.</w:t>
      </w:r>
      <w:r w:rsidRPr="00EC038C">
        <w:rPr>
          <w:rFonts w:ascii="Arial" w:hAnsi="Arial"/>
          <w:sz w:val="22"/>
          <w:szCs w:val="22"/>
        </w:rPr>
        <w:tab/>
        <w:t>Put 2</w:t>
      </w:r>
      <w:r w:rsidR="00832F11" w:rsidRPr="00EC038C">
        <w:rPr>
          <w:rFonts w:ascii="Arial" w:hAnsi="Arial"/>
          <w:sz w:val="22"/>
          <w:szCs w:val="22"/>
        </w:rPr>
        <w:t>0</w:t>
      </w:r>
      <w:r w:rsidRPr="00EC038C">
        <w:rPr>
          <w:rFonts w:ascii="Arial" w:hAnsi="Arial"/>
          <w:sz w:val="22"/>
          <w:szCs w:val="22"/>
        </w:rPr>
        <w:t xml:space="preserve"> cm</w:t>
      </w:r>
      <w:r w:rsidRPr="00EC038C">
        <w:rPr>
          <w:rFonts w:ascii="Arial" w:hAnsi="Arial"/>
          <w:sz w:val="22"/>
          <w:szCs w:val="22"/>
          <w:vertAlign w:val="superscript"/>
        </w:rPr>
        <w:t>3</w:t>
      </w:r>
      <w:r w:rsidRPr="00EC038C">
        <w:rPr>
          <w:rFonts w:ascii="Arial" w:hAnsi="Arial"/>
          <w:sz w:val="22"/>
          <w:szCs w:val="22"/>
        </w:rPr>
        <w:t xml:space="preserve"> </w:t>
      </w:r>
      <w:r w:rsidR="00D7655B" w:rsidRPr="00EC038C">
        <w:rPr>
          <w:rFonts w:ascii="Arial" w:hAnsi="Arial"/>
          <w:sz w:val="22"/>
          <w:szCs w:val="22"/>
        </w:rPr>
        <w:t xml:space="preserve">(use the measuring cylinder) </w:t>
      </w:r>
      <w:r w:rsidRPr="00EC038C">
        <w:rPr>
          <w:rFonts w:ascii="Arial" w:hAnsi="Arial"/>
          <w:sz w:val="22"/>
          <w:szCs w:val="22"/>
        </w:rPr>
        <w:t xml:space="preserve">of distilled water in a boiling tube.  </w:t>
      </w:r>
      <w:r w:rsidR="00D7655B" w:rsidRPr="00EC038C">
        <w:rPr>
          <w:rFonts w:ascii="Arial" w:hAnsi="Arial"/>
          <w:sz w:val="22"/>
          <w:szCs w:val="22"/>
        </w:rPr>
        <w:t>Put</w:t>
      </w:r>
      <w:r w:rsidRPr="00EC038C">
        <w:rPr>
          <w:rFonts w:ascii="Arial" w:hAnsi="Arial"/>
          <w:sz w:val="22"/>
          <w:szCs w:val="22"/>
        </w:rPr>
        <w:t xml:space="preserve"> the tube </w:t>
      </w:r>
      <w:r w:rsidR="00D7655B" w:rsidRPr="00EC038C">
        <w:rPr>
          <w:rFonts w:ascii="Arial" w:hAnsi="Arial"/>
          <w:sz w:val="22"/>
          <w:szCs w:val="22"/>
        </w:rPr>
        <w:t xml:space="preserve">in the beaker of </w:t>
      </w:r>
      <w:r w:rsidRPr="00EC038C">
        <w:rPr>
          <w:rFonts w:ascii="Arial" w:hAnsi="Arial"/>
          <w:sz w:val="22"/>
          <w:szCs w:val="22"/>
        </w:rPr>
        <w:t xml:space="preserve">crushed ice and add </w:t>
      </w:r>
      <w:r w:rsidR="00D627C0">
        <w:rPr>
          <w:rFonts w:ascii="Arial" w:hAnsi="Arial"/>
          <w:sz w:val="22"/>
          <w:szCs w:val="22"/>
        </w:rPr>
        <w:t>about 10</w:t>
      </w:r>
      <w:r w:rsidRPr="00EC038C">
        <w:rPr>
          <w:rFonts w:ascii="Arial" w:hAnsi="Arial"/>
          <w:sz w:val="22"/>
          <w:szCs w:val="22"/>
        </w:rPr>
        <w:t xml:space="preserve"> drops of </w:t>
      </w:r>
      <w:r w:rsidR="00A335D3">
        <w:rPr>
          <w:rFonts w:ascii="Arial" w:hAnsi="Arial"/>
          <w:sz w:val="22"/>
          <w:szCs w:val="22"/>
        </w:rPr>
        <w:t xml:space="preserve">the stock solution of </w:t>
      </w:r>
      <w:r w:rsidRPr="00EC038C">
        <w:rPr>
          <w:sz w:val="22"/>
          <w:szCs w:val="22"/>
        </w:rPr>
        <w:sym w:font="Symbol" w:char="F062"/>
      </w:r>
      <w:r w:rsidRPr="00EC038C">
        <w:rPr>
          <w:rFonts w:ascii="Arial" w:hAnsi="Arial"/>
          <w:sz w:val="22"/>
          <w:szCs w:val="22"/>
        </w:rPr>
        <w:t>-galactosidase</w:t>
      </w:r>
      <w:r w:rsidR="00D7655B" w:rsidRPr="00EC038C">
        <w:rPr>
          <w:rFonts w:ascii="Arial" w:hAnsi="Arial"/>
          <w:sz w:val="22"/>
          <w:szCs w:val="22"/>
        </w:rPr>
        <w:t>.</w:t>
      </w:r>
    </w:p>
    <w:p w:rsidR="00632DBA" w:rsidRPr="00EC038C" w:rsidRDefault="00632DBA">
      <w:pPr>
        <w:ind w:left="720"/>
        <w:rPr>
          <w:sz w:val="22"/>
          <w:szCs w:val="22"/>
        </w:rPr>
      </w:pPr>
    </w:p>
    <w:p w:rsidR="00632DBA" w:rsidRPr="00EC038C" w:rsidRDefault="00632DBA">
      <w:pPr>
        <w:ind w:left="720"/>
        <w:rPr>
          <w:rFonts w:ascii="Arial" w:hAnsi="Arial"/>
          <w:sz w:val="22"/>
          <w:szCs w:val="22"/>
        </w:rPr>
      </w:pPr>
      <w:r w:rsidRPr="00EC038C">
        <w:rPr>
          <w:rFonts w:ascii="Arial" w:hAnsi="Arial"/>
          <w:sz w:val="22"/>
          <w:szCs w:val="22"/>
        </w:rPr>
        <w:t xml:space="preserve">This is </w:t>
      </w:r>
      <w:r w:rsidR="00D7655B" w:rsidRPr="00EC038C">
        <w:rPr>
          <w:rFonts w:ascii="Arial" w:hAnsi="Arial"/>
          <w:sz w:val="22"/>
          <w:szCs w:val="22"/>
        </w:rPr>
        <w:t>your</w:t>
      </w:r>
      <w:r w:rsidRPr="00EC038C">
        <w:rPr>
          <w:rFonts w:ascii="Arial" w:hAnsi="Arial"/>
          <w:sz w:val="22"/>
          <w:szCs w:val="22"/>
        </w:rPr>
        <w:t xml:space="preserve"> </w:t>
      </w:r>
      <w:r w:rsidR="00AD46DE" w:rsidRPr="00EC038C">
        <w:rPr>
          <w:rFonts w:ascii="Arial" w:hAnsi="Arial"/>
          <w:sz w:val="22"/>
          <w:szCs w:val="22"/>
        </w:rPr>
        <w:t xml:space="preserve">diluted </w:t>
      </w:r>
      <w:r w:rsidRPr="00EC038C">
        <w:rPr>
          <w:rFonts w:ascii="Arial" w:hAnsi="Arial"/>
          <w:sz w:val="22"/>
          <w:szCs w:val="22"/>
        </w:rPr>
        <w:t xml:space="preserve">enzyme solution </w:t>
      </w:r>
      <w:r w:rsidR="00D2313F" w:rsidRPr="00EC038C">
        <w:rPr>
          <w:rFonts w:ascii="Arial" w:hAnsi="Arial"/>
          <w:sz w:val="22"/>
          <w:szCs w:val="22"/>
        </w:rPr>
        <w:t xml:space="preserve">that </w:t>
      </w:r>
      <w:r w:rsidRPr="00EC038C">
        <w:rPr>
          <w:rFonts w:ascii="Arial" w:hAnsi="Arial"/>
          <w:sz w:val="22"/>
          <w:szCs w:val="22"/>
        </w:rPr>
        <w:t>you will use throughout the experiment</w:t>
      </w:r>
      <w:r w:rsidR="00D2313F" w:rsidRPr="00EC038C">
        <w:rPr>
          <w:rFonts w:ascii="Arial" w:hAnsi="Arial"/>
          <w:sz w:val="22"/>
          <w:szCs w:val="22"/>
        </w:rPr>
        <w:t>s which follow</w:t>
      </w:r>
      <w:r w:rsidRPr="00EC038C">
        <w:rPr>
          <w:rFonts w:ascii="Arial" w:hAnsi="Arial"/>
          <w:sz w:val="22"/>
          <w:szCs w:val="22"/>
        </w:rPr>
        <w:t xml:space="preserve">.  </w:t>
      </w:r>
      <w:r w:rsidRPr="00EC038C">
        <w:rPr>
          <w:rFonts w:ascii="Arial" w:hAnsi="Arial"/>
          <w:b/>
          <w:bCs/>
          <w:sz w:val="22"/>
          <w:szCs w:val="22"/>
        </w:rPr>
        <w:t>DO NOT</w:t>
      </w:r>
      <w:r w:rsidR="00AD46DE" w:rsidRPr="00EC038C">
        <w:rPr>
          <w:rFonts w:ascii="Arial" w:hAnsi="Arial"/>
          <w:b/>
          <w:bCs/>
          <w:sz w:val="22"/>
          <w:szCs w:val="22"/>
        </w:rPr>
        <w:t xml:space="preserve"> </w:t>
      </w:r>
      <w:r w:rsidRPr="00EC038C">
        <w:rPr>
          <w:rFonts w:ascii="Arial" w:hAnsi="Arial"/>
          <w:sz w:val="22"/>
          <w:szCs w:val="22"/>
        </w:rPr>
        <w:t xml:space="preserve">allow </w:t>
      </w:r>
      <w:r w:rsidR="00AD46DE" w:rsidRPr="00EC038C">
        <w:rPr>
          <w:rFonts w:ascii="Arial" w:hAnsi="Arial"/>
          <w:sz w:val="22"/>
          <w:szCs w:val="22"/>
        </w:rPr>
        <w:t>this</w:t>
      </w:r>
      <w:r w:rsidR="00D2313F" w:rsidRPr="00EC038C">
        <w:rPr>
          <w:rFonts w:ascii="Arial" w:hAnsi="Arial"/>
          <w:sz w:val="22"/>
          <w:szCs w:val="22"/>
        </w:rPr>
        <w:t xml:space="preserve"> diluted enzyme</w:t>
      </w:r>
      <w:r w:rsidR="00AD46DE" w:rsidRPr="00EC038C">
        <w:rPr>
          <w:rFonts w:ascii="Arial" w:hAnsi="Arial"/>
          <w:sz w:val="22"/>
          <w:szCs w:val="22"/>
        </w:rPr>
        <w:t xml:space="preserve"> solution</w:t>
      </w:r>
      <w:r w:rsidRPr="00EC038C">
        <w:rPr>
          <w:rFonts w:ascii="Arial" w:hAnsi="Arial"/>
          <w:sz w:val="22"/>
          <w:szCs w:val="22"/>
        </w:rPr>
        <w:t xml:space="preserve"> to reach room temperature as this will reduce the enzyme's activity considerably.  Ensure the stock </w:t>
      </w:r>
      <w:r w:rsidRPr="00EC038C">
        <w:rPr>
          <w:sz w:val="22"/>
          <w:szCs w:val="22"/>
        </w:rPr>
        <w:sym w:font="Symbol" w:char="F062"/>
      </w:r>
      <w:r w:rsidR="00D7655B" w:rsidRPr="00EC038C">
        <w:rPr>
          <w:rFonts w:ascii="Arial" w:hAnsi="Arial"/>
          <w:sz w:val="22"/>
          <w:szCs w:val="22"/>
        </w:rPr>
        <w:noBreakHyphen/>
      </w:r>
      <w:r w:rsidRPr="00EC038C">
        <w:rPr>
          <w:rFonts w:ascii="Arial" w:hAnsi="Arial"/>
          <w:sz w:val="22"/>
          <w:szCs w:val="22"/>
        </w:rPr>
        <w:t>galactosidase is returned to the refrigerator as soon as possible.</w:t>
      </w:r>
    </w:p>
    <w:p w:rsidR="00832F11" w:rsidRPr="00EC038C" w:rsidRDefault="00832F11">
      <w:pPr>
        <w:ind w:left="720"/>
        <w:rPr>
          <w:rFonts w:ascii="Arial" w:hAnsi="Arial"/>
          <w:sz w:val="22"/>
          <w:szCs w:val="22"/>
        </w:rPr>
      </w:pPr>
    </w:p>
    <w:p w:rsidR="00632DBA" w:rsidRPr="00EC038C" w:rsidRDefault="00A46449">
      <w:pPr>
        <w:ind w:left="720"/>
        <w:rPr>
          <w:rFonts w:ascii="Arial" w:hAnsi="Arial"/>
          <w:sz w:val="22"/>
          <w:szCs w:val="22"/>
        </w:rPr>
      </w:pPr>
      <w:r w:rsidRPr="00EC038C">
        <w:rPr>
          <w:rFonts w:ascii="Arial" w:hAnsi="Arial"/>
          <w:b/>
          <w:bCs/>
          <w:sz w:val="22"/>
          <w:szCs w:val="22"/>
        </w:rPr>
        <w:t>CARE</w:t>
      </w:r>
      <w:r w:rsidR="00632DBA" w:rsidRPr="00EC038C">
        <w:rPr>
          <w:rFonts w:ascii="Arial" w:hAnsi="Arial"/>
          <w:b/>
          <w:bCs/>
          <w:sz w:val="22"/>
          <w:szCs w:val="22"/>
        </w:rPr>
        <w:t>:</w:t>
      </w:r>
      <w:r w:rsidR="00632DBA" w:rsidRPr="00EC038C">
        <w:rPr>
          <w:rFonts w:ascii="Arial" w:hAnsi="Arial"/>
          <w:sz w:val="22"/>
          <w:szCs w:val="22"/>
        </w:rPr>
        <w:t xml:space="preserve"> Enzyme powder can cause allergies.  Do not allow spillages to dry up.  Wipe up spillages immediately and rinse cloth thoroughly with water.</w:t>
      </w:r>
    </w:p>
    <w:p w:rsidR="00097AC1" w:rsidRDefault="00097AC1">
      <w:pPr>
        <w:ind w:left="720" w:hanging="720"/>
        <w:rPr>
          <w:sz w:val="20"/>
        </w:rPr>
      </w:pPr>
    </w:p>
    <w:tbl>
      <w:tblPr>
        <w:tblW w:w="0" w:type="auto"/>
        <w:tblInd w:w="720" w:type="dxa"/>
        <w:tblLook w:val="04A0" w:firstRow="1" w:lastRow="0" w:firstColumn="1" w:lastColumn="0" w:noHBand="0" w:noVBand="1"/>
      </w:tblPr>
      <w:tblGrid>
        <w:gridCol w:w="4720"/>
        <w:gridCol w:w="4449"/>
      </w:tblGrid>
      <w:tr w:rsidR="00E22D00" w:rsidRPr="00B4778B" w:rsidTr="00EC038C">
        <w:tc>
          <w:tcPr>
            <w:tcW w:w="4720" w:type="dxa"/>
            <w:vAlign w:val="center"/>
          </w:tcPr>
          <w:p w:rsidR="00E22D00" w:rsidRPr="00B4778B" w:rsidRDefault="000E0562" w:rsidP="00E53508">
            <w:pPr>
              <w:rPr>
                <w:rFonts w:ascii="Arial" w:hAnsi="Arial" w:cs="Arial"/>
                <w:noProof/>
                <w:sz w:val="22"/>
                <w:szCs w:val="22"/>
                <w:lang w:val="en-US"/>
              </w:rPr>
            </w:pPr>
            <w:r>
              <w:rPr>
                <w:rFonts w:ascii="Arial" w:hAnsi="Arial" w:cs="Arial"/>
                <w:noProof/>
                <w:sz w:val="22"/>
                <w:szCs w:val="22"/>
                <w:lang w:val="en-US"/>
              </w:rPr>
              <w:drawing>
                <wp:inline distT="0" distB="0" distL="0" distR="0">
                  <wp:extent cx="2479950" cy="2828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ystrica.JPG"/>
                          <pic:cNvPicPr/>
                        </pic:nvPicPr>
                        <pic:blipFill>
                          <a:blip r:embed="rId16">
                            <a:extLst>
                              <a:ext uri="{28A0092B-C50C-407E-A947-70E740481C1C}">
                                <a14:useLocalDpi xmlns:a14="http://schemas.microsoft.com/office/drawing/2010/main" val="0"/>
                              </a:ext>
                            </a:extLst>
                          </a:blip>
                          <a:stretch>
                            <a:fillRect/>
                          </a:stretch>
                        </pic:blipFill>
                        <pic:spPr>
                          <a:xfrm>
                            <a:off x="0" y="0"/>
                            <a:ext cx="2489655" cy="2839996"/>
                          </a:xfrm>
                          <a:prstGeom prst="rect">
                            <a:avLst/>
                          </a:prstGeom>
                        </pic:spPr>
                      </pic:pic>
                    </a:graphicData>
                  </a:graphic>
                </wp:inline>
              </w:drawing>
            </w:r>
          </w:p>
          <w:p w:rsidR="00E22D00" w:rsidRPr="00B4778B" w:rsidRDefault="00E22D00" w:rsidP="00E53508">
            <w:pPr>
              <w:rPr>
                <w:rFonts w:ascii="Arial" w:hAnsi="Arial" w:cs="Arial"/>
                <w:noProof/>
                <w:sz w:val="22"/>
                <w:szCs w:val="22"/>
                <w:lang w:val="en-US"/>
              </w:rPr>
            </w:pPr>
          </w:p>
          <w:p w:rsidR="000E0562" w:rsidRPr="00B4778B" w:rsidRDefault="000E0562" w:rsidP="000E0562">
            <w:pPr>
              <w:rPr>
                <w:rFonts w:ascii="Arial" w:hAnsi="Arial" w:cs="Arial"/>
                <w:sz w:val="22"/>
                <w:szCs w:val="22"/>
              </w:rPr>
            </w:pPr>
          </w:p>
        </w:tc>
        <w:tc>
          <w:tcPr>
            <w:tcW w:w="4449" w:type="dxa"/>
          </w:tcPr>
          <w:p w:rsidR="008B5997" w:rsidRDefault="008B5997" w:rsidP="00EC038C">
            <w:pPr>
              <w:ind w:left="230" w:hanging="230"/>
              <w:rPr>
                <w:rFonts w:ascii="Arial" w:hAnsi="Arial"/>
                <w:sz w:val="20"/>
              </w:rPr>
            </w:pPr>
          </w:p>
          <w:p w:rsidR="00EC038C" w:rsidRDefault="005F760F" w:rsidP="00EC038C">
            <w:pPr>
              <w:ind w:left="230" w:hanging="230"/>
              <w:rPr>
                <w:rFonts w:ascii="Arial" w:hAnsi="Arial"/>
                <w:sz w:val="22"/>
                <w:szCs w:val="22"/>
              </w:rPr>
            </w:pPr>
            <w:r>
              <w:rPr>
                <w:rFonts w:ascii="Arial" w:hAnsi="Arial"/>
                <w:sz w:val="20"/>
              </w:rPr>
              <w:t>2.</w:t>
            </w:r>
            <w:r>
              <w:rPr>
                <w:rFonts w:ascii="Arial" w:hAnsi="Arial"/>
                <w:sz w:val="20"/>
              </w:rPr>
              <w:tab/>
            </w:r>
            <w:r w:rsidR="006E41EB" w:rsidRPr="00EC038C">
              <w:rPr>
                <w:rFonts w:ascii="Arial" w:hAnsi="Arial"/>
                <w:sz w:val="22"/>
                <w:szCs w:val="22"/>
              </w:rPr>
              <w:t>Using a dropping pipette pu</w:t>
            </w:r>
            <w:r w:rsidR="00847C7E" w:rsidRPr="00EC038C">
              <w:rPr>
                <w:rFonts w:ascii="Arial" w:hAnsi="Arial"/>
                <w:sz w:val="22"/>
                <w:szCs w:val="22"/>
              </w:rPr>
              <w:t xml:space="preserve">t </w:t>
            </w:r>
            <w:r w:rsidR="00D627C0" w:rsidRPr="00EC038C">
              <w:rPr>
                <w:rFonts w:ascii="Arial" w:hAnsi="Arial"/>
                <w:sz w:val="22"/>
                <w:szCs w:val="22"/>
              </w:rPr>
              <w:t>0.5 cm</w:t>
            </w:r>
            <w:r w:rsidR="00D627C0" w:rsidRPr="00EC038C">
              <w:rPr>
                <w:rFonts w:ascii="Arial" w:hAnsi="Arial"/>
                <w:sz w:val="22"/>
                <w:szCs w:val="22"/>
                <w:vertAlign w:val="superscript"/>
              </w:rPr>
              <w:t>3</w:t>
            </w:r>
            <w:r w:rsidR="00D627C0" w:rsidRPr="00EC038C">
              <w:rPr>
                <w:rFonts w:ascii="Arial" w:hAnsi="Arial"/>
                <w:sz w:val="22"/>
                <w:szCs w:val="22"/>
              </w:rPr>
              <w:t xml:space="preserve"> of the stock ONPG solution </w:t>
            </w:r>
            <w:r w:rsidR="00847C7E" w:rsidRPr="00EC038C">
              <w:rPr>
                <w:rFonts w:ascii="Arial" w:hAnsi="Arial"/>
                <w:sz w:val="22"/>
                <w:szCs w:val="22"/>
              </w:rPr>
              <w:t>i</w:t>
            </w:r>
            <w:r w:rsidR="00D2313F" w:rsidRPr="00EC038C">
              <w:rPr>
                <w:rFonts w:ascii="Arial" w:hAnsi="Arial"/>
                <w:sz w:val="22"/>
                <w:szCs w:val="22"/>
              </w:rPr>
              <w:t xml:space="preserve">nto a </w:t>
            </w:r>
            <w:r w:rsidR="00D627C0">
              <w:rPr>
                <w:rFonts w:ascii="Arial" w:hAnsi="Arial"/>
                <w:sz w:val="22"/>
                <w:szCs w:val="22"/>
              </w:rPr>
              <w:t xml:space="preserve">separate </w:t>
            </w:r>
            <w:r w:rsidR="00D2313F" w:rsidRPr="00EC038C">
              <w:rPr>
                <w:rFonts w:ascii="Arial" w:hAnsi="Arial"/>
                <w:sz w:val="22"/>
                <w:szCs w:val="22"/>
              </w:rPr>
              <w:t xml:space="preserve">boiling tube and add </w:t>
            </w:r>
            <w:r w:rsidR="00E53508" w:rsidRPr="00EC038C">
              <w:rPr>
                <w:rFonts w:ascii="Arial" w:hAnsi="Arial"/>
                <w:sz w:val="22"/>
                <w:szCs w:val="22"/>
              </w:rPr>
              <w:t>9.5 cm</w:t>
            </w:r>
            <w:r w:rsidR="00E53508" w:rsidRPr="00EC038C">
              <w:rPr>
                <w:rFonts w:ascii="Arial" w:hAnsi="Arial"/>
                <w:sz w:val="22"/>
                <w:szCs w:val="22"/>
                <w:vertAlign w:val="superscript"/>
              </w:rPr>
              <w:t>3</w:t>
            </w:r>
            <w:r w:rsidR="00E53508" w:rsidRPr="00EC038C">
              <w:rPr>
                <w:rFonts w:ascii="Arial" w:hAnsi="Arial"/>
                <w:sz w:val="22"/>
                <w:szCs w:val="22"/>
              </w:rPr>
              <w:t xml:space="preserve"> (</w:t>
            </w:r>
            <w:r w:rsidR="00D2313F" w:rsidRPr="00EC038C">
              <w:rPr>
                <w:rFonts w:ascii="Arial" w:hAnsi="Arial"/>
                <w:sz w:val="22"/>
                <w:szCs w:val="22"/>
              </w:rPr>
              <w:t xml:space="preserve">use the </w:t>
            </w:r>
            <w:r w:rsidR="00E53508" w:rsidRPr="00EC038C">
              <w:rPr>
                <w:rFonts w:ascii="Arial" w:hAnsi="Arial"/>
                <w:sz w:val="22"/>
                <w:szCs w:val="22"/>
              </w:rPr>
              <w:t>syringe) of 0.1 mol dm</w:t>
            </w:r>
            <w:r w:rsidR="00E53508" w:rsidRPr="00EC038C">
              <w:rPr>
                <w:rFonts w:ascii="Arial" w:hAnsi="Arial"/>
                <w:sz w:val="22"/>
                <w:szCs w:val="22"/>
                <w:vertAlign w:val="superscript"/>
              </w:rPr>
              <w:t>-3</w:t>
            </w:r>
            <w:r w:rsidR="00E53508" w:rsidRPr="00EC038C">
              <w:rPr>
                <w:rFonts w:ascii="Arial" w:hAnsi="Arial"/>
                <w:sz w:val="22"/>
                <w:szCs w:val="22"/>
              </w:rPr>
              <w:t xml:space="preserve"> buffer (pH 8).  Label x 20 dilution. </w:t>
            </w:r>
          </w:p>
          <w:p w:rsidR="00E53508" w:rsidRDefault="00EC038C" w:rsidP="00EC038C">
            <w:pPr>
              <w:ind w:left="230" w:hanging="230"/>
              <w:rPr>
                <w:rFonts w:ascii="Arial" w:hAnsi="Arial"/>
                <w:sz w:val="22"/>
                <w:szCs w:val="22"/>
              </w:rPr>
            </w:pPr>
            <w:r>
              <w:rPr>
                <w:rFonts w:ascii="Arial" w:hAnsi="Arial"/>
                <w:sz w:val="22"/>
                <w:szCs w:val="22"/>
              </w:rPr>
              <w:tab/>
            </w:r>
          </w:p>
          <w:p w:rsidR="00E53508" w:rsidRDefault="00E53508" w:rsidP="00EC038C">
            <w:pPr>
              <w:ind w:left="230" w:hanging="230"/>
              <w:rPr>
                <w:rFonts w:ascii="Arial" w:hAnsi="Arial"/>
                <w:sz w:val="22"/>
                <w:szCs w:val="22"/>
              </w:rPr>
            </w:pPr>
            <w:r w:rsidRPr="00EC038C">
              <w:rPr>
                <w:rFonts w:ascii="Arial" w:hAnsi="Arial"/>
                <w:sz w:val="22"/>
                <w:szCs w:val="22"/>
              </w:rPr>
              <w:t>3.</w:t>
            </w:r>
            <w:r w:rsidRPr="00EC038C">
              <w:rPr>
                <w:rFonts w:ascii="Arial" w:hAnsi="Arial"/>
                <w:sz w:val="22"/>
                <w:szCs w:val="22"/>
              </w:rPr>
              <w:tab/>
              <w:t>Put 2 cm</w:t>
            </w:r>
            <w:r w:rsidRPr="00EC038C">
              <w:rPr>
                <w:rFonts w:ascii="Arial" w:hAnsi="Arial"/>
                <w:sz w:val="22"/>
                <w:szCs w:val="22"/>
                <w:vertAlign w:val="superscript"/>
              </w:rPr>
              <w:t>3</w:t>
            </w:r>
            <w:r w:rsidRPr="00EC038C">
              <w:rPr>
                <w:rFonts w:ascii="Arial" w:hAnsi="Arial"/>
                <w:sz w:val="22"/>
                <w:szCs w:val="22"/>
              </w:rPr>
              <w:t xml:space="preserve"> (syringe) of buffer and 1 cm</w:t>
            </w:r>
            <w:r w:rsidRPr="00EC038C">
              <w:rPr>
                <w:rFonts w:ascii="Arial" w:hAnsi="Arial"/>
                <w:sz w:val="22"/>
                <w:szCs w:val="22"/>
                <w:vertAlign w:val="superscript"/>
              </w:rPr>
              <w:t>3</w:t>
            </w:r>
            <w:r w:rsidRPr="00EC038C">
              <w:rPr>
                <w:rFonts w:ascii="Arial" w:hAnsi="Arial"/>
                <w:sz w:val="22"/>
                <w:szCs w:val="22"/>
              </w:rPr>
              <w:t xml:space="preserve"> (fresh dropping pipette) of this x 20 diluted ONPG solution into a test-tube.  Mix the solution.  Zero the colorimeter (</w:t>
            </w:r>
            <w:r w:rsidR="0061251B">
              <w:rPr>
                <w:rFonts w:ascii="Arial" w:hAnsi="Arial"/>
                <w:sz w:val="22"/>
                <w:szCs w:val="22"/>
              </w:rPr>
              <w:t>blue diode</w:t>
            </w:r>
            <w:r w:rsidRPr="00EC038C">
              <w:rPr>
                <w:rFonts w:ascii="Arial" w:hAnsi="Arial"/>
                <w:sz w:val="22"/>
                <w:szCs w:val="22"/>
              </w:rPr>
              <w:t>) with this solution.</w:t>
            </w:r>
            <w:r w:rsidR="00A335D3">
              <w:rPr>
                <w:rFonts w:ascii="Arial" w:hAnsi="Arial"/>
                <w:sz w:val="22"/>
                <w:szCs w:val="22"/>
              </w:rPr>
              <w:t xml:space="preserve"> Return the solution to the test-tube.</w:t>
            </w:r>
          </w:p>
          <w:p w:rsidR="008B5997" w:rsidRDefault="008B5997" w:rsidP="00EC038C">
            <w:pPr>
              <w:ind w:left="230" w:hanging="230"/>
              <w:rPr>
                <w:rFonts w:ascii="Arial" w:hAnsi="Arial"/>
                <w:sz w:val="22"/>
                <w:szCs w:val="22"/>
              </w:rPr>
            </w:pPr>
          </w:p>
          <w:p w:rsidR="008B5997" w:rsidRPr="00EC038C" w:rsidRDefault="008B5997" w:rsidP="008B5997">
            <w:pPr>
              <w:ind w:left="230" w:hanging="230"/>
              <w:rPr>
                <w:rFonts w:ascii="Arial" w:hAnsi="Arial"/>
                <w:sz w:val="22"/>
                <w:szCs w:val="22"/>
              </w:rPr>
            </w:pPr>
            <w:r>
              <w:rPr>
                <w:rFonts w:ascii="Arial" w:hAnsi="Arial"/>
                <w:sz w:val="22"/>
                <w:szCs w:val="22"/>
              </w:rPr>
              <w:t>4.</w:t>
            </w:r>
            <w:r>
              <w:rPr>
                <w:rFonts w:ascii="Arial" w:hAnsi="Arial"/>
                <w:sz w:val="22"/>
                <w:szCs w:val="22"/>
              </w:rPr>
              <w:tab/>
            </w:r>
            <w:r w:rsidRPr="00EC038C">
              <w:rPr>
                <w:rFonts w:ascii="Arial" w:hAnsi="Arial"/>
                <w:sz w:val="22"/>
                <w:szCs w:val="22"/>
              </w:rPr>
              <w:t>Add 0.5 cm</w:t>
            </w:r>
            <w:r w:rsidRPr="00EC038C">
              <w:rPr>
                <w:rFonts w:ascii="Arial" w:hAnsi="Arial"/>
                <w:sz w:val="22"/>
                <w:szCs w:val="22"/>
                <w:vertAlign w:val="superscript"/>
              </w:rPr>
              <w:t>3</w:t>
            </w:r>
            <w:r w:rsidRPr="00EC038C">
              <w:rPr>
                <w:rFonts w:ascii="Arial" w:hAnsi="Arial"/>
                <w:sz w:val="22"/>
                <w:szCs w:val="22"/>
              </w:rPr>
              <w:t xml:space="preserve"> (fresh dropping pipette) of the diluted enzyme to the test-tube.  Start the stop-clock and mix the contents of the test-tube.</w:t>
            </w:r>
          </w:p>
          <w:p w:rsidR="008B5997" w:rsidRPr="00EC038C" w:rsidRDefault="008B5997" w:rsidP="008B5997">
            <w:pPr>
              <w:rPr>
                <w:rFonts w:ascii="Arial" w:hAnsi="Arial"/>
                <w:sz w:val="22"/>
                <w:szCs w:val="22"/>
              </w:rPr>
            </w:pPr>
          </w:p>
        </w:tc>
      </w:tr>
    </w:tbl>
    <w:p w:rsidR="00632DBA" w:rsidRPr="00EC038C" w:rsidRDefault="005F760F">
      <w:pPr>
        <w:ind w:left="720" w:hanging="720"/>
        <w:rPr>
          <w:rFonts w:ascii="Arial" w:hAnsi="Arial"/>
          <w:sz w:val="22"/>
          <w:szCs w:val="22"/>
        </w:rPr>
      </w:pPr>
      <w:r>
        <w:rPr>
          <w:rFonts w:ascii="Arial" w:hAnsi="Arial"/>
          <w:sz w:val="22"/>
          <w:szCs w:val="22"/>
        </w:rPr>
        <w:t>5</w:t>
      </w:r>
      <w:r w:rsidR="00632DBA" w:rsidRPr="00EC038C">
        <w:rPr>
          <w:rFonts w:ascii="Arial" w:hAnsi="Arial"/>
          <w:sz w:val="22"/>
          <w:szCs w:val="22"/>
        </w:rPr>
        <w:t>.</w:t>
      </w:r>
      <w:r w:rsidR="00632DBA" w:rsidRPr="00EC038C">
        <w:rPr>
          <w:rFonts w:ascii="Arial" w:hAnsi="Arial"/>
          <w:sz w:val="22"/>
          <w:szCs w:val="22"/>
        </w:rPr>
        <w:tab/>
        <w:t>Read the absorbance two minutes after adding the enzyme</w:t>
      </w:r>
      <w:r w:rsidR="00D2313F" w:rsidRPr="00EC038C">
        <w:rPr>
          <w:rFonts w:ascii="Arial" w:hAnsi="Arial"/>
          <w:sz w:val="22"/>
          <w:szCs w:val="22"/>
        </w:rPr>
        <w:t xml:space="preserve"> </w:t>
      </w:r>
      <w:r w:rsidR="000E0562">
        <w:rPr>
          <w:rFonts w:ascii="Arial" w:hAnsi="Arial"/>
          <w:sz w:val="22"/>
          <w:szCs w:val="22"/>
        </w:rPr>
        <w:t xml:space="preserve">- </w:t>
      </w:r>
      <w:r w:rsidR="00D2313F" w:rsidRPr="00EC038C">
        <w:rPr>
          <w:rFonts w:ascii="Arial" w:hAnsi="Arial"/>
          <w:sz w:val="22"/>
          <w:szCs w:val="22"/>
        </w:rPr>
        <w:t>the value</w:t>
      </w:r>
      <w:r w:rsidR="00632DBA" w:rsidRPr="00EC038C">
        <w:rPr>
          <w:rFonts w:ascii="Arial" w:hAnsi="Arial"/>
          <w:sz w:val="22"/>
          <w:szCs w:val="22"/>
        </w:rPr>
        <w:t xml:space="preserve"> should be between 0.3 and 0.5</w:t>
      </w:r>
      <w:r w:rsidR="00D2313F" w:rsidRPr="00EC038C">
        <w:rPr>
          <w:rFonts w:ascii="Arial" w:hAnsi="Arial"/>
          <w:sz w:val="22"/>
          <w:szCs w:val="22"/>
        </w:rPr>
        <w:t>.</w:t>
      </w:r>
    </w:p>
    <w:p w:rsidR="00632DBA" w:rsidRPr="00EC038C" w:rsidRDefault="00632DBA">
      <w:pPr>
        <w:rPr>
          <w:sz w:val="22"/>
          <w:szCs w:val="22"/>
        </w:rPr>
      </w:pPr>
    </w:p>
    <w:p w:rsidR="00EC038C" w:rsidRDefault="00632DBA">
      <w:pPr>
        <w:ind w:left="720"/>
        <w:rPr>
          <w:rFonts w:ascii="Arial" w:hAnsi="Arial"/>
          <w:sz w:val="22"/>
          <w:szCs w:val="22"/>
        </w:rPr>
      </w:pPr>
      <w:r w:rsidRPr="00EC038C">
        <w:rPr>
          <w:rFonts w:ascii="Arial" w:hAnsi="Arial"/>
          <w:sz w:val="22"/>
          <w:szCs w:val="22"/>
        </w:rPr>
        <w:t>If the absorbance is above 0.5, dilute the enzyme solution with dist</w:t>
      </w:r>
      <w:r w:rsidR="005F760F">
        <w:rPr>
          <w:rFonts w:ascii="Arial" w:hAnsi="Arial"/>
          <w:sz w:val="22"/>
          <w:szCs w:val="22"/>
        </w:rPr>
        <w:t xml:space="preserve">illed water and repeat steps </w:t>
      </w:r>
      <w:r w:rsidR="00D627C0">
        <w:rPr>
          <w:rFonts w:ascii="Arial" w:hAnsi="Arial"/>
          <w:sz w:val="22"/>
          <w:szCs w:val="22"/>
        </w:rPr>
        <w:t>3</w:t>
      </w:r>
      <w:r w:rsidR="005F760F">
        <w:rPr>
          <w:rFonts w:ascii="Arial" w:hAnsi="Arial"/>
          <w:sz w:val="22"/>
          <w:szCs w:val="22"/>
        </w:rPr>
        <w:t>-5</w:t>
      </w:r>
      <w:r w:rsidRPr="00EC038C">
        <w:rPr>
          <w:rFonts w:ascii="Arial" w:hAnsi="Arial"/>
          <w:sz w:val="22"/>
          <w:szCs w:val="22"/>
        </w:rPr>
        <w:t xml:space="preserve"> until an appropriate absorbance </w:t>
      </w:r>
      <w:r w:rsidR="00A335D3">
        <w:rPr>
          <w:rFonts w:ascii="Arial" w:hAnsi="Arial"/>
          <w:sz w:val="22"/>
          <w:szCs w:val="22"/>
        </w:rPr>
        <w:t>(in the range 0.3 – 0.5) i</w:t>
      </w:r>
      <w:r w:rsidRPr="00EC038C">
        <w:rPr>
          <w:rFonts w:ascii="Arial" w:hAnsi="Arial"/>
          <w:sz w:val="22"/>
          <w:szCs w:val="22"/>
        </w:rPr>
        <w:t xml:space="preserve">s obtained after 2 minutes.  If the absorbance is below 0.3, add 1-2 drops of the stock </w:t>
      </w:r>
      <w:r w:rsidRPr="00EC038C">
        <w:rPr>
          <w:sz w:val="22"/>
          <w:szCs w:val="22"/>
        </w:rPr>
        <w:sym w:font="Symbol" w:char="F062"/>
      </w:r>
      <w:r w:rsidRPr="00EC038C">
        <w:rPr>
          <w:rFonts w:ascii="Arial" w:hAnsi="Arial"/>
          <w:sz w:val="22"/>
          <w:szCs w:val="22"/>
        </w:rPr>
        <w:t xml:space="preserve">-galactosidase </w:t>
      </w:r>
      <w:r w:rsidR="00BB1FFA" w:rsidRPr="00EC038C">
        <w:rPr>
          <w:rFonts w:ascii="Arial" w:hAnsi="Arial"/>
          <w:sz w:val="22"/>
          <w:szCs w:val="22"/>
        </w:rPr>
        <w:t>to your diluted enzyme and repeat steps 2-4.</w:t>
      </w:r>
    </w:p>
    <w:p w:rsidR="00D7655B" w:rsidRPr="0061251B" w:rsidRDefault="00EC038C" w:rsidP="0061251B">
      <w:pPr>
        <w:rPr>
          <w:rFonts w:ascii="Arial" w:hAnsi="Arial" w:cs="Arial"/>
          <w:i/>
          <w:color w:val="000000"/>
          <w:sz w:val="22"/>
          <w:szCs w:val="22"/>
          <w:u w:val="single"/>
        </w:rPr>
      </w:pPr>
      <w:r>
        <w:rPr>
          <w:rFonts w:ascii="Arial" w:hAnsi="Arial"/>
          <w:sz w:val="22"/>
          <w:szCs w:val="22"/>
        </w:rPr>
        <w:br w:type="page"/>
      </w:r>
      <w:r w:rsidR="00D7655B" w:rsidRPr="0061251B">
        <w:rPr>
          <w:rFonts w:ascii="Arial" w:hAnsi="Arial" w:cs="Arial"/>
          <w:i/>
          <w:color w:val="000000"/>
          <w:sz w:val="22"/>
          <w:szCs w:val="22"/>
          <w:u w:val="single"/>
        </w:rPr>
        <w:lastRenderedPageBreak/>
        <w:t xml:space="preserve">Section 2 – Measuring the effect of galactose and ONPG on enzyme activity </w:t>
      </w:r>
    </w:p>
    <w:p w:rsidR="00D7655B" w:rsidRPr="00EC038C" w:rsidRDefault="00D7655B">
      <w:pPr>
        <w:rPr>
          <w:rFonts w:ascii="Arial" w:hAnsi="Arial"/>
          <w:color w:val="000000"/>
          <w:sz w:val="22"/>
          <w:szCs w:val="22"/>
        </w:rPr>
      </w:pPr>
    </w:p>
    <w:p w:rsidR="00632DBA" w:rsidRPr="00EC038C" w:rsidRDefault="00632DBA">
      <w:pPr>
        <w:rPr>
          <w:rFonts w:ascii="Arial" w:hAnsi="Arial"/>
          <w:color w:val="000000"/>
          <w:sz w:val="22"/>
          <w:szCs w:val="22"/>
        </w:rPr>
      </w:pPr>
      <w:r w:rsidRPr="00EC038C">
        <w:rPr>
          <w:rFonts w:ascii="Arial" w:hAnsi="Arial"/>
          <w:color w:val="000000"/>
          <w:sz w:val="22"/>
          <w:szCs w:val="22"/>
        </w:rPr>
        <w:t>You are now going to investigate:</w:t>
      </w:r>
    </w:p>
    <w:p w:rsidR="00632DBA" w:rsidRPr="00EC038C" w:rsidRDefault="00632DBA">
      <w:pPr>
        <w:rPr>
          <w:rFonts w:ascii="Arial" w:hAnsi="Arial"/>
          <w:color w:val="000000"/>
          <w:sz w:val="22"/>
          <w:szCs w:val="22"/>
        </w:rPr>
      </w:pPr>
    </w:p>
    <w:p w:rsidR="00632DBA" w:rsidRPr="00EC038C" w:rsidRDefault="00632DBA">
      <w:pPr>
        <w:rPr>
          <w:rFonts w:ascii="Arial" w:hAnsi="Arial"/>
          <w:color w:val="000000"/>
          <w:sz w:val="22"/>
          <w:szCs w:val="22"/>
        </w:rPr>
      </w:pPr>
      <w:r w:rsidRPr="00EC038C">
        <w:rPr>
          <w:rFonts w:ascii="Arial" w:hAnsi="Arial"/>
          <w:color w:val="000000"/>
          <w:sz w:val="22"/>
          <w:szCs w:val="22"/>
        </w:rPr>
        <w:t>(i)</w:t>
      </w:r>
      <w:r w:rsidRPr="00EC038C">
        <w:rPr>
          <w:rFonts w:ascii="Arial" w:hAnsi="Arial"/>
          <w:color w:val="000000"/>
          <w:sz w:val="22"/>
          <w:szCs w:val="22"/>
        </w:rPr>
        <w:tab/>
        <w:t>the effect of galactose (an inhibitor) on the activity of the enzyme</w:t>
      </w:r>
    </w:p>
    <w:p w:rsidR="00632DBA" w:rsidRPr="00EC038C" w:rsidRDefault="00632DBA">
      <w:pPr>
        <w:ind w:left="720" w:hanging="720"/>
        <w:rPr>
          <w:rFonts w:ascii="Arial" w:hAnsi="Arial"/>
          <w:color w:val="000000"/>
          <w:sz w:val="22"/>
          <w:szCs w:val="22"/>
        </w:rPr>
      </w:pPr>
      <w:r w:rsidRPr="00EC038C">
        <w:rPr>
          <w:rFonts w:ascii="Arial" w:hAnsi="Arial"/>
          <w:color w:val="000000"/>
          <w:sz w:val="22"/>
          <w:szCs w:val="22"/>
        </w:rPr>
        <w:t>(ii)</w:t>
      </w:r>
      <w:r w:rsidRPr="00EC038C">
        <w:rPr>
          <w:rFonts w:ascii="Arial" w:hAnsi="Arial"/>
          <w:color w:val="000000"/>
          <w:sz w:val="22"/>
          <w:szCs w:val="22"/>
        </w:rPr>
        <w:tab/>
        <w:t xml:space="preserve">the effect of increasing the ONPG concentration (the substrate) in the presence of </w:t>
      </w:r>
      <w:r w:rsidR="00E53508" w:rsidRPr="00EC038C">
        <w:rPr>
          <w:rFonts w:ascii="Arial" w:hAnsi="Arial"/>
          <w:color w:val="000000"/>
          <w:sz w:val="22"/>
          <w:szCs w:val="22"/>
        </w:rPr>
        <w:t xml:space="preserve">a fixed concentration of </w:t>
      </w:r>
      <w:r w:rsidRPr="00EC038C">
        <w:rPr>
          <w:rFonts w:ascii="Arial" w:hAnsi="Arial"/>
          <w:color w:val="000000"/>
          <w:sz w:val="22"/>
          <w:szCs w:val="22"/>
        </w:rPr>
        <w:t>galactose</w:t>
      </w:r>
    </w:p>
    <w:p w:rsidR="00632DBA" w:rsidRPr="00EC038C" w:rsidRDefault="00632DBA">
      <w:pPr>
        <w:rPr>
          <w:color w:val="000000"/>
          <w:sz w:val="22"/>
          <w:szCs w:val="22"/>
        </w:rPr>
      </w:pPr>
    </w:p>
    <w:p w:rsidR="00632DBA" w:rsidRPr="00EC038C" w:rsidRDefault="00632DBA" w:rsidP="002C64AD">
      <w:pPr>
        <w:ind w:left="709" w:hanging="709"/>
        <w:rPr>
          <w:rFonts w:ascii="Arial" w:hAnsi="Arial"/>
          <w:color w:val="000000"/>
          <w:sz w:val="22"/>
          <w:szCs w:val="22"/>
        </w:rPr>
      </w:pPr>
      <w:r w:rsidRPr="00EC038C">
        <w:rPr>
          <w:rFonts w:ascii="Arial" w:hAnsi="Arial"/>
          <w:color w:val="000000"/>
          <w:sz w:val="22"/>
          <w:szCs w:val="22"/>
        </w:rPr>
        <w:t>6.</w:t>
      </w:r>
      <w:r w:rsidRPr="00EC038C">
        <w:rPr>
          <w:rFonts w:ascii="Arial" w:hAnsi="Arial"/>
          <w:color w:val="000000"/>
          <w:sz w:val="22"/>
          <w:szCs w:val="22"/>
        </w:rPr>
        <w:tab/>
        <w:t xml:space="preserve">Mix the solutions, as shown in the following table, in different </w:t>
      </w:r>
      <w:r w:rsidR="00684F68" w:rsidRPr="00EC038C">
        <w:rPr>
          <w:rFonts w:ascii="Arial" w:hAnsi="Arial"/>
          <w:color w:val="000000"/>
          <w:sz w:val="22"/>
          <w:szCs w:val="22"/>
        </w:rPr>
        <w:t>test-tubes</w:t>
      </w:r>
      <w:r w:rsidRPr="00EC038C">
        <w:rPr>
          <w:rFonts w:ascii="Arial" w:hAnsi="Arial"/>
          <w:color w:val="000000"/>
          <w:sz w:val="22"/>
          <w:szCs w:val="22"/>
        </w:rPr>
        <w:t>.</w:t>
      </w:r>
      <w:r w:rsidR="002C64AD" w:rsidRPr="00EC038C">
        <w:rPr>
          <w:rFonts w:ascii="Arial" w:hAnsi="Arial"/>
          <w:color w:val="000000"/>
          <w:sz w:val="22"/>
          <w:szCs w:val="22"/>
        </w:rPr>
        <w:t xml:space="preserve">  </w:t>
      </w:r>
      <w:r w:rsidR="0031461F">
        <w:rPr>
          <w:rFonts w:ascii="Arial" w:hAnsi="Arial"/>
          <w:color w:val="000000"/>
          <w:sz w:val="22"/>
          <w:szCs w:val="22"/>
        </w:rPr>
        <w:t xml:space="preserve">Use the automatic pipette to measure the volumes shown.  </w:t>
      </w:r>
      <w:r w:rsidR="002C64AD" w:rsidRPr="00EC038C">
        <w:rPr>
          <w:rFonts w:ascii="Arial" w:hAnsi="Arial"/>
          <w:color w:val="000000"/>
          <w:sz w:val="22"/>
          <w:szCs w:val="22"/>
        </w:rPr>
        <w:t>Complete the column marked ‘absorbance reading’</w:t>
      </w:r>
      <w:r w:rsidR="00DB37B3" w:rsidRPr="00EC038C">
        <w:rPr>
          <w:rFonts w:ascii="Arial" w:hAnsi="Arial"/>
          <w:color w:val="000000"/>
          <w:sz w:val="22"/>
          <w:szCs w:val="22"/>
        </w:rPr>
        <w:t xml:space="preserve"> </w:t>
      </w:r>
      <w:r w:rsidR="00DB37B3" w:rsidRPr="00EC038C">
        <w:rPr>
          <w:rFonts w:ascii="Arial" w:hAnsi="Arial"/>
          <w:b/>
          <w:bCs/>
          <w:color w:val="000000"/>
          <w:sz w:val="22"/>
          <w:szCs w:val="22"/>
        </w:rPr>
        <w:t>after you have</w:t>
      </w:r>
      <w:r w:rsidR="00DB37B3" w:rsidRPr="00EC038C">
        <w:rPr>
          <w:rFonts w:ascii="Arial" w:hAnsi="Arial"/>
          <w:color w:val="000000"/>
          <w:sz w:val="22"/>
          <w:szCs w:val="22"/>
        </w:rPr>
        <w:t xml:space="preserve"> </w:t>
      </w:r>
      <w:r w:rsidR="00DB37B3" w:rsidRPr="00EC038C">
        <w:rPr>
          <w:rFonts w:ascii="Arial" w:hAnsi="Arial"/>
          <w:b/>
          <w:bCs/>
          <w:color w:val="000000"/>
          <w:sz w:val="22"/>
          <w:szCs w:val="22"/>
        </w:rPr>
        <w:t>carried out step 7</w:t>
      </w:r>
      <w:r w:rsidR="00C2439A">
        <w:rPr>
          <w:rFonts w:ascii="Arial" w:hAnsi="Arial"/>
          <w:b/>
          <w:bCs/>
          <w:color w:val="000000"/>
          <w:sz w:val="22"/>
          <w:szCs w:val="22"/>
        </w:rPr>
        <w:t xml:space="preserve"> </w:t>
      </w:r>
      <w:r w:rsidR="00C2439A">
        <w:rPr>
          <w:rFonts w:ascii="Arial" w:hAnsi="Arial"/>
          <w:bCs/>
          <w:color w:val="000000"/>
          <w:sz w:val="22"/>
          <w:szCs w:val="22"/>
        </w:rPr>
        <w:t>(a typical data is shown here for illustrative purposes)</w:t>
      </w:r>
      <w:r w:rsidR="00E53508" w:rsidRPr="00EC038C">
        <w:rPr>
          <w:rFonts w:ascii="Arial" w:hAnsi="Arial"/>
          <w:b/>
          <w:bCs/>
          <w:color w:val="000000"/>
          <w:sz w:val="22"/>
          <w:szCs w:val="22"/>
        </w:rPr>
        <w:t xml:space="preserve">.  </w:t>
      </w:r>
    </w:p>
    <w:p w:rsidR="00632DBA" w:rsidRPr="00E53508" w:rsidRDefault="00632DBA">
      <w:pPr>
        <w:rPr>
          <w:rFonts w:ascii="Arial" w:hAnsi="Arial"/>
          <w:color w:val="000000"/>
          <w:sz w:val="2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3"/>
        <w:gridCol w:w="1983"/>
        <w:gridCol w:w="1983"/>
        <w:gridCol w:w="1983"/>
        <w:gridCol w:w="1983"/>
      </w:tblGrid>
      <w:tr w:rsidR="00F96F6F" w:rsidRPr="00E53508" w:rsidTr="0061251B">
        <w:tc>
          <w:tcPr>
            <w:tcW w:w="1983" w:type="dxa"/>
          </w:tcPr>
          <w:p w:rsidR="00F96F6F" w:rsidRPr="00EC038C" w:rsidRDefault="00F96F6F">
            <w:pPr>
              <w:jc w:val="center"/>
              <w:rPr>
                <w:rFonts w:ascii="Arial" w:hAnsi="Arial"/>
                <w:i/>
                <w:color w:val="000000"/>
                <w:sz w:val="18"/>
                <w:szCs w:val="18"/>
              </w:rPr>
            </w:pPr>
            <w:r w:rsidRPr="00EC038C">
              <w:rPr>
                <w:rFonts w:ascii="Arial" w:hAnsi="Arial"/>
                <w:i/>
                <w:color w:val="000000"/>
                <w:sz w:val="18"/>
                <w:szCs w:val="18"/>
              </w:rPr>
              <w:t>Test-tube Number</w:t>
            </w:r>
          </w:p>
        </w:tc>
        <w:tc>
          <w:tcPr>
            <w:tcW w:w="1983" w:type="dxa"/>
          </w:tcPr>
          <w:p w:rsidR="00F96F6F" w:rsidRPr="00EC038C" w:rsidRDefault="00F96F6F">
            <w:pPr>
              <w:jc w:val="center"/>
              <w:rPr>
                <w:rFonts w:ascii="Arial" w:hAnsi="Arial"/>
                <w:i/>
                <w:color w:val="000000"/>
                <w:sz w:val="18"/>
                <w:szCs w:val="18"/>
              </w:rPr>
            </w:pPr>
            <w:r w:rsidRPr="00EC038C">
              <w:rPr>
                <w:rFonts w:ascii="Arial" w:hAnsi="Arial"/>
                <w:i/>
                <w:color w:val="000000"/>
                <w:sz w:val="18"/>
                <w:szCs w:val="18"/>
              </w:rPr>
              <w:t>20% galactose in buffer (cm</w:t>
            </w:r>
            <w:r w:rsidRPr="00EC038C">
              <w:rPr>
                <w:rFonts w:ascii="Arial" w:hAnsi="Arial"/>
                <w:i/>
                <w:color w:val="000000"/>
                <w:sz w:val="18"/>
                <w:szCs w:val="18"/>
                <w:vertAlign w:val="superscript"/>
              </w:rPr>
              <w:t>3</w:t>
            </w:r>
            <w:r w:rsidRPr="00EC038C">
              <w:rPr>
                <w:rFonts w:ascii="Arial" w:hAnsi="Arial"/>
                <w:i/>
                <w:color w:val="000000"/>
                <w:sz w:val="18"/>
                <w:szCs w:val="18"/>
              </w:rPr>
              <w:t>)</w:t>
            </w:r>
          </w:p>
        </w:tc>
        <w:tc>
          <w:tcPr>
            <w:tcW w:w="1983" w:type="dxa"/>
          </w:tcPr>
          <w:p w:rsidR="00F96F6F" w:rsidRPr="00EC038C" w:rsidRDefault="00F96F6F" w:rsidP="00F96F6F">
            <w:pPr>
              <w:jc w:val="center"/>
              <w:rPr>
                <w:rFonts w:ascii="Arial" w:hAnsi="Arial"/>
                <w:i/>
                <w:color w:val="000000"/>
                <w:sz w:val="18"/>
                <w:szCs w:val="18"/>
              </w:rPr>
            </w:pPr>
            <w:r w:rsidRPr="00EC038C">
              <w:rPr>
                <w:rFonts w:ascii="Arial" w:hAnsi="Arial"/>
                <w:i/>
                <w:color w:val="000000"/>
                <w:sz w:val="18"/>
                <w:szCs w:val="18"/>
              </w:rPr>
              <w:t xml:space="preserve">ONPG stock solution </w:t>
            </w:r>
            <w:r>
              <w:rPr>
                <w:rFonts w:ascii="Arial" w:hAnsi="Arial"/>
                <w:i/>
                <w:color w:val="000000"/>
                <w:sz w:val="18"/>
                <w:szCs w:val="18"/>
              </w:rPr>
              <w:t>(</w:t>
            </w:r>
            <w:r w:rsidRPr="00EC038C">
              <w:rPr>
                <w:rFonts w:ascii="Arial" w:hAnsi="Arial"/>
                <w:i/>
                <w:color w:val="000000"/>
                <w:sz w:val="18"/>
                <w:szCs w:val="18"/>
              </w:rPr>
              <w:t>cm</w:t>
            </w:r>
            <w:r w:rsidRPr="00EC038C">
              <w:rPr>
                <w:rFonts w:ascii="Arial" w:hAnsi="Arial"/>
                <w:i/>
                <w:color w:val="000000"/>
                <w:sz w:val="18"/>
                <w:szCs w:val="18"/>
                <w:vertAlign w:val="superscript"/>
              </w:rPr>
              <w:t>3</w:t>
            </w:r>
            <w:r w:rsidRPr="00EC038C">
              <w:rPr>
                <w:rFonts w:ascii="Arial" w:hAnsi="Arial"/>
                <w:i/>
                <w:color w:val="000000"/>
                <w:sz w:val="18"/>
                <w:szCs w:val="18"/>
              </w:rPr>
              <w:t>)</w:t>
            </w:r>
          </w:p>
        </w:tc>
        <w:tc>
          <w:tcPr>
            <w:tcW w:w="1983" w:type="dxa"/>
          </w:tcPr>
          <w:p w:rsidR="00F96F6F" w:rsidRPr="00EC038C" w:rsidRDefault="00F96F6F">
            <w:pPr>
              <w:jc w:val="center"/>
              <w:rPr>
                <w:rFonts w:ascii="Arial" w:hAnsi="Arial"/>
                <w:i/>
                <w:color w:val="000000"/>
                <w:sz w:val="18"/>
                <w:szCs w:val="18"/>
              </w:rPr>
            </w:pPr>
            <w:r w:rsidRPr="00EC038C">
              <w:rPr>
                <w:rFonts w:ascii="Arial" w:hAnsi="Arial"/>
                <w:i/>
                <w:color w:val="000000"/>
                <w:sz w:val="18"/>
                <w:szCs w:val="18"/>
              </w:rPr>
              <w:t>buffer (cm</w:t>
            </w:r>
            <w:r w:rsidRPr="00EC038C">
              <w:rPr>
                <w:rFonts w:ascii="Arial" w:hAnsi="Arial"/>
                <w:i/>
                <w:color w:val="000000"/>
                <w:sz w:val="18"/>
                <w:szCs w:val="18"/>
                <w:vertAlign w:val="superscript"/>
              </w:rPr>
              <w:t>3</w:t>
            </w:r>
            <w:r w:rsidRPr="00EC038C">
              <w:rPr>
                <w:rFonts w:ascii="Arial" w:hAnsi="Arial"/>
                <w:i/>
                <w:color w:val="000000"/>
                <w:sz w:val="18"/>
                <w:szCs w:val="18"/>
              </w:rPr>
              <w:t>)</w:t>
            </w:r>
          </w:p>
        </w:tc>
        <w:tc>
          <w:tcPr>
            <w:tcW w:w="1983" w:type="dxa"/>
          </w:tcPr>
          <w:p w:rsidR="00F96F6F" w:rsidRPr="00EC038C" w:rsidRDefault="00F96F6F">
            <w:pPr>
              <w:jc w:val="center"/>
              <w:rPr>
                <w:rFonts w:ascii="Arial" w:hAnsi="Arial"/>
                <w:i/>
                <w:color w:val="000000"/>
                <w:sz w:val="18"/>
                <w:szCs w:val="18"/>
              </w:rPr>
            </w:pPr>
            <w:r w:rsidRPr="00EC038C">
              <w:rPr>
                <w:rFonts w:ascii="Arial" w:hAnsi="Arial"/>
                <w:i/>
                <w:color w:val="000000"/>
                <w:sz w:val="18"/>
                <w:szCs w:val="18"/>
              </w:rPr>
              <w:t>Absorbance reading</w:t>
            </w:r>
          </w:p>
        </w:tc>
      </w:tr>
      <w:tr w:rsidR="00FF2DC7" w:rsidRPr="00E53508" w:rsidTr="0061251B">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1</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2</w:t>
            </w:r>
          </w:p>
        </w:tc>
        <w:tc>
          <w:tcPr>
            <w:tcW w:w="1983" w:type="dxa"/>
          </w:tcPr>
          <w:p w:rsidR="00FF2DC7" w:rsidRPr="00EC038C" w:rsidRDefault="00FF2DC7" w:rsidP="00C2439A">
            <w:pPr>
              <w:jc w:val="center"/>
              <w:rPr>
                <w:rFonts w:ascii="Arial" w:hAnsi="Arial"/>
                <w:i/>
                <w:color w:val="000000"/>
                <w:sz w:val="18"/>
                <w:szCs w:val="18"/>
              </w:rPr>
            </w:pPr>
            <w:r>
              <w:rPr>
                <w:rFonts w:ascii="Arial" w:hAnsi="Arial"/>
                <w:i/>
                <w:color w:val="000000"/>
                <w:sz w:val="18"/>
                <w:szCs w:val="18"/>
              </w:rPr>
              <w:t>0.1</w:t>
            </w:r>
          </w:p>
        </w:tc>
        <w:tc>
          <w:tcPr>
            <w:tcW w:w="1983" w:type="dxa"/>
          </w:tcPr>
          <w:p w:rsidR="00FF2DC7" w:rsidRPr="00EC038C" w:rsidRDefault="00FF2DC7" w:rsidP="00C2439A">
            <w:pPr>
              <w:jc w:val="center"/>
              <w:rPr>
                <w:rFonts w:ascii="Arial" w:hAnsi="Arial"/>
                <w:i/>
                <w:color w:val="000000"/>
                <w:sz w:val="18"/>
                <w:szCs w:val="18"/>
              </w:rPr>
            </w:pPr>
            <w:r>
              <w:rPr>
                <w:rFonts w:ascii="Arial" w:hAnsi="Arial"/>
                <w:i/>
                <w:color w:val="000000"/>
                <w:sz w:val="18"/>
                <w:szCs w:val="18"/>
              </w:rPr>
              <w:t>0.9</w:t>
            </w:r>
          </w:p>
        </w:tc>
        <w:tc>
          <w:tcPr>
            <w:tcW w:w="1983" w:type="dxa"/>
          </w:tcPr>
          <w:p w:rsidR="00FF2DC7" w:rsidRPr="000D2200" w:rsidRDefault="00FF2DC7" w:rsidP="00C2439A">
            <w:pPr>
              <w:jc w:val="center"/>
              <w:rPr>
                <w:rFonts w:ascii="Arial" w:hAnsi="Arial"/>
                <w:i/>
                <w:color w:val="000000"/>
                <w:sz w:val="18"/>
                <w:szCs w:val="18"/>
              </w:rPr>
            </w:pPr>
            <w:r>
              <w:rPr>
                <w:rFonts w:ascii="Arial" w:hAnsi="Arial"/>
                <w:i/>
                <w:color w:val="000000"/>
                <w:sz w:val="18"/>
                <w:szCs w:val="18"/>
              </w:rPr>
              <w:t>0.05</w:t>
            </w:r>
          </w:p>
        </w:tc>
      </w:tr>
      <w:tr w:rsidR="00FF2DC7" w:rsidRPr="00E53508" w:rsidTr="0061251B">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2</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2</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0.25</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0.75</w:t>
            </w:r>
          </w:p>
        </w:tc>
        <w:tc>
          <w:tcPr>
            <w:tcW w:w="1983" w:type="dxa"/>
          </w:tcPr>
          <w:p w:rsidR="00FF2DC7" w:rsidRPr="000D2200" w:rsidRDefault="00FF2DC7" w:rsidP="00C2439A">
            <w:pPr>
              <w:jc w:val="center"/>
              <w:rPr>
                <w:rFonts w:ascii="Arial" w:hAnsi="Arial"/>
                <w:i/>
                <w:color w:val="000000"/>
                <w:sz w:val="18"/>
                <w:szCs w:val="18"/>
              </w:rPr>
            </w:pPr>
            <w:r>
              <w:rPr>
                <w:rFonts w:ascii="Arial" w:hAnsi="Arial"/>
                <w:i/>
                <w:color w:val="000000"/>
                <w:sz w:val="18"/>
                <w:szCs w:val="18"/>
              </w:rPr>
              <w:t>0.11</w:t>
            </w:r>
          </w:p>
        </w:tc>
      </w:tr>
      <w:tr w:rsidR="00FF2DC7" w:rsidRPr="00E53508" w:rsidTr="0061251B">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3</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2</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0.5</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0.5</w:t>
            </w:r>
          </w:p>
        </w:tc>
        <w:tc>
          <w:tcPr>
            <w:tcW w:w="1983" w:type="dxa"/>
          </w:tcPr>
          <w:p w:rsidR="00FF2DC7" w:rsidRPr="000D2200" w:rsidRDefault="00FF2DC7" w:rsidP="00C2439A">
            <w:pPr>
              <w:jc w:val="center"/>
              <w:rPr>
                <w:rFonts w:ascii="Arial" w:hAnsi="Arial"/>
                <w:i/>
                <w:color w:val="000000"/>
                <w:sz w:val="18"/>
                <w:szCs w:val="18"/>
              </w:rPr>
            </w:pPr>
            <w:r>
              <w:rPr>
                <w:rFonts w:ascii="Arial" w:hAnsi="Arial"/>
                <w:i/>
                <w:color w:val="000000"/>
                <w:sz w:val="18"/>
                <w:szCs w:val="18"/>
              </w:rPr>
              <w:t>0.15</w:t>
            </w:r>
          </w:p>
        </w:tc>
      </w:tr>
      <w:tr w:rsidR="00FF2DC7" w:rsidRPr="00E53508" w:rsidTr="0061251B">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4</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2</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0.75</w:t>
            </w:r>
          </w:p>
        </w:tc>
        <w:tc>
          <w:tcPr>
            <w:tcW w:w="1983" w:type="dxa"/>
          </w:tcPr>
          <w:p w:rsidR="00FF2DC7" w:rsidRPr="00EC038C" w:rsidRDefault="00FF2DC7" w:rsidP="00C2439A">
            <w:pPr>
              <w:jc w:val="center"/>
              <w:rPr>
                <w:rFonts w:ascii="Arial" w:hAnsi="Arial"/>
                <w:i/>
                <w:color w:val="000000"/>
                <w:sz w:val="18"/>
                <w:szCs w:val="18"/>
              </w:rPr>
            </w:pPr>
            <w:r w:rsidRPr="00EC038C">
              <w:rPr>
                <w:rFonts w:ascii="Arial" w:hAnsi="Arial"/>
                <w:i/>
                <w:color w:val="000000"/>
                <w:sz w:val="18"/>
                <w:szCs w:val="18"/>
              </w:rPr>
              <w:t>0.25</w:t>
            </w:r>
          </w:p>
        </w:tc>
        <w:tc>
          <w:tcPr>
            <w:tcW w:w="1983" w:type="dxa"/>
          </w:tcPr>
          <w:p w:rsidR="00FF2DC7" w:rsidRPr="000D2200" w:rsidRDefault="00FF2DC7" w:rsidP="00C2439A">
            <w:pPr>
              <w:jc w:val="center"/>
              <w:rPr>
                <w:rFonts w:ascii="Arial" w:hAnsi="Arial"/>
                <w:i/>
                <w:color w:val="000000"/>
                <w:sz w:val="18"/>
                <w:szCs w:val="18"/>
              </w:rPr>
            </w:pPr>
            <w:r>
              <w:rPr>
                <w:rFonts w:ascii="Arial" w:hAnsi="Arial"/>
                <w:i/>
                <w:color w:val="000000"/>
                <w:sz w:val="18"/>
                <w:szCs w:val="18"/>
              </w:rPr>
              <w:t>0.23</w:t>
            </w:r>
          </w:p>
        </w:tc>
      </w:tr>
      <w:tr w:rsidR="00F96F6F" w:rsidRPr="00E53508" w:rsidTr="0061251B">
        <w:tc>
          <w:tcPr>
            <w:tcW w:w="1983" w:type="dxa"/>
          </w:tcPr>
          <w:p w:rsidR="00F96F6F" w:rsidRPr="00EC038C" w:rsidRDefault="00F96F6F" w:rsidP="00C2439A">
            <w:pPr>
              <w:jc w:val="center"/>
              <w:rPr>
                <w:rFonts w:ascii="Arial" w:hAnsi="Arial"/>
                <w:i/>
                <w:color w:val="000000"/>
                <w:sz w:val="18"/>
                <w:szCs w:val="18"/>
              </w:rPr>
            </w:pPr>
            <w:r w:rsidRPr="00EC038C">
              <w:rPr>
                <w:rFonts w:ascii="Arial" w:hAnsi="Arial"/>
                <w:i/>
                <w:color w:val="000000"/>
                <w:sz w:val="18"/>
                <w:szCs w:val="18"/>
              </w:rPr>
              <w:t>5</w:t>
            </w:r>
          </w:p>
        </w:tc>
        <w:tc>
          <w:tcPr>
            <w:tcW w:w="1983" w:type="dxa"/>
          </w:tcPr>
          <w:p w:rsidR="00F96F6F" w:rsidRPr="00EC038C" w:rsidRDefault="00F96F6F" w:rsidP="00C2439A">
            <w:pPr>
              <w:jc w:val="center"/>
              <w:rPr>
                <w:rFonts w:ascii="Arial" w:hAnsi="Arial"/>
                <w:i/>
                <w:color w:val="000000"/>
                <w:sz w:val="18"/>
                <w:szCs w:val="18"/>
              </w:rPr>
            </w:pPr>
            <w:r w:rsidRPr="00EC038C">
              <w:rPr>
                <w:rFonts w:ascii="Arial" w:hAnsi="Arial"/>
                <w:i/>
                <w:color w:val="000000"/>
                <w:sz w:val="18"/>
                <w:szCs w:val="18"/>
              </w:rPr>
              <w:t>2</w:t>
            </w:r>
          </w:p>
        </w:tc>
        <w:tc>
          <w:tcPr>
            <w:tcW w:w="1983" w:type="dxa"/>
          </w:tcPr>
          <w:p w:rsidR="00F96F6F" w:rsidRPr="00EC038C" w:rsidRDefault="00F96F6F" w:rsidP="00C2439A">
            <w:pPr>
              <w:jc w:val="center"/>
              <w:rPr>
                <w:rFonts w:ascii="Arial" w:hAnsi="Arial"/>
                <w:i/>
                <w:color w:val="000000"/>
                <w:sz w:val="18"/>
                <w:szCs w:val="18"/>
              </w:rPr>
            </w:pPr>
            <w:r w:rsidRPr="00EC038C">
              <w:rPr>
                <w:rFonts w:ascii="Arial" w:hAnsi="Arial"/>
                <w:i/>
                <w:color w:val="000000"/>
                <w:sz w:val="18"/>
                <w:szCs w:val="18"/>
              </w:rPr>
              <w:t>1.0</w:t>
            </w:r>
          </w:p>
        </w:tc>
        <w:tc>
          <w:tcPr>
            <w:tcW w:w="1983" w:type="dxa"/>
          </w:tcPr>
          <w:p w:rsidR="00F96F6F" w:rsidRPr="00EC038C" w:rsidRDefault="00F96F6F" w:rsidP="00C2439A">
            <w:pPr>
              <w:jc w:val="center"/>
              <w:rPr>
                <w:rFonts w:ascii="Arial" w:hAnsi="Arial"/>
                <w:i/>
                <w:color w:val="000000"/>
                <w:sz w:val="18"/>
                <w:szCs w:val="18"/>
              </w:rPr>
            </w:pPr>
            <w:r w:rsidRPr="00EC038C">
              <w:rPr>
                <w:rFonts w:ascii="Arial" w:hAnsi="Arial"/>
                <w:i/>
                <w:color w:val="000000"/>
                <w:sz w:val="18"/>
                <w:szCs w:val="18"/>
              </w:rPr>
              <w:t>0</w:t>
            </w:r>
          </w:p>
        </w:tc>
        <w:tc>
          <w:tcPr>
            <w:tcW w:w="1983" w:type="dxa"/>
          </w:tcPr>
          <w:p w:rsidR="00F96F6F" w:rsidRPr="00EC038C" w:rsidRDefault="00D627C0" w:rsidP="00C2439A">
            <w:pPr>
              <w:jc w:val="center"/>
              <w:rPr>
                <w:rFonts w:ascii="Arial" w:hAnsi="Arial"/>
                <w:i/>
                <w:color w:val="000000"/>
                <w:sz w:val="18"/>
                <w:szCs w:val="18"/>
              </w:rPr>
            </w:pPr>
            <w:r>
              <w:rPr>
                <w:rFonts w:ascii="Arial" w:hAnsi="Arial"/>
                <w:i/>
                <w:color w:val="000000"/>
                <w:sz w:val="18"/>
                <w:szCs w:val="18"/>
              </w:rPr>
              <w:t>0.27</w:t>
            </w:r>
          </w:p>
        </w:tc>
      </w:tr>
    </w:tbl>
    <w:p w:rsidR="00632DBA" w:rsidRPr="00DB37B3" w:rsidRDefault="00632DBA" w:rsidP="00E53508">
      <w:pPr>
        <w:ind w:left="567" w:hanging="567"/>
        <w:rPr>
          <w:rFonts w:ascii="Arial" w:hAnsi="Arial"/>
          <w:sz w:val="20"/>
        </w:rPr>
      </w:pPr>
    </w:p>
    <w:p w:rsidR="00F01792" w:rsidRPr="00EC038C" w:rsidRDefault="00632DBA" w:rsidP="00E53508">
      <w:pPr>
        <w:numPr>
          <w:ilvl w:val="0"/>
          <w:numId w:val="8"/>
        </w:numPr>
        <w:tabs>
          <w:tab w:val="clear" w:pos="1080"/>
          <w:tab w:val="num" w:pos="709"/>
        </w:tabs>
        <w:ind w:left="709" w:hanging="567"/>
        <w:rPr>
          <w:rFonts w:ascii="Arial" w:hAnsi="Arial"/>
          <w:sz w:val="22"/>
          <w:szCs w:val="22"/>
        </w:rPr>
      </w:pPr>
      <w:r w:rsidRPr="00EC038C">
        <w:rPr>
          <w:rFonts w:ascii="Arial" w:hAnsi="Arial"/>
          <w:sz w:val="22"/>
          <w:szCs w:val="22"/>
        </w:rPr>
        <w:t xml:space="preserve">Treat each </w:t>
      </w:r>
      <w:r w:rsidR="00684F68" w:rsidRPr="00EC038C">
        <w:rPr>
          <w:rFonts w:ascii="Arial" w:hAnsi="Arial"/>
          <w:sz w:val="22"/>
          <w:szCs w:val="22"/>
        </w:rPr>
        <w:t>test-tube</w:t>
      </w:r>
      <w:r w:rsidRPr="00EC038C">
        <w:rPr>
          <w:rFonts w:ascii="Arial" w:hAnsi="Arial"/>
          <w:sz w:val="22"/>
          <w:szCs w:val="22"/>
        </w:rPr>
        <w:t xml:space="preserve"> in turn as follows:</w:t>
      </w:r>
    </w:p>
    <w:p w:rsidR="00A46449" w:rsidRPr="00EC038C" w:rsidRDefault="00A46449" w:rsidP="00A46449">
      <w:pPr>
        <w:ind w:left="360"/>
        <w:rPr>
          <w:rFonts w:ascii="Arial" w:hAnsi="Arial"/>
          <w:sz w:val="22"/>
          <w:szCs w:val="22"/>
        </w:rPr>
      </w:pPr>
    </w:p>
    <w:p w:rsidR="00632DBA" w:rsidRPr="00EC038C" w:rsidRDefault="00684F68" w:rsidP="00684F68">
      <w:pPr>
        <w:numPr>
          <w:ilvl w:val="1"/>
          <w:numId w:val="8"/>
        </w:numPr>
        <w:tabs>
          <w:tab w:val="clear" w:pos="1440"/>
          <w:tab w:val="num" w:pos="851"/>
        </w:tabs>
        <w:ind w:left="851" w:hanging="284"/>
        <w:rPr>
          <w:rFonts w:ascii="Arial" w:hAnsi="Arial"/>
          <w:sz w:val="22"/>
          <w:szCs w:val="22"/>
        </w:rPr>
      </w:pPr>
      <w:r w:rsidRPr="00EC038C">
        <w:rPr>
          <w:rFonts w:ascii="Arial" w:hAnsi="Arial"/>
          <w:sz w:val="22"/>
          <w:szCs w:val="22"/>
        </w:rPr>
        <w:t>Mix the solution</w:t>
      </w:r>
      <w:r w:rsidR="00632DBA" w:rsidRPr="00EC038C">
        <w:rPr>
          <w:rFonts w:ascii="Arial" w:hAnsi="Arial"/>
          <w:sz w:val="22"/>
          <w:szCs w:val="22"/>
        </w:rPr>
        <w:t>, p</w:t>
      </w:r>
      <w:r w:rsidR="00A46449" w:rsidRPr="00EC038C">
        <w:rPr>
          <w:rFonts w:ascii="Arial" w:hAnsi="Arial"/>
          <w:sz w:val="22"/>
          <w:szCs w:val="22"/>
        </w:rPr>
        <w:t>lace</w:t>
      </w:r>
      <w:r w:rsidR="00632DBA" w:rsidRPr="00EC038C">
        <w:rPr>
          <w:rFonts w:ascii="Arial" w:hAnsi="Arial"/>
          <w:sz w:val="22"/>
          <w:szCs w:val="22"/>
        </w:rPr>
        <w:t xml:space="preserve"> in </w:t>
      </w:r>
      <w:r w:rsidR="00A46449" w:rsidRPr="00EC038C">
        <w:rPr>
          <w:rFonts w:ascii="Arial" w:hAnsi="Arial"/>
          <w:sz w:val="22"/>
          <w:szCs w:val="22"/>
        </w:rPr>
        <w:t xml:space="preserve">the </w:t>
      </w:r>
      <w:r w:rsidR="00632DBA" w:rsidRPr="00EC038C">
        <w:rPr>
          <w:rFonts w:ascii="Arial" w:hAnsi="Arial"/>
          <w:sz w:val="22"/>
          <w:szCs w:val="22"/>
        </w:rPr>
        <w:t>colorimeter and zero the instrument</w:t>
      </w:r>
      <w:r w:rsidR="00E53508" w:rsidRPr="00EC038C">
        <w:rPr>
          <w:rFonts w:ascii="Arial" w:hAnsi="Arial"/>
          <w:sz w:val="22"/>
          <w:szCs w:val="22"/>
        </w:rPr>
        <w:t>.  Return the solution to the test</w:t>
      </w:r>
      <w:r w:rsidR="00ED0A4A" w:rsidRPr="00EC038C">
        <w:rPr>
          <w:rFonts w:ascii="Arial" w:hAnsi="Arial"/>
          <w:sz w:val="22"/>
          <w:szCs w:val="22"/>
        </w:rPr>
        <w:t>-</w:t>
      </w:r>
      <w:r w:rsidR="00E53508" w:rsidRPr="00EC038C">
        <w:rPr>
          <w:rFonts w:ascii="Arial" w:hAnsi="Arial"/>
          <w:sz w:val="22"/>
          <w:szCs w:val="22"/>
        </w:rPr>
        <w:t>tube.</w:t>
      </w:r>
    </w:p>
    <w:p w:rsidR="00632DBA" w:rsidRPr="00EC038C" w:rsidRDefault="00632DBA" w:rsidP="00684F68">
      <w:pPr>
        <w:numPr>
          <w:ilvl w:val="1"/>
          <w:numId w:val="8"/>
        </w:numPr>
        <w:tabs>
          <w:tab w:val="clear" w:pos="1440"/>
          <w:tab w:val="num" w:pos="851"/>
        </w:tabs>
        <w:ind w:left="851" w:hanging="284"/>
        <w:rPr>
          <w:rFonts w:ascii="Arial" w:hAnsi="Arial"/>
          <w:sz w:val="22"/>
          <w:szCs w:val="22"/>
        </w:rPr>
      </w:pPr>
      <w:r w:rsidRPr="00EC038C">
        <w:rPr>
          <w:rFonts w:ascii="Arial" w:hAnsi="Arial"/>
          <w:sz w:val="22"/>
          <w:szCs w:val="22"/>
        </w:rPr>
        <w:t>Add 0.5 cm</w:t>
      </w:r>
      <w:r w:rsidRPr="00EC038C">
        <w:rPr>
          <w:rFonts w:ascii="Arial" w:hAnsi="Arial"/>
          <w:sz w:val="22"/>
          <w:szCs w:val="22"/>
          <w:vertAlign w:val="superscript"/>
        </w:rPr>
        <w:t>3</w:t>
      </w:r>
      <w:r w:rsidRPr="00EC038C">
        <w:rPr>
          <w:rFonts w:ascii="Arial" w:hAnsi="Arial"/>
          <w:sz w:val="22"/>
          <w:szCs w:val="22"/>
        </w:rPr>
        <w:t xml:space="preserve"> of the diluted enzyme solution.  Start the stop-clock and </w:t>
      </w:r>
      <w:r w:rsidR="00684F68" w:rsidRPr="00EC038C">
        <w:rPr>
          <w:rFonts w:ascii="Arial" w:hAnsi="Arial"/>
          <w:sz w:val="22"/>
          <w:szCs w:val="22"/>
        </w:rPr>
        <w:t>mix the contents of the test-tube</w:t>
      </w:r>
      <w:r w:rsidRPr="00EC038C">
        <w:rPr>
          <w:rFonts w:ascii="Arial" w:hAnsi="Arial"/>
          <w:sz w:val="22"/>
          <w:szCs w:val="22"/>
        </w:rPr>
        <w:t>.</w:t>
      </w:r>
    </w:p>
    <w:p w:rsidR="00F01792" w:rsidRPr="00E815FA" w:rsidRDefault="00ED0A4A" w:rsidP="00E815FA">
      <w:pPr>
        <w:numPr>
          <w:ilvl w:val="1"/>
          <w:numId w:val="8"/>
        </w:numPr>
        <w:tabs>
          <w:tab w:val="clear" w:pos="1440"/>
          <w:tab w:val="num" w:pos="851"/>
        </w:tabs>
        <w:ind w:left="851" w:hanging="284"/>
        <w:rPr>
          <w:rFonts w:ascii="Arial" w:hAnsi="Arial"/>
          <w:sz w:val="22"/>
          <w:szCs w:val="22"/>
        </w:rPr>
      </w:pPr>
      <w:r w:rsidRPr="00EC038C">
        <w:rPr>
          <w:rFonts w:ascii="Arial" w:hAnsi="Arial"/>
          <w:sz w:val="22"/>
          <w:szCs w:val="22"/>
        </w:rPr>
        <w:t>Using a clean cuvette t</w:t>
      </w:r>
      <w:r w:rsidR="00632DBA" w:rsidRPr="00EC038C">
        <w:rPr>
          <w:rFonts w:ascii="Arial" w:hAnsi="Arial"/>
          <w:sz w:val="22"/>
          <w:szCs w:val="22"/>
        </w:rPr>
        <w:t>ake an absorbance</w:t>
      </w:r>
      <w:r w:rsidR="00E53508" w:rsidRPr="00EC038C">
        <w:rPr>
          <w:rFonts w:ascii="Arial" w:hAnsi="Arial"/>
          <w:sz w:val="22"/>
          <w:szCs w:val="22"/>
        </w:rPr>
        <w:t xml:space="preserve"> </w:t>
      </w:r>
      <w:r w:rsidR="00632DBA" w:rsidRPr="00EC038C">
        <w:rPr>
          <w:rFonts w:ascii="Arial" w:hAnsi="Arial"/>
          <w:sz w:val="22"/>
          <w:szCs w:val="22"/>
        </w:rPr>
        <w:t>reading 2 minutes after adding the enzyme.</w:t>
      </w:r>
    </w:p>
    <w:p w:rsidR="00632DBA" w:rsidRPr="00EC038C" w:rsidRDefault="00632DBA" w:rsidP="00F01792">
      <w:pPr>
        <w:rPr>
          <w:sz w:val="22"/>
          <w:szCs w:val="22"/>
        </w:rPr>
      </w:pPr>
    </w:p>
    <w:p w:rsidR="00ED0A4A" w:rsidRPr="00EC038C" w:rsidRDefault="00ED0A4A" w:rsidP="00ED0A4A">
      <w:pPr>
        <w:pStyle w:val="BodyText"/>
        <w:rPr>
          <w:b w:val="0"/>
          <w:i/>
          <w:color w:val="000000"/>
          <w:sz w:val="22"/>
          <w:szCs w:val="22"/>
          <w:u w:val="single"/>
        </w:rPr>
      </w:pPr>
      <w:r w:rsidRPr="00EC038C">
        <w:rPr>
          <w:b w:val="0"/>
          <w:i/>
          <w:color w:val="000000"/>
          <w:sz w:val="22"/>
          <w:szCs w:val="22"/>
          <w:u w:val="single"/>
        </w:rPr>
        <w:t xml:space="preserve">Section 3 – Measuring the effect of iodine on enzyme activity </w:t>
      </w:r>
    </w:p>
    <w:p w:rsidR="00ED0A4A" w:rsidRPr="00EC038C" w:rsidRDefault="00ED0A4A">
      <w:pPr>
        <w:rPr>
          <w:rFonts w:ascii="Arial" w:hAnsi="Arial"/>
          <w:sz w:val="22"/>
          <w:szCs w:val="22"/>
        </w:rPr>
      </w:pPr>
    </w:p>
    <w:p w:rsidR="00632DBA" w:rsidRPr="00EC038C" w:rsidRDefault="00632DBA">
      <w:pPr>
        <w:rPr>
          <w:rFonts w:ascii="Arial" w:hAnsi="Arial"/>
          <w:sz w:val="22"/>
          <w:szCs w:val="22"/>
        </w:rPr>
      </w:pPr>
      <w:r w:rsidRPr="00EC038C">
        <w:rPr>
          <w:rFonts w:ascii="Arial" w:hAnsi="Arial"/>
          <w:sz w:val="22"/>
          <w:szCs w:val="22"/>
        </w:rPr>
        <w:t>You are now going to investigate:</w:t>
      </w:r>
    </w:p>
    <w:p w:rsidR="00632DBA" w:rsidRPr="00EC038C" w:rsidRDefault="00632DBA">
      <w:pPr>
        <w:rPr>
          <w:rFonts w:ascii="Arial" w:hAnsi="Arial"/>
          <w:sz w:val="22"/>
          <w:szCs w:val="22"/>
        </w:rPr>
      </w:pPr>
    </w:p>
    <w:p w:rsidR="00632DBA" w:rsidRPr="00EC038C" w:rsidRDefault="00632DBA">
      <w:pPr>
        <w:rPr>
          <w:rFonts w:ascii="Arial" w:hAnsi="Arial"/>
          <w:sz w:val="22"/>
          <w:szCs w:val="22"/>
        </w:rPr>
      </w:pPr>
      <w:r w:rsidRPr="00EC038C">
        <w:rPr>
          <w:rFonts w:ascii="Arial" w:hAnsi="Arial"/>
          <w:sz w:val="22"/>
          <w:szCs w:val="22"/>
        </w:rPr>
        <w:t>(i)</w:t>
      </w:r>
      <w:r w:rsidRPr="00EC038C">
        <w:rPr>
          <w:rFonts w:ascii="Arial" w:hAnsi="Arial"/>
          <w:sz w:val="22"/>
          <w:szCs w:val="22"/>
        </w:rPr>
        <w:tab/>
        <w:t>the effect of iodine solution (another inhibit</w:t>
      </w:r>
      <w:r w:rsidR="002C64AD" w:rsidRPr="00EC038C">
        <w:rPr>
          <w:rFonts w:ascii="Arial" w:hAnsi="Arial"/>
          <w:sz w:val="22"/>
          <w:szCs w:val="22"/>
        </w:rPr>
        <w:t>or</w:t>
      </w:r>
      <w:r w:rsidRPr="00EC038C">
        <w:rPr>
          <w:rFonts w:ascii="Arial" w:hAnsi="Arial"/>
          <w:sz w:val="22"/>
          <w:szCs w:val="22"/>
        </w:rPr>
        <w:t>) on the activity of the enzyme</w:t>
      </w:r>
    </w:p>
    <w:p w:rsidR="00632DBA" w:rsidRPr="00EC038C" w:rsidRDefault="00632DBA">
      <w:pPr>
        <w:rPr>
          <w:rFonts w:ascii="Arial" w:hAnsi="Arial"/>
          <w:sz w:val="22"/>
          <w:szCs w:val="22"/>
        </w:rPr>
      </w:pPr>
      <w:r w:rsidRPr="00EC038C">
        <w:rPr>
          <w:rFonts w:ascii="Arial" w:hAnsi="Arial"/>
          <w:sz w:val="22"/>
          <w:szCs w:val="22"/>
        </w:rPr>
        <w:t>(ii)</w:t>
      </w:r>
      <w:r w:rsidRPr="00EC038C">
        <w:rPr>
          <w:rFonts w:ascii="Arial" w:hAnsi="Arial"/>
          <w:sz w:val="22"/>
          <w:szCs w:val="22"/>
        </w:rPr>
        <w:tab/>
        <w:t>the effect of increasing the ONPG concentration in the presence of the iodine solution</w:t>
      </w:r>
    </w:p>
    <w:p w:rsidR="00632DBA" w:rsidRPr="00EC038C" w:rsidRDefault="00A46449">
      <w:pPr>
        <w:ind w:firstLine="720"/>
        <w:rPr>
          <w:rFonts w:ascii="Arial" w:hAnsi="Arial"/>
          <w:sz w:val="22"/>
          <w:szCs w:val="22"/>
        </w:rPr>
      </w:pPr>
      <w:r w:rsidRPr="00EC038C">
        <w:rPr>
          <w:rFonts w:ascii="Arial" w:hAnsi="Arial"/>
          <w:b/>
          <w:bCs/>
          <w:sz w:val="22"/>
          <w:szCs w:val="22"/>
        </w:rPr>
        <w:t>CARE</w:t>
      </w:r>
      <w:r w:rsidR="00632DBA" w:rsidRPr="00EC038C">
        <w:rPr>
          <w:rFonts w:ascii="Arial" w:hAnsi="Arial"/>
          <w:b/>
          <w:bCs/>
          <w:sz w:val="22"/>
          <w:szCs w:val="22"/>
        </w:rPr>
        <w:t>:</w:t>
      </w:r>
      <w:r w:rsidR="00ED0A4A" w:rsidRPr="00EC038C">
        <w:rPr>
          <w:rFonts w:ascii="Arial" w:hAnsi="Arial"/>
          <w:sz w:val="22"/>
          <w:szCs w:val="22"/>
        </w:rPr>
        <w:t xml:space="preserve"> i</w:t>
      </w:r>
      <w:r w:rsidR="00632DBA" w:rsidRPr="00EC038C">
        <w:rPr>
          <w:rFonts w:ascii="Arial" w:hAnsi="Arial"/>
          <w:sz w:val="22"/>
          <w:szCs w:val="22"/>
        </w:rPr>
        <w:t>odine is HARMFUL.  Wear gloves and eye protection.</w:t>
      </w:r>
    </w:p>
    <w:p w:rsidR="00632DBA" w:rsidRPr="00EC038C" w:rsidRDefault="00632DBA">
      <w:pPr>
        <w:rPr>
          <w:sz w:val="22"/>
          <w:szCs w:val="22"/>
        </w:rPr>
      </w:pPr>
    </w:p>
    <w:p w:rsidR="001829A1" w:rsidRPr="00EC038C" w:rsidRDefault="00632DBA" w:rsidP="001829A1">
      <w:pPr>
        <w:ind w:left="709" w:hanging="709"/>
        <w:rPr>
          <w:rFonts w:ascii="Arial" w:hAnsi="Arial"/>
          <w:color w:val="000000"/>
          <w:sz w:val="22"/>
          <w:szCs w:val="22"/>
        </w:rPr>
      </w:pPr>
      <w:r w:rsidRPr="00EC038C">
        <w:rPr>
          <w:rFonts w:ascii="Arial" w:hAnsi="Arial"/>
          <w:sz w:val="22"/>
          <w:szCs w:val="22"/>
        </w:rPr>
        <w:t>8.</w:t>
      </w:r>
      <w:r w:rsidRPr="00EC038C">
        <w:rPr>
          <w:rFonts w:ascii="Arial" w:hAnsi="Arial"/>
          <w:sz w:val="22"/>
          <w:szCs w:val="22"/>
        </w:rPr>
        <w:tab/>
        <w:t xml:space="preserve">Again, using the following table as a guide, mix the solutions in different </w:t>
      </w:r>
      <w:r w:rsidR="00ED0A4A" w:rsidRPr="00EC038C">
        <w:rPr>
          <w:rFonts w:ascii="Arial" w:hAnsi="Arial"/>
          <w:sz w:val="22"/>
          <w:szCs w:val="22"/>
        </w:rPr>
        <w:t>test tubes</w:t>
      </w:r>
      <w:r w:rsidRPr="00EC038C">
        <w:rPr>
          <w:rFonts w:ascii="Arial" w:hAnsi="Arial"/>
          <w:sz w:val="22"/>
          <w:szCs w:val="22"/>
        </w:rPr>
        <w:t>.</w:t>
      </w:r>
      <w:r w:rsidR="002C64AD" w:rsidRPr="00EC038C">
        <w:rPr>
          <w:rFonts w:ascii="Arial" w:hAnsi="Arial"/>
          <w:sz w:val="22"/>
          <w:szCs w:val="22"/>
        </w:rPr>
        <w:t xml:space="preserve">  Complete the column marked ‘absorbance reading’</w:t>
      </w:r>
      <w:r w:rsidR="001829A1">
        <w:rPr>
          <w:rFonts w:ascii="Arial" w:hAnsi="Arial"/>
          <w:sz w:val="22"/>
          <w:szCs w:val="22"/>
        </w:rPr>
        <w:t xml:space="preserve"> </w:t>
      </w:r>
      <w:r w:rsidR="001829A1" w:rsidRPr="00EC038C">
        <w:rPr>
          <w:rFonts w:ascii="Arial" w:hAnsi="Arial"/>
          <w:b/>
          <w:bCs/>
          <w:color w:val="000000"/>
          <w:sz w:val="22"/>
          <w:szCs w:val="22"/>
        </w:rPr>
        <w:t>after you have</w:t>
      </w:r>
      <w:r w:rsidR="001829A1" w:rsidRPr="00EC038C">
        <w:rPr>
          <w:rFonts w:ascii="Arial" w:hAnsi="Arial"/>
          <w:color w:val="000000"/>
          <w:sz w:val="22"/>
          <w:szCs w:val="22"/>
        </w:rPr>
        <w:t xml:space="preserve"> </w:t>
      </w:r>
      <w:r w:rsidR="001829A1" w:rsidRPr="00EC038C">
        <w:rPr>
          <w:rFonts w:ascii="Arial" w:hAnsi="Arial"/>
          <w:b/>
          <w:bCs/>
          <w:color w:val="000000"/>
          <w:sz w:val="22"/>
          <w:szCs w:val="22"/>
        </w:rPr>
        <w:t xml:space="preserve">carried out step </w:t>
      </w:r>
      <w:r w:rsidR="001829A1">
        <w:rPr>
          <w:rFonts w:ascii="Arial" w:hAnsi="Arial"/>
          <w:b/>
          <w:bCs/>
          <w:color w:val="000000"/>
          <w:sz w:val="22"/>
          <w:szCs w:val="22"/>
        </w:rPr>
        <w:t>9</w:t>
      </w:r>
      <w:r w:rsidR="001829A1" w:rsidRPr="00EC038C">
        <w:rPr>
          <w:rFonts w:ascii="Arial" w:hAnsi="Arial"/>
          <w:b/>
          <w:bCs/>
          <w:color w:val="000000"/>
          <w:sz w:val="22"/>
          <w:szCs w:val="22"/>
        </w:rPr>
        <w:t xml:space="preserve">.  </w:t>
      </w:r>
    </w:p>
    <w:p w:rsidR="00632DBA" w:rsidRPr="00EC038C" w:rsidRDefault="00632DBA">
      <w:pPr>
        <w:rPr>
          <w:rFonts w:ascii="Arial" w:hAnsi="Arial"/>
          <w:sz w:val="22"/>
          <w:szCs w:val="22"/>
        </w:rPr>
      </w:pPr>
    </w:p>
    <w:tbl>
      <w:tblPr>
        <w:tblW w:w="0" w:type="auto"/>
        <w:tblInd w:w="8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4"/>
        <w:gridCol w:w="1644"/>
        <w:gridCol w:w="1644"/>
        <w:gridCol w:w="1644"/>
        <w:gridCol w:w="1644"/>
      </w:tblGrid>
      <w:tr w:rsidR="00F96F6F" w:rsidRPr="00DB37B3" w:rsidTr="00A453C3">
        <w:tc>
          <w:tcPr>
            <w:tcW w:w="1644" w:type="dxa"/>
          </w:tcPr>
          <w:p w:rsidR="00F96F6F" w:rsidRPr="00EC038C" w:rsidRDefault="00F96F6F" w:rsidP="00ED0A4A">
            <w:pPr>
              <w:jc w:val="center"/>
              <w:rPr>
                <w:rFonts w:ascii="Arial" w:hAnsi="Arial"/>
                <w:i/>
                <w:sz w:val="18"/>
                <w:szCs w:val="18"/>
              </w:rPr>
            </w:pPr>
            <w:r w:rsidRPr="00EC038C">
              <w:rPr>
                <w:rFonts w:ascii="Arial" w:hAnsi="Arial"/>
                <w:i/>
                <w:sz w:val="18"/>
                <w:szCs w:val="18"/>
              </w:rPr>
              <w:t>Test-tube number</w:t>
            </w:r>
          </w:p>
        </w:tc>
        <w:tc>
          <w:tcPr>
            <w:tcW w:w="1644" w:type="dxa"/>
          </w:tcPr>
          <w:p w:rsidR="00F96F6F" w:rsidRPr="00EC038C" w:rsidRDefault="00F96F6F">
            <w:pPr>
              <w:jc w:val="center"/>
              <w:rPr>
                <w:rFonts w:ascii="Arial" w:hAnsi="Arial"/>
                <w:i/>
                <w:sz w:val="18"/>
                <w:szCs w:val="18"/>
              </w:rPr>
            </w:pPr>
            <w:r w:rsidRPr="00EC038C">
              <w:rPr>
                <w:rFonts w:ascii="Arial" w:hAnsi="Arial"/>
                <w:i/>
                <w:sz w:val="18"/>
                <w:szCs w:val="18"/>
              </w:rPr>
              <w:t>I</w:t>
            </w:r>
            <w:r w:rsidRPr="00EC038C">
              <w:rPr>
                <w:rFonts w:ascii="Arial" w:hAnsi="Arial"/>
                <w:i/>
                <w:sz w:val="18"/>
                <w:szCs w:val="18"/>
                <w:vertAlign w:val="subscript"/>
              </w:rPr>
              <w:t>2</w:t>
            </w:r>
            <w:r w:rsidRPr="00EC038C">
              <w:rPr>
                <w:rFonts w:ascii="Arial" w:hAnsi="Arial"/>
                <w:i/>
                <w:sz w:val="18"/>
                <w:szCs w:val="18"/>
              </w:rPr>
              <w:t>/KI solution (cm</w:t>
            </w:r>
            <w:r w:rsidRPr="00EC038C">
              <w:rPr>
                <w:rFonts w:ascii="Arial" w:hAnsi="Arial"/>
                <w:i/>
                <w:sz w:val="18"/>
                <w:szCs w:val="18"/>
                <w:vertAlign w:val="superscript"/>
              </w:rPr>
              <w:t>3</w:t>
            </w:r>
            <w:r w:rsidRPr="00EC038C">
              <w:rPr>
                <w:rFonts w:ascii="Arial" w:hAnsi="Arial"/>
                <w:i/>
                <w:sz w:val="18"/>
                <w:szCs w:val="18"/>
              </w:rPr>
              <w:t>)</w:t>
            </w:r>
          </w:p>
        </w:tc>
        <w:tc>
          <w:tcPr>
            <w:tcW w:w="1644" w:type="dxa"/>
          </w:tcPr>
          <w:p w:rsidR="00F96F6F" w:rsidRPr="00EC038C" w:rsidRDefault="00F96F6F">
            <w:pPr>
              <w:jc w:val="center"/>
              <w:rPr>
                <w:rFonts w:ascii="Arial" w:hAnsi="Arial"/>
                <w:i/>
                <w:sz w:val="18"/>
                <w:szCs w:val="18"/>
              </w:rPr>
            </w:pPr>
            <w:r w:rsidRPr="00EC038C">
              <w:rPr>
                <w:rFonts w:ascii="Arial" w:hAnsi="Arial"/>
                <w:i/>
                <w:sz w:val="18"/>
                <w:szCs w:val="18"/>
              </w:rPr>
              <w:t>ONPG stock solution (cm</w:t>
            </w:r>
            <w:r w:rsidRPr="00EC038C">
              <w:rPr>
                <w:rFonts w:ascii="Arial" w:hAnsi="Arial"/>
                <w:i/>
                <w:sz w:val="18"/>
                <w:szCs w:val="18"/>
                <w:vertAlign w:val="superscript"/>
              </w:rPr>
              <w:t>3</w:t>
            </w:r>
            <w:r w:rsidRPr="00EC038C">
              <w:rPr>
                <w:rFonts w:ascii="Arial" w:hAnsi="Arial"/>
                <w:i/>
                <w:sz w:val="18"/>
                <w:szCs w:val="18"/>
              </w:rPr>
              <w:t>)</w:t>
            </w:r>
          </w:p>
        </w:tc>
        <w:tc>
          <w:tcPr>
            <w:tcW w:w="1644" w:type="dxa"/>
          </w:tcPr>
          <w:p w:rsidR="00F96F6F" w:rsidRPr="00EC038C" w:rsidRDefault="00F96F6F">
            <w:pPr>
              <w:jc w:val="center"/>
              <w:rPr>
                <w:rFonts w:ascii="Arial" w:hAnsi="Arial"/>
                <w:i/>
                <w:sz w:val="18"/>
                <w:szCs w:val="18"/>
              </w:rPr>
            </w:pPr>
            <w:r w:rsidRPr="00EC038C">
              <w:rPr>
                <w:rFonts w:ascii="Arial" w:hAnsi="Arial"/>
                <w:i/>
                <w:sz w:val="18"/>
                <w:szCs w:val="18"/>
              </w:rPr>
              <w:t>buffer (cm</w:t>
            </w:r>
            <w:r w:rsidRPr="00EC038C">
              <w:rPr>
                <w:rFonts w:ascii="Arial" w:hAnsi="Arial"/>
                <w:i/>
                <w:sz w:val="18"/>
                <w:szCs w:val="18"/>
                <w:vertAlign w:val="superscript"/>
              </w:rPr>
              <w:t>3</w:t>
            </w:r>
            <w:r w:rsidRPr="00EC038C">
              <w:rPr>
                <w:rFonts w:ascii="Arial" w:hAnsi="Arial"/>
                <w:i/>
                <w:sz w:val="18"/>
                <w:szCs w:val="18"/>
              </w:rPr>
              <w:t>)</w:t>
            </w:r>
          </w:p>
        </w:tc>
        <w:tc>
          <w:tcPr>
            <w:tcW w:w="1644" w:type="dxa"/>
          </w:tcPr>
          <w:p w:rsidR="00F96F6F" w:rsidRPr="00EC038C" w:rsidRDefault="00F96F6F">
            <w:pPr>
              <w:jc w:val="center"/>
              <w:rPr>
                <w:rFonts w:ascii="Arial" w:hAnsi="Arial"/>
                <w:i/>
                <w:sz w:val="18"/>
                <w:szCs w:val="18"/>
              </w:rPr>
            </w:pPr>
            <w:r w:rsidRPr="00EC038C">
              <w:rPr>
                <w:rFonts w:ascii="Arial" w:hAnsi="Arial"/>
                <w:i/>
                <w:sz w:val="18"/>
                <w:szCs w:val="18"/>
              </w:rPr>
              <w:t>Absorbance reading</w:t>
            </w:r>
          </w:p>
        </w:tc>
      </w:tr>
      <w:tr w:rsidR="00F96F6F" w:rsidRPr="00DB37B3" w:rsidTr="00A453C3">
        <w:tc>
          <w:tcPr>
            <w:tcW w:w="1644" w:type="dxa"/>
          </w:tcPr>
          <w:p w:rsidR="00F96F6F" w:rsidRPr="00EC038C" w:rsidRDefault="00F96F6F">
            <w:pPr>
              <w:jc w:val="center"/>
              <w:rPr>
                <w:rFonts w:ascii="Arial" w:hAnsi="Arial"/>
                <w:i/>
                <w:sz w:val="18"/>
                <w:szCs w:val="18"/>
              </w:rPr>
            </w:pPr>
            <w:r w:rsidRPr="00EC038C">
              <w:rPr>
                <w:rFonts w:ascii="Arial" w:hAnsi="Arial"/>
                <w:i/>
                <w:sz w:val="18"/>
                <w:szCs w:val="18"/>
              </w:rPr>
              <w:t>1</w:t>
            </w:r>
          </w:p>
        </w:tc>
        <w:tc>
          <w:tcPr>
            <w:tcW w:w="1644" w:type="dxa"/>
          </w:tcPr>
          <w:p w:rsidR="00F96F6F" w:rsidRPr="00EC038C" w:rsidRDefault="00C2439A">
            <w:pPr>
              <w:jc w:val="center"/>
              <w:rPr>
                <w:rFonts w:ascii="Arial" w:hAnsi="Arial"/>
                <w:i/>
                <w:sz w:val="18"/>
                <w:szCs w:val="18"/>
              </w:rPr>
            </w:pPr>
            <w:r>
              <w:rPr>
                <w:rFonts w:ascii="Arial" w:hAnsi="Arial"/>
                <w:i/>
                <w:sz w:val="18"/>
                <w:szCs w:val="18"/>
              </w:rPr>
              <w:t>0.2</w:t>
            </w:r>
          </w:p>
        </w:tc>
        <w:tc>
          <w:tcPr>
            <w:tcW w:w="1644" w:type="dxa"/>
          </w:tcPr>
          <w:p w:rsidR="00F96F6F" w:rsidRPr="00EC038C" w:rsidRDefault="00F96F6F">
            <w:pPr>
              <w:jc w:val="center"/>
              <w:rPr>
                <w:rFonts w:ascii="Arial" w:hAnsi="Arial"/>
                <w:i/>
                <w:sz w:val="18"/>
                <w:szCs w:val="18"/>
              </w:rPr>
            </w:pPr>
            <w:r>
              <w:rPr>
                <w:rFonts w:ascii="Arial" w:hAnsi="Arial"/>
                <w:i/>
                <w:sz w:val="18"/>
                <w:szCs w:val="18"/>
              </w:rPr>
              <w:t>0.2</w:t>
            </w:r>
            <w:r w:rsidR="00C2439A">
              <w:rPr>
                <w:rFonts w:ascii="Arial" w:hAnsi="Arial"/>
                <w:i/>
                <w:sz w:val="18"/>
                <w:szCs w:val="18"/>
              </w:rPr>
              <w:t>0</w:t>
            </w:r>
          </w:p>
        </w:tc>
        <w:tc>
          <w:tcPr>
            <w:tcW w:w="1644" w:type="dxa"/>
          </w:tcPr>
          <w:p w:rsidR="00F96F6F" w:rsidRPr="00EC038C" w:rsidRDefault="00C2439A">
            <w:pPr>
              <w:jc w:val="center"/>
              <w:rPr>
                <w:rFonts w:ascii="Arial" w:hAnsi="Arial"/>
                <w:i/>
                <w:sz w:val="18"/>
                <w:szCs w:val="18"/>
              </w:rPr>
            </w:pPr>
            <w:r>
              <w:rPr>
                <w:rFonts w:ascii="Arial" w:hAnsi="Arial"/>
                <w:i/>
                <w:sz w:val="18"/>
                <w:szCs w:val="18"/>
              </w:rPr>
              <w:t>2.6</w:t>
            </w:r>
          </w:p>
        </w:tc>
        <w:tc>
          <w:tcPr>
            <w:tcW w:w="1644" w:type="dxa"/>
          </w:tcPr>
          <w:p w:rsidR="00F96F6F" w:rsidRPr="00EC038C" w:rsidRDefault="00F96F6F">
            <w:pPr>
              <w:jc w:val="center"/>
              <w:rPr>
                <w:rFonts w:ascii="Arial" w:hAnsi="Arial"/>
                <w:i/>
                <w:sz w:val="18"/>
                <w:szCs w:val="18"/>
              </w:rPr>
            </w:pPr>
          </w:p>
        </w:tc>
      </w:tr>
      <w:tr w:rsidR="00F96F6F" w:rsidRPr="00DB37B3" w:rsidTr="00A453C3">
        <w:tc>
          <w:tcPr>
            <w:tcW w:w="1644" w:type="dxa"/>
          </w:tcPr>
          <w:p w:rsidR="00F96F6F" w:rsidRPr="00EC038C" w:rsidRDefault="00F96F6F">
            <w:pPr>
              <w:jc w:val="center"/>
              <w:rPr>
                <w:rFonts w:ascii="Arial" w:hAnsi="Arial"/>
                <w:i/>
                <w:sz w:val="18"/>
                <w:szCs w:val="18"/>
              </w:rPr>
            </w:pPr>
            <w:r w:rsidRPr="00EC038C">
              <w:rPr>
                <w:rFonts w:ascii="Arial" w:hAnsi="Arial"/>
                <w:i/>
                <w:sz w:val="18"/>
                <w:szCs w:val="18"/>
              </w:rPr>
              <w:t>2</w:t>
            </w:r>
          </w:p>
        </w:tc>
        <w:tc>
          <w:tcPr>
            <w:tcW w:w="1644" w:type="dxa"/>
          </w:tcPr>
          <w:p w:rsidR="00F96F6F" w:rsidRPr="00EC038C" w:rsidRDefault="00C2439A">
            <w:pPr>
              <w:jc w:val="center"/>
              <w:rPr>
                <w:rFonts w:ascii="Arial" w:hAnsi="Arial"/>
                <w:i/>
                <w:sz w:val="18"/>
                <w:szCs w:val="18"/>
              </w:rPr>
            </w:pPr>
            <w:r>
              <w:rPr>
                <w:rFonts w:ascii="Arial" w:hAnsi="Arial"/>
                <w:i/>
                <w:sz w:val="18"/>
                <w:szCs w:val="18"/>
              </w:rPr>
              <w:t>0.2</w:t>
            </w:r>
          </w:p>
        </w:tc>
        <w:tc>
          <w:tcPr>
            <w:tcW w:w="1644" w:type="dxa"/>
          </w:tcPr>
          <w:p w:rsidR="00F96F6F" w:rsidRPr="00EC038C" w:rsidRDefault="00C2439A">
            <w:pPr>
              <w:jc w:val="center"/>
              <w:rPr>
                <w:rFonts w:ascii="Arial" w:hAnsi="Arial"/>
                <w:i/>
                <w:sz w:val="18"/>
                <w:szCs w:val="18"/>
              </w:rPr>
            </w:pPr>
            <w:r>
              <w:rPr>
                <w:rFonts w:ascii="Arial" w:hAnsi="Arial"/>
                <w:i/>
                <w:sz w:val="18"/>
                <w:szCs w:val="18"/>
              </w:rPr>
              <w:t>1.00</w:t>
            </w:r>
          </w:p>
        </w:tc>
        <w:tc>
          <w:tcPr>
            <w:tcW w:w="1644" w:type="dxa"/>
          </w:tcPr>
          <w:p w:rsidR="00F96F6F" w:rsidRPr="00EC038C" w:rsidRDefault="00C2439A">
            <w:pPr>
              <w:jc w:val="center"/>
              <w:rPr>
                <w:rFonts w:ascii="Arial" w:hAnsi="Arial"/>
                <w:i/>
                <w:sz w:val="18"/>
                <w:szCs w:val="18"/>
              </w:rPr>
            </w:pPr>
            <w:r>
              <w:rPr>
                <w:rFonts w:ascii="Arial" w:hAnsi="Arial"/>
                <w:i/>
                <w:sz w:val="18"/>
                <w:szCs w:val="18"/>
              </w:rPr>
              <w:t>1.8</w:t>
            </w:r>
          </w:p>
        </w:tc>
        <w:tc>
          <w:tcPr>
            <w:tcW w:w="1644" w:type="dxa"/>
          </w:tcPr>
          <w:p w:rsidR="00F96F6F" w:rsidRPr="00EC038C" w:rsidRDefault="00F96F6F">
            <w:pPr>
              <w:jc w:val="center"/>
              <w:rPr>
                <w:rFonts w:ascii="Arial" w:hAnsi="Arial"/>
                <w:i/>
                <w:sz w:val="18"/>
                <w:szCs w:val="18"/>
              </w:rPr>
            </w:pPr>
          </w:p>
        </w:tc>
      </w:tr>
    </w:tbl>
    <w:p w:rsidR="00A46449" w:rsidRPr="00DB37B3" w:rsidRDefault="00A46449" w:rsidP="00A46449">
      <w:pPr>
        <w:rPr>
          <w:rFonts w:ascii="Arial" w:hAnsi="Arial"/>
          <w:sz w:val="20"/>
        </w:rPr>
      </w:pPr>
    </w:p>
    <w:p w:rsidR="00632DBA" w:rsidRPr="00EC038C" w:rsidRDefault="00632DBA">
      <w:pPr>
        <w:rPr>
          <w:rFonts w:ascii="Arial" w:hAnsi="Arial"/>
          <w:sz w:val="22"/>
          <w:szCs w:val="22"/>
        </w:rPr>
      </w:pPr>
      <w:r w:rsidRPr="00EC038C">
        <w:rPr>
          <w:rFonts w:ascii="Arial" w:hAnsi="Arial"/>
          <w:sz w:val="22"/>
          <w:szCs w:val="22"/>
        </w:rPr>
        <w:t>9.</w:t>
      </w:r>
      <w:r w:rsidRPr="00EC038C">
        <w:rPr>
          <w:rFonts w:ascii="Arial" w:hAnsi="Arial"/>
          <w:sz w:val="22"/>
          <w:szCs w:val="22"/>
        </w:rPr>
        <w:tab/>
        <w:t xml:space="preserve">Treat each </w:t>
      </w:r>
      <w:r w:rsidR="00684F68" w:rsidRPr="00EC038C">
        <w:rPr>
          <w:rFonts w:ascii="Arial" w:hAnsi="Arial"/>
          <w:sz w:val="22"/>
          <w:szCs w:val="22"/>
        </w:rPr>
        <w:t>test-tube</w:t>
      </w:r>
      <w:r w:rsidRPr="00EC038C">
        <w:rPr>
          <w:rFonts w:ascii="Arial" w:hAnsi="Arial"/>
          <w:sz w:val="22"/>
          <w:szCs w:val="22"/>
        </w:rPr>
        <w:t xml:space="preserve"> in turn as follows:</w:t>
      </w:r>
    </w:p>
    <w:p w:rsidR="00F01792" w:rsidRPr="00EC038C" w:rsidRDefault="00F01792">
      <w:pPr>
        <w:rPr>
          <w:rFonts w:ascii="Arial" w:hAnsi="Arial"/>
          <w:sz w:val="22"/>
          <w:szCs w:val="22"/>
        </w:rPr>
      </w:pPr>
    </w:p>
    <w:p w:rsidR="00632DBA" w:rsidRPr="00EC038C" w:rsidRDefault="00684F68" w:rsidP="00ED0A4A">
      <w:pPr>
        <w:numPr>
          <w:ilvl w:val="0"/>
          <w:numId w:val="9"/>
        </w:numPr>
        <w:tabs>
          <w:tab w:val="clear" w:pos="2103"/>
          <w:tab w:val="num" w:pos="851"/>
        </w:tabs>
        <w:ind w:left="851" w:hanging="284"/>
        <w:rPr>
          <w:rFonts w:ascii="Arial" w:hAnsi="Arial"/>
          <w:sz w:val="22"/>
          <w:szCs w:val="22"/>
        </w:rPr>
      </w:pPr>
      <w:r w:rsidRPr="00EC038C">
        <w:rPr>
          <w:rFonts w:ascii="Arial" w:hAnsi="Arial"/>
          <w:sz w:val="22"/>
          <w:szCs w:val="22"/>
        </w:rPr>
        <w:t>Mix the solution</w:t>
      </w:r>
      <w:r w:rsidR="00632DBA" w:rsidRPr="00EC038C">
        <w:rPr>
          <w:rFonts w:ascii="Arial" w:hAnsi="Arial"/>
          <w:sz w:val="22"/>
          <w:szCs w:val="22"/>
        </w:rPr>
        <w:t xml:space="preserve">, </w:t>
      </w:r>
      <w:r w:rsidR="00ED0A4A" w:rsidRPr="00EC038C">
        <w:rPr>
          <w:rFonts w:ascii="Arial" w:hAnsi="Arial"/>
          <w:sz w:val="22"/>
          <w:szCs w:val="22"/>
        </w:rPr>
        <w:t>place</w:t>
      </w:r>
      <w:r w:rsidR="00632DBA" w:rsidRPr="00EC038C">
        <w:rPr>
          <w:rFonts w:ascii="Arial" w:hAnsi="Arial"/>
          <w:sz w:val="22"/>
          <w:szCs w:val="22"/>
        </w:rPr>
        <w:t xml:space="preserve"> in </w:t>
      </w:r>
      <w:r w:rsidR="00ED0A4A" w:rsidRPr="00EC038C">
        <w:rPr>
          <w:rFonts w:ascii="Arial" w:hAnsi="Arial"/>
          <w:sz w:val="22"/>
          <w:szCs w:val="22"/>
        </w:rPr>
        <w:t xml:space="preserve">the </w:t>
      </w:r>
      <w:r w:rsidR="00632DBA" w:rsidRPr="00EC038C">
        <w:rPr>
          <w:rFonts w:ascii="Arial" w:hAnsi="Arial"/>
          <w:sz w:val="22"/>
          <w:szCs w:val="22"/>
        </w:rPr>
        <w:t>colorimeter and zero the instrumen</w:t>
      </w:r>
      <w:r w:rsidR="00ED0A4A" w:rsidRPr="00EC038C">
        <w:rPr>
          <w:rFonts w:ascii="Arial" w:hAnsi="Arial"/>
          <w:sz w:val="22"/>
          <w:szCs w:val="22"/>
        </w:rPr>
        <w:t>t.  Return the solution to the test-tube</w:t>
      </w:r>
    </w:p>
    <w:p w:rsidR="00632DBA" w:rsidRPr="00EC038C" w:rsidRDefault="00632DBA" w:rsidP="00ED0A4A">
      <w:pPr>
        <w:numPr>
          <w:ilvl w:val="0"/>
          <w:numId w:val="9"/>
        </w:numPr>
        <w:tabs>
          <w:tab w:val="clear" w:pos="2103"/>
          <w:tab w:val="num" w:pos="851"/>
        </w:tabs>
        <w:ind w:left="851" w:hanging="284"/>
        <w:rPr>
          <w:rFonts w:ascii="Arial" w:hAnsi="Arial"/>
          <w:sz w:val="22"/>
          <w:szCs w:val="22"/>
        </w:rPr>
      </w:pPr>
      <w:r w:rsidRPr="00EC038C">
        <w:rPr>
          <w:rFonts w:ascii="Arial" w:hAnsi="Arial"/>
          <w:sz w:val="22"/>
          <w:szCs w:val="22"/>
        </w:rPr>
        <w:t>Add 0.5 cm</w:t>
      </w:r>
      <w:r w:rsidRPr="00EC038C">
        <w:rPr>
          <w:rFonts w:ascii="Arial" w:hAnsi="Arial"/>
          <w:sz w:val="22"/>
          <w:szCs w:val="22"/>
          <w:vertAlign w:val="superscript"/>
        </w:rPr>
        <w:t>3</w:t>
      </w:r>
      <w:r w:rsidRPr="00EC038C">
        <w:rPr>
          <w:rFonts w:ascii="Arial" w:hAnsi="Arial"/>
          <w:sz w:val="22"/>
          <w:szCs w:val="22"/>
        </w:rPr>
        <w:t xml:space="preserve"> of the diluted enzyme.  Start the stop-clock and </w:t>
      </w:r>
      <w:r w:rsidR="00684F68" w:rsidRPr="00EC038C">
        <w:rPr>
          <w:rFonts w:ascii="Arial" w:hAnsi="Arial"/>
          <w:sz w:val="22"/>
          <w:szCs w:val="22"/>
        </w:rPr>
        <w:t>mix the contents of the test-tube</w:t>
      </w:r>
      <w:r w:rsidRPr="00EC038C">
        <w:rPr>
          <w:rFonts w:ascii="Arial" w:hAnsi="Arial"/>
          <w:sz w:val="22"/>
          <w:szCs w:val="22"/>
        </w:rPr>
        <w:t>.</w:t>
      </w:r>
    </w:p>
    <w:p w:rsidR="00632DBA" w:rsidRPr="00EC038C" w:rsidRDefault="00632DBA" w:rsidP="00ED0A4A">
      <w:pPr>
        <w:numPr>
          <w:ilvl w:val="0"/>
          <w:numId w:val="9"/>
        </w:numPr>
        <w:tabs>
          <w:tab w:val="clear" w:pos="2103"/>
          <w:tab w:val="num" w:pos="851"/>
        </w:tabs>
        <w:ind w:left="851" w:hanging="284"/>
        <w:rPr>
          <w:rFonts w:ascii="Arial" w:hAnsi="Arial"/>
          <w:sz w:val="22"/>
          <w:szCs w:val="22"/>
        </w:rPr>
      </w:pPr>
      <w:r w:rsidRPr="00EC038C">
        <w:rPr>
          <w:rFonts w:ascii="Arial" w:hAnsi="Arial"/>
          <w:sz w:val="22"/>
          <w:szCs w:val="22"/>
        </w:rPr>
        <w:t>Take an absorbance/transmission reading 2 minutes after adding the enzyme.</w:t>
      </w:r>
    </w:p>
    <w:p w:rsidR="00F01792" w:rsidRDefault="00F01792" w:rsidP="00E815FA">
      <w:pPr>
        <w:rPr>
          <w:rFonts w:ascii="Arial" w:hAnsi="Arial"/>
          <w:sz w:val="20"/>
        </w:rPr>
      </w:pPr>
    </w:p>
    <w:p w:rsidR="00C22AF4" w:rsidRDefault="00C22AF4">
      <w:pPr>
        <w:ind w:left="720" w:hanging="720"/>
        <w:rPr>
          <w:rFonts w:ascii="Arial" w:hAnsi="Arial"/>
          <w:i/>
          <w:sz w:val="20"/>
        </w:rPr>
      </w:pPr>
      <w:r>
        <w:rPr>
          <w:rFonts w:ascii="Arial" w:hAnsi="Arial"/>
          <w:i/>
          <w:sz w:val="20"/>
        </w:rPr>
        <w:lastRenderedPageBreak/>
        <w:t>Enzyme Control</w:t>
      </w:r>
    </w:p>
    <w:p w:rsidR="00C22AF4" w:rsidRPr="00C22AF4" w:rsidRDefault="00C22AF4">
      <w:pPr>
        <w:ind w:left="720" w:hanging="720"/>
        <w:rPr>
          <w:rFonts w:ascii="Arial" w:hAnsi="Arial"/>
          <w:i/>
          <w:sz w:val="20"/>
        </w:rPr>
      </w:pPr>
    </w:p>
    <w:p w:rsidR="00632DBA" w:rsidRPr="00EC038C" w:rsidRDefault="00632DBA">
      <w:pPr>
        <w:ind w:left="720" w:hanging="720"/>
        <w:rPr>
          <w:rFonts w:ascii="Arial" w:hAnsi="Arial"/>
          <w:sz w:val="22"/>
          <w:szCs w:val="22"/>
        </w:rPr>
      </w:pPr>
      <w:r w:rsidRPr="00EC038C">
        <w:rPr>
          <w:rFonts w:ascii="Arial" w:hAnsi="Arial"/>
          <w:sz w:val="22"/>
          <w:szCs w:val="22"/>
        </w:rPr>
        <w:t>10.</w:t>
      </w:r>
      <w:r w:rsidRPr="00EC038C">
        <w:rPr>
          <w:rFonts w:ascii="Arial" w:hAnsi="Arial"/>
          <w:sz w:val="22"/>
          <w:szCs w:val="22"/>
        </w:rPr>
        <w:tab/>
        <w:t>To ensure that enzyme activity has remained constant, repeat steps 3</w:t>
      </w:r>
      <w:r w:rsidR="00A46449" w:rsidRPr="00EC038C">
        <w:rPr>
          <w:rFonts w:ascii="Arial" w:hAnsi="Arial"/>
          <w:sz w:val="22"/>
          <w:szCs w:val="22"/>
        </w:rPr>
        <w:t xml:space="preserve"> </w:t>
      </w:r>
      <w:r w:rsidRPr="00EC038C">
        <w:rPr>
          <w:rFonts w:ascii="Arial" w:hAnsi="Arial"/>
          <w:sz w:val="22"/>
          <w:szCs w:val="22"/>
        </w:rPr>
        <w:t>-</w:t>
      </w:r>
      <w:r w:rsidR="00A46449" w:rsidRPr="00EC038C">
        <w:rPr>
          <w:rFonts w:ascii="Arial" w:hAnsi="Arial"/>
          <w:sz w:val="22"/>
          <w:szCs w:val="22"/>
        </w:rPr>
        <w:t xml:space="preserve"> </w:t>
      </w:r>
      <w:r w:rsidR="00D54D8D">
        <w:rPr>
          <w:rFonts w:ascii="Arial" w:hAnsi="Arial"/>
          <w:sz w:val="22"/>
          <w:szCs w:val="22"/>
        </w:rPr>
        <w:t>5</w:t>
      </w:r>
      <w:r w:rsidRPr="00EC038C">
        <w:rPr>
          <w:rFonts w:ascii="Arial" w:hAnsi="Arial"/>
          <w:sz w:val="22"/>
          <w:szCs w:val="22"/>
        </w:rPr>
        <w:t xml:space="preserve">.  These results should be </w:t>
      </w:r>
      <w:proofErr w:type="gramStart"/>
      <w:r w:rsidRPr="00EC038C">
        <w:rPr>
          <w:rFonts w:ascii="Arial" w:hAnsi="Arial"/>
          <w:sz w:val="22"/>
          <w:szCs w:val="22"/>
        </w:rPr>
        <w:t>similar to</w:t>
      </w:r>
      <w:proofErr w:type="gramEnd"/>
      <w:r w:rsidRPr="00EC038C">
        <w:rPr>
          <w:rFonts w:ascii="Arial" w:hAnsi="Arial"/>
          <w:sz w:val="22"/>
          <w:szCs w:val="22"/>
        </w:rPr>
        <w:t xml:space="preserve"> the ones obtained initially.</w:t>
      </w:r>
    </w:p>
    <w:p w:rsidR="00632DBA" w:rsidRPr="00EC038C" w:rsidRDefault="00632DBA">
      <w:pPr>
        <w:ind w:left="720" w:hanging="720"/>
        <w:rPr>
          <w:rFonts w:ascii="Arial" w:hAnsi="Arial"/>
          <w:sz w:val="22"/>
          <w:szCs w:val="22"/>
        </w:rPr>
      </w:pPr>
    </w:p>
    <w:p w:rsidR="00E954A5" w:rsidRPr="0066495F" w:rsidRDefault="00E954A5" w:rsidP="00E954A5">
      <w:pPr>
        <w:jc w:val="center"/>
        <w:rPr>
          <w:rFonts w:ascii="Arial" w:hAnsi="Arial"/>
          <w:b/>
          <w:i/>
          <w:iCs/>
          <w:szCs w:val="24"/>
        </w:rPr>
      </w:pPr>
      <w:r w:rsidRPr="0066495F">
        <w:rPr>
          <w:rFonts w:ascii="Arial" w:hAnsi="Arial"/>
          <w:b/>
          <w:i/>
          <w:iCs/>
          <w:szCs w:val="24"/>
        </w:rPr>
        <w:t xml:space="preserve">The effect of competitive and non-competitive inhibitors on </w:t>
      </w:r>
      <w:r w:rsidRPr="0066495F">
        <w:rPr>
          <w:b/>
          <w:i/>
          <w:iCs/>
          <w:szCs w:val="24"/>
        </w:rPr>
        <w:sym w:font="Symbol" w:char="F062"/>
      </w:r>
      <w:r w:rsidRPr="0066495F">
        <w:rPr>
          <w:rFonts w:ascii="Arial" w:hAnsi="Arial"/>
          <w:b/>
          <w:i/>
          <w:iCs/>
          <w:szCs w:val="24"/>
        </w:rPr>
        <w:noBreakHyphen/>
        <w:t>galactosidase</w:t>
      </w:r>
    </w:p>
    <w:p w:rsidR="00E954A5" w:rsidRPr="00F01792" w:rsidRDefault="00E954A5" w:rsidP="00E954A5">
      <w:pPr>
        <w:jc w:val="center"/>
        <w:rPr>
          <w:rFonts w:ascii="Arial" w:hAnsi="Arial"/>
          <w:b/>
          <w:i/>
          <w:iCs/>
          <w:szCs w:val="24"/>
        </w:rPr>
      </w:pPr>
    </w:p>
    <w:p w:rsidR="00E954A5" w:rsidRPr="00F01792" w:rsidRDefault="00E954A5" w:rsidP="00E954A5">
      <w:pPr>
        <w:rPr>
          <w:rFonts w:ascii="Arial" w:hAnsi="Arial"/>
          <w:b/>
          <w:szCs w:val="24"/>
        </w:rPr>
      </w:pPr>
      <w:r w:rsidRPr="00F01792">
        <w:rPr>
          <w:rFonts w:ascii="Arial" w:hAnsi="Arial"/>
          <w:b/>
          <w:i/>
          <w:iCs/>
          <w:szCs w:val="24"/>
        </w:rPr>
        <w:t>Technical Guide</w:t>
      </w:r>
    </w:p>
    <w:p w:rsidR="00E954A5" w:rsidRPr="002C64AD" w:rsidRDefault="00E954A5" w:rsidP="00E954A5">
      <w:pPr>
        <w:rPr>
          <w:sz w:val="22"/>
          <w:szCs w:val="22"/>
        </w:rPr>
      </w:pPr>
    </w:p>
    <w:p w:rsidR="00E954A5" w:rsidRPr="009A53E0" w:rsidRDefault="00E954A5" w:rsidP="00E954A5">
      <w:pPr>
        <w:rPr>
          <w:rFonts w:ascii="Arial" w:hAnsi="Arial"/>
          <w:i/>
          <w:sz w:val="22"/>
          <w:szCs w:val="22"/>
        </w:rPr>
      </w:pPr>
      <w:r w:rsidRPr="009A53E0">
        <w:rPr>
          <w:rFonts w:ascii="Arial" w:hAnsi="Arial"/>
          <w:i/>
          <w:sz w:val="22"/>
          <w:szCs w:val="22"/>
        </w:rPr>
        <w:t>Materials required by each student/group:</w:t>
      </w:r>
    </w:p>
    <w:p w:rsidR="00E954A5" w:rsidRDefault="00E954A5" w:rsidP="00E954A5">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4946"/>
      </w:tblGrid>
      <w:tr w:rsidR="00ED0A4A" w:rsidRPr="00F64C90" w:rsidTr="00ED0A4A">
        <w:tc>
          <w:tcPr>
            <w:tcW w:w="5055" w:type="dxa"/>
          </w:tcPr>
          <w:p w:rsidR="00ED0A4A" w:rsidRDefault="00ED0A4A" w:rsidP="007D3E3A">
            <w:pPr>
              <w:numPr>
                <w:ilvl w:val="0"/>
                <w:numId w:val="7"/>
              </w:numPr>
              <w:tabs>
                <w:tab w:val="clear" w:pos="1383"/>
                <w:tab w:val="num" w:pos="709"/>
              </w:tabs>
              <w:ind w:left="709" w:hanging="425"/>
              <w:rPr>
                <w:rFonts w:ascii="Arial" w:hAnsi="Arial"/>
                <w:sz w:val="22"/>
                <w:szCs w:val="22"/>
              </w:rPr>
            </w:pPr>
            <w:r>
              <w:rPr>
                <w:rFonts w:ascii="Arial" w:hAnsi="Arial"/>
                <w:sz w:val="22"/>
                <w:szCs w:val="22"/>
              </w:rPr>
              <w:t>10</w:t>
            </w:r>
            <w:r w:rsidRPr="00F64C90">
              <w:rPr>
                <w:rFonts w:ascii="Arial" w:hAnsi="Arial"/>
                <w:sz w:val="22"/>
                <w:szCs w:val="22"/>
              </w:rPr>
              <w:t xml:space="preserve"> cuvettes</w:t>
            </w:r>
          </w:p>
          <w:p w:rsidR="00ED0A4A" w:rsidRPr="00F64C90" w:rsidRDefault="00ED0A4A" w:rsidP="007D3E3A">
            <w:pPr>
              <w:numPr>
                <w:ilvl w:val="0"/>
                <w:numId w:val="7"/>
              </w:numPr>
              <w:tabs>
                <w:tab w:val="clear" w:pos="1383"/>
                <w:tab w:val="num" w:pos="709"/>
              </w:tabs>
              <w:ind w:left="709" w:hanging="425"/>
              <w:rPr>
                <w:rFonts w:ascii="Arial" w:hAnsi="Arial"/>
                <w:sz w:val="22"/>
                <w:szCs w:val="22"/>
              </w:rPr>
            </w:pPr>
            <w:r>
              <w:rPr>
                <w:rFonts w:ascii="Arial" w:hAnsi="Arial"/>
                <w:sz w:val="22"/>
                <w:szCs w:val="22"/>
              </w:rPr>
              <w:t>10 test tubes</w:t>
            </w:r>
          </w:p>
          <w:p w:rsidR="00ED0A4A" w:rsidRPr="00F64C90" w:rsidRDefault="00ED0A4A" w:rsidP="007D3E3A">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2 boiling tubes</w:t>
            </w:r>
          </w:p>
          <w:p w:rsidR="00ED0A4A" w:rsidRPr="00F64C90" w:rsidRDefault="00ED0A4A" w:rsidP="007D3E3A">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beaker of crushed ice</w:t>
            </w:r>
          </w:p>
          <w:p w:rsidR="00ED0A4A" w:rsidRPr="00F64C90" w:rsidRDefault="00ED0A4A" w:rsidP="007D3E3A">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6 x 1 cm</w:t>
            </w:r>
            <w:r w:rsidRPr="00F64C90">
              <w:rPr>
                <w:rFonts w:ascii="Arial" w:hAnsi="Arial"/>
                <w:sz w:val="22"/>
                <w:szCs w:val="22"/>
                <w:vertAlign w:val="superscript"/>
              </w:rPr>
              <w:t>3</w:t>
            </w:r>
            <w:r w:rsidRPr="00F64C90">
              <w:rPr>
                <w:rFonts w:ascii="Arial" w:hAnsi="Arial"/>
                <w:sz w:val="22"/>
                <w:szCs w:val="22"/>
              </w:rPr>
              <w:t xml:space="preserve"> droppers</w:t>
            </w:r>
          </w:p>
          <w:p w:rsidR="00ED0A4A" w:rsidRPr="00F64C90" w:rsidRDefault="00ED0A4A" w:rsidP="007D3E3A">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10 cm</w:t>
            </w:r>
            <w:r w:rsidRPr="00F64C90">
              <w:rPr>
                <w:rFonts w:ascii="Arial" w:hAnsi="Arial"/>
                <w:sz w:val="22"/>
                <w:szCs w:val="22"/>
                <w:vertAlign w:val="superscript"/>
              </w:rPr>
              <w:t>3</w:t>
            </w:r>
            <w:r w:rsidRPr="00F64C90">
              <w:rPr>
                <w:rFonts w:ascii="Arial" w:hAnsi="Arial"/>
                <w:sz w:val="22"/>
                <w:szCs w:val="22"/>
              </w:rPr>
              <w:t xml:space="preserve"> syringe</w:t>
            </w:r>
          </w:p>
          <w:p w:rsidR="00ED0A4A" w:rsidRDefault="00ED0A4A" w:rsidP="007D3E3A">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6 cm</w:t>
            </w:r>
            <w:r w:rsidRPr="00F64C90">
              <w:rPr>
                <w:rFonts w:ascii="Arial" w:hAnsi="Arial"/>
                <w:sz w:val="22"/>
                <w:szCs w:val="22"/>
                <w:vertAlign w:val="superscript"/>
              </w:rPr>
              <w:t>3</w:t>
            </w:r>
            <w:r w:rsidRPr="00F64C90">
              <w:rPr>
                <w:rFonts w:ascii="Arial" w:hAnsi="Arial"/>
                <w:sz w:val="22"/>
                <w:szCs w:val="22"/>
              </w:rPr>
              <w:t xml:space="preserve"> ONPG stock solution </w:t>
            </w:r>
          </w:p>
          <w:p w:rsidR="00ED0A4A" w:rsidRPr="00F64C90" w:rsidRDefault="00A50240" w:rsidP="007D3E3A">
            <w:pPr>
              <w:ind w:left="709"/>
              <w:rPr>
                <w:rFonts w:ascii="Arial" w:hAnsi="Arial"/>
                <w:sz w:val="22"/>
                <w:szCs w:val="22"/>
              </w:rPr>
            </w:pPr>
            <w:r>
              <w:rPr>
                <w:rFonts w:ascii="Arial" w:hAnsi="Arial"/>
                <w:sz w:val="22"/>
                <w:szCs w:val="22"/>
              </w:rPr>
              <w:t>(2.8</w:t>
            </w:r>
            <w:r w:rsidR="00ED0A4A" w:rsidRPr="00F64C90">
              <w:rPr>
                <w:rFonts w:ascii="Arial" w:hAnsi="Arial"/>
                <w:sz w:val="22"/>
                <w:szCs w:val="22"/>
              </w:rPr>
              <w:t xml:space="preserve"> x 10</w:t>
            </w:r>
            <w:r w:rsidR="00ED0A4A" w:rsidRPr="00F64C90">
              <w:rPr>
                <w:rFonts w:ascii="Arial" w:hAnsi="Arial"/>
                <w:sz w:val="22"/>
                <w:szCs w:val="22"/>
                <w:vertAlign w:val="superscript"/>
              </w:rPr>
              <w:t>-2</w:t>
            </w:r>
            <w:r w:rsidR="00ED0A4A" w:rsidRPr="00F64C90">
              <w:rPr>
                <w:rFonts w:ascii="Arial" w:hAnsi="Arial"/>
                <w:sz w:val="22"/>
                <w:szCs w:val="22"/>
              </w:rPr>
              <w:t xml:space="preserve"> mol dm</w:t>
            </w:r>
            <w:r w:rsidR="00ED0A4A" w:rsidRPr="00F64C90">
              <w:rPr>
                <w:rFonts w:ascii="Arial" w:hAnsi="Arial"/>
                <w:sz w:val="22"/>
                <w:szCs w:val="22"/>
                <w:vertAlign w:val="superscript"/>
              </w:rPr>
              <w:t>-3</w:t>
            </w:r>
            <w:r w:rsidR="00ED0A4A" w:rsidRPr="00F64C90">
              <w:rPr>
                <w:rFonts w:ascii="Arial" w:hAnsi="Arial"/>
                <w:sz w:val="22"/>
                <w:szCs w:val="22"/>
              </w:rPr>
              <w:t xml:space="preserve"> in buffer)</w:t>
            </w:r>
          </w:p>
        </w:tc>
        <w:tc>
          <w:tcPr>
            <w:tcW w:w="5055" w:type="dxa"/>
          </w:tcPr>
          <w:p w:rsidR="00ED0A4A" w:rsidRPr="00F64C90" w:rsidRDefault="00ED0A4A" w:rsidP="007D3E3A">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25 cm</w:t>
            </w:r>
            <w:r w:rsidRPr="00F64C90">
              <w:rPr>
                <w:rFonts w:ascii="Arial" w:hAnsi="Arial"/>
                <w:sz w:val="22"/>
                <w:szCs w:val="22"/>
                <w:vertAlign w:val="superscript"/>
              </w:rPr>
              <w:t>3</w:t>
            </w:r>
            <w:r w:rsidRPr="00F64C90">
              <w:rPr>
                <w:rFonts w:ascii="Arial" w:hAnsi="Arial"/>
                <w:sz w:val="22"/>
                <w:szCs w:val="22"/>
              </w:rPr>
              <w:t xml:space="preserve"> buffer (0.1 mol dm</w:t>
            </w:r>
            <w:r w:rsidRPr="00F64C90">
              <w:rPr>
                <w:rFonts w:ascii="Arial" w:hAnsi="Arial"/>
                <w:sz w:val="22"/>
                <w:szCs w:val="22"/>
                <w:vertAlign w:val="superscript"/>
              </w:rPr>
              <w:t>-3</w:t>
            </w:r>
            <w:r w:rsidRPr="00F64C90">
              <w:rPr>
                <w:rFonts w:ascii="Arial" w:hAnsi="Arial"/>
                <w:sz w:val="22"/>
                <w:szCs w:val="22"/>
              </w:rPr>
              <w:t xml:space="preserve"> potassium phosphate, pH 8)</w:t>
            </w:r>
          </w:p>
          <w:p w:rsidR="00ED0A4A" w:rsidRPr="00F64C90" w:rsidRDefault="00ED0A4A" w:rsidP="007D3E3A">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15 cm</w:t>
            </w:r>
            <w:r w:rsidRPr="00F64C90">
              <w:rPr>
                <w:rFonts w:ascii="Arial" w:hAnsi="Arial"/>
                <w:sz w:val="22"/>
                <w:szCs w:val="22"/>
                <w:vertAlign w:val="superscript"/>
              </w:rPr>
              <w:t>3</w:t>
            </w:r>
            <w:r w:rsidRPr="00F64C90">
              <w:rPr>
                <w:rFonts w:ascii="Arial" w:hAnsi="Arial"/>
                <w:sz w:val="22"/>
                <w:szCs w:val="22"/>
              </w:rPr>
              <w:t xml:space="preserve"> 20% galactose in buffer</w:t>
            </w:r>
          </w:p>
          <w:p w:rsidR="00ED0A4A" w:rsidRPr="00F64C90" w:rsidRDefault="00ED0A4A" w:rsidP="007D3E3A">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5 cm</w:t>
            </w:r>
            <w:r w:rsidRPr="00F64C90">
              <w:rPr>
                <w:rFonts w:ascii="Arial" w:hAnsi="Arial"/>
                <w:sz w:val="22"/>
                <w:szCs w:val="22"/>
                <w:vertAlign w:val="superscript"/>
              </w:rPr>
              <w:t>3</w:t>
            </w:r>
            <w:r w:rsidRPr="00F64C90">
              <w:rPr>
                <w:rFonts w:ascii="Arial" w:hAnsi="Arial"/>
                <w:sz w:val="22"/>
                <w:szCs w:val="22"/>
              </w:rPr>
              <w:t xml:space="preserve"> I</w:t>
            </w:r>
            <w:r w:rsidRPr="00F64C90">
              <w:rPr>
                <w:rFonts w:ascii="Arial" w:hAnsi="Arial"/>
                <w:sz w:val="22"/>
                <w:szCs w:val="22"/>
                <w:vertAlign w:val="subscript"/>
              </w:rPr>
              <w:t>2</w:t>
            </w:r>
            <w:r w:rsidRPr="00F64C90">
              <w:rPr>
                <w:rFonts w:ascii="Arial" w:hAnsi="Arial"/>
                <w:sz w:val="22"/>
                <w:szCs w:val="22"/>
              </w:rPr>
              <w:t>/KI solution in buffer</w:t>
            </w:r>
          </w:p>
          <w:p w:rsidR="00ED0A4A" w:rsidRPr="00F64C90" w:rsidRDefault="00ED0A4A" w:rsidP="007D3E3A">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25 cm</w:t>
            </w:r>
            <w:r w:rsidRPr="00F64C90">
              <w:rPr>
                <w:rFonts w:ascii="Arial" w:hAnsi="Arial"/>
                <w:sz w:val="22"/>
                <w:szCs w:val="22"/>
                <w:vertAlign w:val="superscript"/>
              </w:rPr>
              <w:t>3</w:t>
            </w:r>
            <w:r w:rsidRPr="00F64C90">
              <w:rPr>
                <w:rFonts w:ascii="Arial" w:hAnsi="Arial"/>
                <w:sz w:val="22"/>
                <w:szCs w:val="22"/>
              </w:rPr>
              <w:t xml:space="preserve"> distilled water</w:t>
            </w:r>
          </w:p>
          <w:p w:rsidR="00ED0A4A" w:rsidRPr="00F64C90" w:rsidRDefault="00ED0A4A" w:rsidP="007D3E3A">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eye protection</w:t>
            </w:r>
          </w:p>
          <w:p w:rsidR="00ED0A4A" w:rsidRDefault="00ED0A4A" w:rsidP="007D3E3A">
            <w:pPr>
              <w:numPr>
                <w:ilvl w:val="0"/>
                <w:numId w:val="7"/>
              </w:numPr>
              <w:tabs>
                <w:tab w:val="clear" w:pos="1383"/>
                <w:tab w:val="left" w:pos="760"/>
              </w:tabs>
              <w:ind w:left="734" w:hanging="450"/>
              <w:rPr>
                <w:rFonts w:ascii="Arial" w:hAnsi="Arial"/>
                <w:sz w:val="22"/>
                <w:szCs w:val="22"/>
              </w:rPr>
            </w:pPr>
            <w:r w:rsidRPr="00F64C90">
              <w:rPr>
                <w:rFonts w:ascii="Arial" w:hAnsi="Arial"/>
                <w:sz w:val="22"/>
                <w:szCs w:val="22"/>
              </w:rPr>
              <w:t>gloves</w:t>
            </w:r>
          </w:p>
          <w:p w:rsidR="00ED0A4A" w:rsidRPr="00F64C90" w:rsidRDefault="00ED0A4A" w:rsidP="007D3E3A">
            <w:pPr>
              <w:numPr>
                <w:ilvl w:val="0"/>
                <w:numId w:val="7"/>
              </w:numPr>
              <w:tabs>
                <w:tab w:val="clear" w:pos="1383"/>
                <w:tab w:val="left" w:pos="760"/>
              </w:tabs>
              <w:ind w:left="734" w:hanging="450"/>
              <w:rPr>
                <w:rFonts w:ascii="Arial" w:hAnsi="Arial"/>
                <w:sz w:val="22"/>
                <w:szCs w:val="22"/>
              </w:rPr>
            </w:pPr>
            <w:r>
              <w:rPr>
                <w:rFonts w:ascii="Arial" w:hAnsi="Arial"/>
                <w:sz w:val="22"/>
                <w:szCs w:val="22"/>
              </w:rPr>
              <w:t>measuring cylinder (25 cm</w:t>
            </w:r>
            <w:r w:rsidRPr="00D7655B">
              <w:rPr>
                <w:rFonts w:ascii="Arial" w:hAnsi="Arial"/>
                <w:sz w:val="22"/>
                <w:szCs w:val="22"/>
                <w:vertAlign w:val="superscript"/>
              </w:rPr>
              <w:t>3</w:t>
            </w:r>
            <w:r>
              <w:rPr>
                <w:rFonts w:ascii="Arial" w:hAnsi="Arial"/>
                <w:sz w:val="22"/>
                <w:szCs w:val="22"/>
              </w:rPr>
              <w:t>)</w:t>
            </w:r>
          </w:p>
          <w:p w:rsidR="00ED0A4A" w:rsidRPr="00F64C90" w:rsidRDefault="00ED0A4A" w:rsidP="007D3E3A">
            <w:pPr>
              <w:rPr>
                <w:rFonts w:ascii="Arial" w:hAnsi="Arial"/>
                <w:sz w:val="22"/>
                <w:szCs w:val="22"/>
              </w:rPr>
            </w:pPr>
          </w:p>
        </w:tc>
      </w:tr>
    </w:tbl>
    <w:p w:rsidR="00E954A5" w:rsidRPr="002C64AD" w:rsidRDefault="00E954A5" w:rsidP="00E954A5">
      <w:pPr>
        <w:rPr>
          <w:rFonts w:ascii="Arial" w:hAnsi="Arial"/>
          <w:sz w:val="22"/>
          <w:szCs w:val="22"/>
        </w:rPr>
      </w:pPr>
    </w:p>
    <w:p w:rsidR="00ED0A4A" w:rsidRPr="00F01792" w:rsidRDefault="00ED0A4A" w:rsidP="00ED0A4A">
      <w:pPr>
        <w:rPr>
          <w:rFonts w:ascii="Arial" w:hAnsi="Arial"/>
          <w:i/>
          <w:sz w:val="22"/>
          <w:szCs w:val="22"/>
        </w:rPr>
      </w:pPr>
      <w:r w:rsidRPr="00F01792">
        <w:rPr>
          <w:rFonts w:ascii="Arial" w:hAnsi="Arial"/>
          <w:i/>
          <w:sz w:val="22"/>
          <w:szCs w:val="22"/>
        </w:rPr>
        <w:t>Materials to be shared:</w:t>
      </w:r>
    </w:p>
    <w:p w:rsidR="00ED0A4A" w:rsidRDefault="00ED0A4A" w:rsidP="00ED0A4A">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4955"/>
      </w:tblGrid>
      <w:tr w:rsidR="00ED0A4A" w:rsidRPr="00F64C90" w:rsidTr="007D3E3A">
        <w:tc>
          <w:tcPr>
            <w:tcW w:w="5220" w:type="dxa"/>
          </w:tcPr>
          <w:p w:rsidR="00ED0A4A" w:rsidRPr="00D7655B" w:rsidRDefault="00ED0A4A" w:rsidP="007D3E3A">
            <w:pPr>
              <w:numPr>
                <w:ilvl w:val="0"/>
                <w:numId w:val="7"/>
              </w:numPr>
              <w:tabs>
                <w:tab w:val="clear" w:pos="1383"/>
                <w:tab w:val="num" w:pos="709"/>
              </w:tabs>
              <w:ind w:left="709" w:hanging="425"/>
              <w:rPr>
                <w:rFonts w:ascii="Arial" w:hAnsi="Arial"/>
                <w:sz w:val="22"/>
                <w:szCs w:val="22"/>
              </w:rPr>
            </w:pPr>
            <w:r w:rsidRPr="00F64C90">
              <w:rPr>
                <w:rFonts w:ascii="Arial" w:hAnsi="Arial"/>
                <w:sz w:val="22"/>
                <w:szCs w:val="22"/>
              </w:rPr>
              <w:t>colorimeter (420-440 nm filter)</w:t>
            </w:r>
          </w:p>
        </w:tc>
        <w:tc>
          <w:tcPr>
            <w:tcW w:w="5220" w:type="dxa"/>
          </w:tcPr>
          <w:p w:rsidR="00ED0A4A" w:rsidRPr="00F64C90" w:rsidRDefault="00ED0A4A" w:rsidP="007D3E3A">
            <w:pPr>
              <w:numPr>
                <w:ilvl w:val="0"/>
                <w:numId w:val="7"/>
              </w:numPr>
              <w:tabs>
                <w:tab w:val="clear" w:pos="1383"/>
                <w:tab w:val="num" w:pos="734"/>
              </w:tabs>
              <w:ind w:left="734" w:hanging="425"/>
              <w:rPr>
                <w:rFonts w:ascii="Arial" w:hAnsi="Arial"/>
                <w:sz w:val="22"/>
                <w:szCs w:val="22"/>
              </w:rPr>
            </w:pPr>
            <w:r w:rsidRPr="00F64C90">
              <w:rPr>
                <w:sz w:val="22"/>
                <w:szCs w:val="22"/>
              </w:rPr>
              <w:sym w:font="Symbol" w:char="F062"/>
            </w:r>
            <w:r w:rsidRPr="00F64C90">
              <w:rPr>
                <w:rFonts w:ascii="Arial" w:hAnsi="Arial"/>
                <w:sz w:val="22"/>
                <w:szCs w:val="22"/>
              </w:rPr>
              <w:t>-galactosidase stock solution</w:t>
            </w:r>
          </w:p>
        </w:tc>
      </w:tr>
    </w:tbl>
    <w:p w:rsidR="00ED0A4A" w:rsidRDefault="00ED0A4A" w:rsidP="00E954A5">
      <w:pPr>
        <w:rPr>
          <w:rFonts w:ascii="Arial" w:hAnsi="Arial"/>
          <w:b/>
          <w:sz w:val="22"/>
          <w:szCs w:val="22"/>
        </w:rPr>
      </w:pPr>
    </w:p>
    <w:p w:rsidR="00E954A5" w:rsidRPr="00F01792" w:rsidRDefault="00E954A5" w:rsidP="00E954A5">
      <w:pPr>
        <w:rPr>
          <w:rFonts w:ascii="Arial" w:hAnsi="Arial"/>
          <w:b/>
          <w:sz w:val="22"/>
          <w:szCs w:val="22"/>
        </w:rPr>
      </w:pPr>
      <w:r w:rsidRPr="00F01792">
        <w:rPr>
          <w:rFonts w:ascii="Arial" w:hAnsi="Arial"/>
          <w:b/>
          <w:sz w:val="22"/>
          <w:szCs w:val="22"/>
        </w:rPr>
        <w:t>Preparation of materials</w:t>
      </w:r>
    </w:p>
    <w:p w:rsidR="00E954A5" w:rsidRPr="00F01792" w:rsidRDefault="00E954A5" w:rsidP="00E954A5">
      <w:pPr>
        <w:rPr>
          <w:sz w:val="22"/>
          <w:szCs w:val="22"/>
        </w:rPr>
      </w:pPr>
    </w:p>
    <w:p w:rsidR="00E954A5" w:rsidRPr="00F01792" w:rsidRDefault="00E954A5" w:rsidP="00E954A5">
      <w:pPr>
        <w:rPr>
          <w:rFonts w:ascii="Arial" w:hAnsi="Arial"/>
          <w:sz w:val="22"/>
          <w:szCs w:val="22"/>
        </w:rPr>
      </w:pPr>
      <w:r w:rsidRPr="00F01792">
        <w:rPr>
          <w:rFonts w:ascii="Arial" w:hAnsi="Arial"/>
          <w:b/>
          <w:bCs/>
          <w:sz w:val="22"/>
          <w:szCs w:val="22"/>
        </w:rPr>
        <w:t>The buffer:</w:t>
      </w:r>
      <w:r w:rsidRPr="00F01792">
        <w:rPr>
          <w:rFonts w:ascii="Arial" w:hAnsi="Arial"/>
          <w:sz w:val="22"/>
          <w:szCs w:val="22"/>
        </w:rPr>
        <w:t xml:space="preserve"> 0.1 mol dm</w:t>
      </w:r>
      <w:r w:rsidRPr="00F01792">
        <w:rPr>
          <w:rFonts w:ascii="Arial" w:hAnsi="Arial"/>
          <w:sz w:val="22"/>
          <w:szCs w:val="22"/>
          <w:vertAlign w:val="superscript"/>
        </w:rPr>
        <w:t>-3</w:t>
      </w:r>
      <w:r w:rsidRPr="00F01792">
        <w:rPr>
          <w:rFonts w:ascii="Arial" w:hAnsi="Arial"/>
          <w:sz w:val="22"/>
          <w:szCs w:val="22"/>
        </w:rPr>
        <w:t xml:space="preserve"> K</w:t>
      </w:r>
      <w:r w:rsidRPr="00F01792">
        <w:rPr>
          <w:rFonts w:ascii="Arial" w:hAnsi="Arial"/>
          <w:sz w:val="22"/>
          <w:szCs w:val="22"/>
          <w:vertAlign w:val="subscript"/>
        </w:rPr>
        <w:t>2</w:t>
      </w:r>
      <w:r w:rsidRPr="00F01792">
        <w:rPr>
          <w:rFonts w:ascii="Arial" w:hAnsi="Arial"/>
          <w:sz w:val="22"/>
          <w:szCs w:val="22"/>
        </w:rPr>
        <w:t>HPO</w:t>
      </w:r>
      <w:r w:rsidRPr="00F01792">
        <w:rPr>
          <w:rFonts w:ascii="Arial" w:hAnsi="Arial"/>
          <w:sz w:val="22"/>
          <w:szCs w:val="22"/>
          <w:vertAlign w:val="subscript"/>
        </w:rPr>
        <w:t>4</w:t>
      </w:r>
      <w:r w:rsidRPr="00F01792">
        <w:rPr>
          <w:rFonts w:ascii="Arial" w:hAnsi="Arial"/>
          <w:sz w:val="22"/>
          <w:szCs w:val="22"/>
        </w:rPr>
        <w:t xml:space="preserve"> adjusted to pH 8 with 0.5 mol dm</w:t>
      </w:r>
      <w:r w:rsidRPr="00F01792">
        <w:rPr>
          <w:rFonts w:ascii="Arial" w:hAnsi="Arial"/>
          <w:sz w:val="22"/>
          <w:szCs w:val="22"/>
          <w:vertAlign w:val="superscript"/>
        </w:rPr>
        <w:t>-3</w:t>
      </w:r>
      <w:r w:rsidRPr="00F01792">
        <w:rPr>
          <w:rFonts w:ascii="Arial" w:hAnsi="Arial"/>
          <w:sz w:val="22"/>
          <w:szCs w:val="22"/>
        </w:rPr>
        <w:t xml:space="preserve"> HCl.  Each student/group will require 80-100 cm</w:t>
      </w:r>
      <w:r w:rsidRPr="00F01792">
        <w:rPr>
          <w:rFonts w:ascii="Arial" w:hAnsi="Arial"/>
          <w:sz w:val="22"/>
          <w:szCs w:val="22"/>
          <w:vertAlign w:val="superscript"/>
        </w:rPr>
        <w:t>3</w:t>
      </w:r>
      <w:r w:rsidRPr="00F01792">
        <w:rPr>
          <w:rFonts w:ascii="Arial" w:hAnsi="Arial"/>
          <w:sz w:val="22"/>
          <w:szCs w:val="22"/>
        </w:rPr>
        <w:t>.  About half the volume made up will remain as plain buffer.  The rest will be used to make up other solutions.</w:t>
      </w:r>
      <w:r>
        <w:rPr>
          <w:rFonts w:ascii="Arial" w:hAnsi="Arial"/>
          <w:sz w:val="22"/>
          <w:szCs w:val="22"/>
        </w:rPr>
        <w:t xml:space="preserve">  </w:t>
      </w:r>
      <w:r w:rsidRPr="00F01792">
        <w:rPr>
          <w:rFonts w:ascii="Arial" w:hAnsi="Arial"/>
          <w:b/>
          <w:bCs/>
          <w:sz w:val="22"/>
          <w:szCs w:val="22"/>
        </w:rPr>
        <w:t>CARE:</w:t>
      </w:r>
      <w:r w:rsidRPr="00F01792">
        <w:rPr>
          <w:rFonts w:ascii="Arial" w:hAnsi="Arial"/>
          <w:sz w:val="22"/>
          <w:szCs w:val="22"/>
        </w:rPr>
        <w:t xml:space="preserve"> Avoid direct skin and eye contact, wear eye protection and gloves.</w:t>
      </w:r>
    </w:p>
    <w:p w:rsidR="00E954A5" w:rsidRPr="00F01792" w:rsidRDefault="00E954A5" w:rsidP="00E954A5">
      <w:pPr>
        <w:rPr>
          <w:rFonts w:ascii="Arial" w:hAnsi="Arial"/>
          <w:sz w:val="22"/>
          <w:szCs w:val="22"/>
        </w:rPr>
      </w:pPr>
    </w:p>
    <w:p w:rsidR="00E954A5" w:rsidRPr="00F01792" w:rsidRDefault="00E954A5" w:rsidP="00E954A5">
      <w:pPr>
        <w:rPr>
          <w:rFonts w:ascii="Arial" w:hAnsi="Arial"/>
          <w:sz w:val="22"/>
          <w:szCs w:val="22"/>
        </w:rPr>
      </w:pPr>
      <w:r w:rsidRPr="00F01792">
        <w:rPr>
          <w:rFonts w:ascii="Arial" w:hAnsi="Arial"/>
          <w:sz w:val="22"/>
          <w:szCs w:val="22"/>
        </w:rPr>
        <w:t xml:space="preserve">ONPG stock solution: </w:t>
      </w:r>
      <w:r w:rsidR="00A50240">
        <w:rPr>
          <w:rFonts w:ascii="Arial" w:hAnsi="Arial"/>
          <w:sz w:val="22"/>
          <w:szCs w:val="22"/>
        </w:rPr>
        <w:t>2.8</w:t>
      </w:r>
      <w:r w:rsidRPr="00F01792">
        <w:rPr>
          <w:rFonts w:ascii="Arial" w:hAnsi="Arial"/>
          <w:sz w:val="22"/>
          <w:szCs w:val="22"/>
        </w:rPr>
        <w:t xml:space="preserve"> x 10</w:t>
      </w:r>
      <w:r w:rsidRPr="00F01792">
        <w:rPr>
          <w:rFonts w:ascii="Arial" w:hAnsi="Arial"/>
          <w:sz w:val="22"/>
          <w:szCs w:val="22"/>
          <w:vertAlign w:val="superscript"/>
        </w:rPr>
        <w:t xml:space="preserve">-2 </w:t>
      </w:r>
      <w:r w:rsidRPr="00F01792">
        <w:rPr>
          <w:rFonts w:ascii="Arial" w:hAnsi="Arial"/>
          <w:sz w:val="22"/>
          <w:szCs w:val="22"/>
        </w:rPr>
        <w:t>mol dm</w:t>
      </w:r>
      <w:r w:rsidRPr="00F01792">
        <w:rPr>
          <w:rFonts w:ascii="Arial" w:hAnsi="Arial"/>
          <w:sz w:val="22"/>
          <w:szCs w:val="22"/>
          <w:vertAlign w:val="superscript"/>
        </w:rPr>
        <w:t>-3</w:t>
      </w:r>
      <w:r w:rsidRPr="00F01792">
        <w:rPr>
          <w:rFonts w:ascii="Arial" w:hAnsi="Arial"/>
          <w:sz w:val="22"/>
          <w:szCs w:val="22"/>
        </w:rPr>
        <w:t xml:space="preserve"> in buffer.  Each student/group will require </w:t>
      </w:r>
      <w:r>
        <w:rPr>
          <w:rFonts w:ascii="Arial" w:hAnsi="Arial"/>
          <w:sz w:val="22"/>
          <w:szCs w:val="22"/>
        </w:rPr>
        <w:t>6-8</w:t>
      </w:r>
      <w:r w:rsidRPr="00F01792">
        <w:rPr>
          <w:rFonts w:ascii="Arial" w:hAnsi="Arial"/>
          <w:sz w:val="22"/>
          <w:szCs w:val="22"/>
        </w:rPr>
        <w:t xml:space="preserve"> cm</w:t>
      </w:r>
      <w:r w:rsidRPr="00F01792">
        <w:rPr>
          <w:rFonts w:ascii="Arial" w:hAnsi="Arial"/>
          <w:sz w:val="22"/>
          <w:szCs w:val="22"/>
          <w:vertAlign w:val="superscript"/>
        </w:rPr>
        <w:t>3</w:t>
      </w:r>
      <w:r w:rsidRPr="00F01792">
        <w:rPr>
          <w:rFonts w:ascii="Arial" w:hAnsi="Arial"/>
          <w:sz w:val="22"/>
          <w:szCs w:val="22"/>
        </w:rPr>
        <w:t xml:space="preserve">.  </w:t>
      </w:r>
      <w:r w:rsidR="00A50240">
        <w:rPr>
          <w:rFonts w:ascii="Arial" w:hAnsi="Arial"/>
          <w:sz w:val="22"/>
          <w:szCs w:val="22"/>
        </w:rPr>
        <w:t>To prepare a stock solution of ONPG w</w:t>
      </w:r>
      <w:r w:rsidRPr="00F01792">
        <w:rPr>
          <w:rFonts w:ascii="Arial" w:hAnsi="Arial"/>
          <w:sz w:val="22"/>
          <w:szCs w:val="22"/>
        </w:rPr>
        <w:t>eigh out 0.</w:t>
      </w:r>
      <w:r w:rsidR="00A50240">
        <w:rPr>
          <w:rFonts w:ascii="Arial" w:hAnsi="Arial"/>
          <w:sz w:val="22"/>
          <w:szCs w:val="22"/>
        </w:rPr>
        <w:t>84</w:t>
      </w:r>
      <w:r w:rsidRPr="00F01792">
        <w:rPr>
          <w:rFonts w:ascii="Arial" w:hAnsi="Arial"/>
          <w:sz w:val="22"/>
          <w:szCs w:val="22"/>
        </w:rPr>
        <w:t xml:space="preserve"> g </w:t>
      </w:r>
      <w:r>
        <w:rPr>
          <w:rFonts w:ascii="Arial" w:hAnsi="Arial"/>
          <w:sz w:val="22"/>
          <w:szCs w:val="22"/>
        </w:rPr>
        <w:t xml:space="preserve">of ONPG </w:t>
      </w:r>
      <w:r w:rsidRPr="00F01792">
        <w:rPr>
          <w:rFonts w:ascii="Arial" w:hAnsi="Arial"/>
          <w:sz w:val="22"/>
          <w:szCs w:val="22"/>
        </w:rPr>
        <w:t>and dissolve in 1</w:t>
      </w:r>
      <w:r w:rsidR="00A50240">
        <w:rPr>
          <w:rFonts w:ascii="Arial" w:hAnsi="Arial"/>
          <w:sz w:val="22"/>
          <w:szCs w:val="22"/>
        </w:rPr>
        <w:t>0</w:t>
      </w:r>
      <w:r w:rsidRPr="00F01792">
        <w:rPr>
          <w:rFonts w:ascii="Arial" w:hAnsi="Arial"/>
          <w:sz w:val="22"/>
          <w:szCs w:val="22"/>
        </w:rPr>
        <w:t>0 cm</w:t>
      </w:r>
      <w:r w:rsidRPr="00F01792">
        <w:rPr>
          <w:rFonts w:ascii="Arial" w:hAnsi="Arial"/>
          <w:sz w:val="22"/>
          <w:szCs w:val="22"/>
          <w:vertAlign w:val="superscript"/>
        </w:rPr>
        <w:t>3</w:t>
      </w:r>
      <w:r w:rsidR="00A50240">
        <w:rPr>
          <w:rFonts w:ascii="Arial" w:hAnsi="Arial"/>
          <w:sz w:val="22"/>
          <w:szCs w:val="22"/>
        </w:rPr>
        <w:t xml:space="preserve"> buffer (smaller volumes may be needed depending on the number of groups in your class).</w:t>
      </w:r>
      <w:r w:rsidRPr="00F01792">
        <w:rPr>
          <w:rFonts w:ascii="Arial" w:hAnsi="Arial"/>
          <w:sz w:val="22"/>
          <w:szCs w:val="22"/>
        </w:rPr>
        <w:t xml:space="preserve">  Shaking for 5</w:t>
      </w:r>
      <w:r>
        <w:rPr>
          <w:rFonts w:ascii="Arial" w:hAnsi="Arial"/>
          <w:sz w:val="22"/>
          <w:szCs w:val="22"/>
        </w:rPr>
        <w:t xml:space="preserve"> </w:t>
      </w:r>
      <w:r w:rsidRPr="00F01792">
        <w:rPr>
          <w:rFonts w:ascii="Arial" w:hAnsi="Arial"/>
          <w:sz w:val="22"/>
          <w:szCs w:val="22"/>
        </w:rPr>
        <w:t>-</w:t>
      </w:r>
      <w:r>
        <w:rPr>
          <w:rFonts w:ascii="Arial" w:hAnsi="Arial"/>
          <w:sz w:val="22"/>
          <w:szCs w:val="22"/>
        </w:rPr>
        <w:t xml:space="preserve"> </w:t>
      </w:r>
      <w:r w:rsidRPr="00F01792">
        <w:rPr>
          <w:rFonts w:ascii="Arial" w:hAnsi="Arial"/>
          <w:sz w:val="22"/>
          <w:szCs w:val="22"/>
        </w:rPr>
        <w:t xml:space="preserve">10 minutes will be required for the powder to be completely dissolved.  The ONPG stock solution should be stored in the refrigerator and </w:t>
      </w:r>
      <w:r>
        <w:rPr>
          <w:rFonts w:ascii="Arial" w:hAnsi="Arial"/>
          <w:sz w:val="22"/>
          <w:szCs w:val="22"/>
        </w:rPr>
        <w:t>should</w:t>
      </w:r>
      <w:r w:rsidRPr="00F01792">
        <w:rPr>
          <w:rFonts w:ascii="Arial" w:hAnsi="Arial"/>
          <w:sz w:val="22"/>
          <w:szCs w:val="22"/>
        </w:rPr>
        <w:t xml:space="preserve"> remain active for at least one week.</w:t>
      </w:r>
    </w:p>
    <w:p w:rsidR="00E954A5" w:rsidRPr="00F01792" w:rsidRDefault="00E954A5" w:rsidP="00E954A5">
      <w:pPr>
        <w:rPr>
          <w:rFonts w:ascii="Arial" w:hAnsi="Arial"/>
          <w:sz w:val="22"/>
          <w:szCs w:val="22"/>
        </w:rPr>
      </w:pPr>
    </w:p>
    <w:p w:rsidR="00E954A5" w:rsidRPr="00F01792" w:rsidRDefault="00E954A5" w:rsidP="00E954A5">
      <w:pPr>
        <w:rPr>
          <w:rFonts w:ascii="Arial" w:hAnsi="Arial"/>
          <w:sz w:val="22"/>
          <w:szCs w:val="22"/>
        </w:rPr>
      </w:pPr>
      <w:r w:rsidRPr="00F01792">
        <w:rPr>
          <w:rFonts w:ascii="Arial" w:hAnsi="Arial"/>
          <w:sz w:val="22"/>
          <w:szCs w:val="22"/>
        </w:rPr>
        <w:t xml:space="preserve">ONPG is available from Sigma-Aldrich, </w:t>
      </w:r>
      <w:smartTag w:uri="urn:schemas-microsoft-com:office:smarttags" w:element="Street">
        <w:smartTag w:uri="urn:schemas-microsoft-com:office:smarttags" w:element="address">
          <w:r w:rsidRPr="00F01792">
            <w:rPr>
              <w:rFonts w:ascii="Arial" w:hAnsi="Arial"/>
              <w:sz w:val="22"/>
              <w:szCs w:val="22"/>
            </w:rPr>
            <w:t>Fancy Road</w:t>
          </w:r>
        </w:smartTag>
      </w:smartTag>
      <w:r w:rsidRPr="00F01792">
        <w:rPr>
          <w:rFonts w:ascii="Arial" w:hAnsi="Arial"/>
          <w:sz w:val="22"/>
          <w:szCs w:val="22"/>
        </w:rPr>
        <w:t xml:space="preserve">, Poole, </w:t>
      </w:r>
      <w:smartTag w:uri="urn:schemas-microsoft-com:office:smarttags" w:element="place">
        <w:r w:rsidRPr="00F01792">
          <w:rPr>
            <w:rFonts w:ascii="Arial" w:hAnsi="Arial"/>
            <w:sz w:val="22"/>
            <w:szCs w:val="22"/>
          </w:rPr>
          <w:t>Dorset</w:t>
        </w:r>
      </w:smartTag>
      <w:r w:rsidRPr="00F01792">
        <w:rPr>
          <w:rFonts w:ascii="Arial" w:hAnsi="Arial"/>
          <w:sz w:val="22"/>
          <w:szCs w:val="22"/>
        </w:rPr>
        <w:t xml:space="preserve"> BH12 4QH.  Catalogue number: N1127, 1g for £</w:t>
      </w:r>
      <w:r w:rsidR="00D627C0">
        <w:rPr>
          <w:rFonts w:ascii="Arial" w:hAnsi="Arial"/>
          <w:sz w:val="22"/>
          <w:szCs w:val="22"/>
        </w:rPr>
        <w:t>33.00</w:t>
      </w:r>
      <w:r>
        <w:rPr>
          <w:rFonts w:ascii="Arial" w:hAnsi="Arial"/>
          <w:sz w:val="22"/>
          <w:szCs w:val="22"/>
        </w:rPr>
        <w:t xml:space="preserve"> (</w:t>
      </w:r>
      <w:r w:rsidR="00D627C0">
        <w:rPr>
          <w:rFonts w:ascii="Arial" w:hAnsi="Arial"/>
          <w:sz w:val="22"/>
          <w:szCs w:val="22"/>
        </w:rPr>
        <w:t>February 2019</w:t>
      </w:r>
      <w:r w:rsidRPr="00F01792">
        <w:rPr>
          <w:rFonts w:ascii="Arial" w:hAnsi="Arial"/>
          <w:sz w:val="22"/>
          <w:szCs w:val="22"/>
        </w:rPr>
        <w:t xml:space="preserve"> prices).</w:t>
      </w:r>
    </w:p>
    <w:p w:rsidR="00E954A5" w:rsidRPr="00F01792" w:rsidRDefault="00E954A5" w:rsidP="00E954A5">
      <w:pPr>
        <w:rPr>
          <w:rFonts w:ascii="Arial" w:hAnsi="Arial"/>
          <w:sz w:val="22"/>
          <w:szCs w:val="22"/>
        </w:rPr>
      </w:pPr>
    </w:p>
    <w:p w:rsidR="00E954A5" w:rsidRPr="00F01792" w:rsidRDefault="00E954A5" w:rsidP="00E954A5">
      <w:pPr>
        <w:rPr>
          <w:rFonts w:ascii="Arial" w:hAnsi="Arial"/>
          <w:sz w:val="22"/>
          <w:szCs w:val="22"/>
        </w:rPr>
      </w:pPr>
      <w:r w:rsidRPr="00F01792">
        <w:rPr>
          <w:rFonts w:ascii="Arial" w:hAnsi="Arial"/>
          <w:sz w:val="22"/>
          <w:szCs w:val="22"/>
        </w:rPr>
        <w:t>Galactose solution: 20% in buffer.  Each student/group will require 10-15 cm</w:t>
      </w:r>
      <w:r w:rsidRPr="00F01792">
        <w:rPr>
          <w:rFonts w:ascii="Arial" w:hAnsi="Arial"/>
          <w:sz w:val="22"/>
          <w:szCs w:val="22"/>
          <w:vertAlign w:val="superscript"/>
        </w:rPr>
        <w:t>3</w:t>
      </w:r>
      <w:r w:rsidRPr="00F01792">
        <w:rPr>
          <w:rFonts w:ascii="Arial" w:hAnsi="Arial"/>
          <w:sz w:val="22"/>
          <w:szCs w:val="22"/>
        </w:rPr>
        <w:t>.  To prepare 50 cm</w:t>
      </w:r>
      <w:r w:rsidRPr="00F01792">
        <w:rPr>
          <w:rFonts w:ascii="Arial" w:hAnsi="Arial"/>
          <w:sz w:val="22"/>
          <w:szCs w:val="22"/>
          <w:vertAlign w:val="superscript"/>
        </w:rPr>
        <w:t>3</w:t>
      </w:r>
      <w:r w:rsidRPr="00F01792">
        <w:rPr>
          <w:rFonts w:ascii="Arial" w:hAnsi="Arial"/>
          <w:sz w:val="22"/>
          <w:szCs w:val="22"/>
        </w:rPr>
        <w:t xml:space="preserve"> dissolve 10 g galactose in 50 cm</w:t>
      </w:r>
      <w:r w:rsidRPr="00F01792">
        <w:rPr>
          <w:rFonts w:ascii="Arial" w:hAnsi="Arial"/>
          <w:sz w:val="22"/>
          <w:szCs w:val="22"/>
          <w:vertAlign w:val="superscript"/>
        </w:rPr>
        <w:t>3</w:t>
      </w:r>
      <w:r w:rsidRPr="00F01792">
        <w:rPr>
          <w:rFonts w:ascii="Arial" w:hAnsi="Arial"/>
          <w:sz w:val="22"/>
          <w:szCs w:val="22"/>
        </w:rPr>
        <w:t xml:space="preserve"> buffer.  It dissolves readily.</w:t>
      </w:r>
    </w:p>
    <w:p w:rsidR="00E954A5" w:rsidRPr="00F01792" w:rsidRDefault="00E954A5" w:rsidP="00E954A5">
      <w:pPr>
        <w:rPr>
          <w:rFonts w:ascii="Arial" w:hAnsi="Arial"/>
          <w:sz w:val="22"/>
          <w:szCs w:val="22"/>
        </w:rPr>
      </w:pPr>
    </w:p>
    <w:p w:rsidR="00E954A5" w:rsidRDefault="00E954A5" w:rsidP="00E954A5">
      <w:pPr>
        <w:rPr>
          <w:rFonts w:ascii="Arial" w:hAnsi="Arial"/>
          <w:sz w:val="22"/>
          <w:szCs w:val="22"/>
        </w:rPr>
      </w:pPr>
      <w:r w:rsidRPr="00F01792">
        <w:rPr>
          <w:rFonts w:ascii="Arial" w:hAnsi="Arial"/>
          <w:sz w:val="22"/>
          <w:szCs w:val="22"/>
        </w:rPr>
        <w:t>I</w:t>
      </w:r>
      <w:r w:rsidRPr="00F01792">
        <w:rPr>
          <w:rFonts w:ascii="Arial" w:hAnsi="Arial"/>
          <w:sz w:val="22"/>
          <w:szCs w:val="22"/>
          <w:vertAlign w:val="subscript"/>
        </w:rPr>
        <w:t>2</w:t>
      </w:r>
      <w:r w:rsidRPr="00F01792">
        <w:rPr>
          <w:rFonts w:ascii="Arial" w:hAnsi="Arial"/>
          <w:sz w:val="22"/>
          <w:szCs w:val="22"/>
        </w:rPr>
        <w:t>/KI solution:  Each student/group will require about 5 cm</w:t>
      </w:r>
      <w:r w:rsidRPr="00F01792">
        <w:rPr>
          <w:rFonts w:ascii="Arial" w:hAnsi="Arial"/>
          <w:sz w:val="22"/>
          <w:szCs w:val="22"/>
          <w:vertAlign w:val="superscript"/>
        </w:rPr>
        <w:t>3</w:t>
      </w:r>
      <w:r w:rsidRPr="00F01792">
        <w:rPr>
          <w:rFonts w:ascii="Arial" w:hAnsi="Arial"/>
          <w:sz w:val="22"/>
          <w:szCs w:val="22"/>
        </w:rPr>
        <w:t>.  Dissolve 0.1 g iodine and 0.2 g potassium iodide in 100 cm</w:t>
      </w:r>
      <w:r w:rsidRPr="00F01792">
        <w:rPr>
          <w:rFonts w:ascii="Arial" w:hAnsi="Arial"/>
          <w:sz w:val="22"/>
          <w:szCs w:val="22"/>
          <w:vertAlign w:val="superscript"/>
        </w:rPr>
        <w:t>3</w:t>
      </w:r>
      <w:r w:rsidRPr="00F01792">
        <w:rPr>
          <w:rFonts w:ascii="Arial" w:hAnsi="Arial"/>
          <w:sz w:val="22"/>
          <w:szCs w:val="22"/>
        </w:rPr>
        <w:t xml:space="preserve"> buffer.   Take </w:t>
      </w:r>
      <w:r w:rsidR="00C2439A">
        <w:rPr>
          <w:rFonts w:ascii="Arial" w:hAnsi="Arial"/>
          <w:sz w:val="22"/>
          <w:szCs w:val="22"/>
        </w:rPr>
        <w:t xml:space="preserve">1.0 </w:t>
      </w:r>
      <w:r w:rsidRPr="00F01792">
        <w:rPr>
          <w:rFonts w:ascii="Arial" w:hAnsi="Arial"/>
          <w:sz w:val="22"/>
          <w:szCs w:val="22"/>
        </w:rPr>
        <w:t>cm</w:t>
      </w:r>
      <w:r w:rsidRPr="00F01792">
        <w:rPr>
          <w:rFonts w:ascii="Arial" w:hAnsi="Arial"/>
          <w:sz w:val="22"/>
          <w:szCs w:val="22"/>
          <w:vertAlign w:val="superscript"/>
        </w:rPr>
        <w:t>3</w:t>
      </w:r>
      <w:r w:rsidRPr="00F01792">
        <w:rPr>
          <w:rFonts w:ascii="Arial" w:hAnsi="Arial"/>
          <w:sz w:val="22"/>
          <w:szCs w:val="22"/>
        </w:rPr>
        <w:t xml:space="preserve"> of this stock solution and </w:t>
      </w:r>
      <w:r w:rsidR="00C2439A">
        <w:rPr>
          <w:rFonts w:ascii="Arial" w:hAnsi="Arial"/>
          <w:sz w:val="22"/>
          <w:szCs w:val="22"/>
        </w:rPr>
        <w:t>make to 100</w:t>
      </w:r>
      <w:r w:rsidRPr="00F01792">
        <w:rPr>
          <w:rFonts w:ascii="Arial" w:hAnsi="Arial"/>
          <w:sz w:val="22"/>
          <w:szCs w:val="22"/>
        </w:rPr>
        <w:t xml:space="preserve"> cm</w:t>
      </w:r>
      <w:r w:rsidRPr="00F01792">
        <w:rPr>
          <w:rFonts w:ascii="Arial" w:hAnsi="Arial"/>
          <w:sz w:val="22"/>
          <w:szCs w:val="22"/>
          <w:vertAlign w:val="superscript"/>
        </w:rPr>
        <w:t>3</w:t>
      </w:r>
      <w:r w:rsidRPr="00F01792">
        <w:rPr>
          <w:rFonts w:ascii="Arial" w:hAnsi="Arial"/>
          <w:sz w:val="22"/>
          <w:szCs w:val="22"/>
        </w:rPr>
        <w:t xml:space="preserve"> </w:t>
      </w:r>
      <w:r w:rsidR="00C2439A">
        <w:rPr>
          <w:rFonts w:ascii="Arial" w:hAnsi="Arial"/>
          <w:sz w:val="22"/>
          <w:szCs w:val="22"/>
        </w:rPr>
        <w:t xml:space="preserve">with </w:t>
      </w:r>
      <w:r w:rsidRPr="00F01792">
        <w:rPr>
          <w:rFonts w:ascii="Arial" w:hAnsi="Arial"/>
          <w:sz w:val="22"/>
          <w:szCs w:val="22"/>
        </w:rPr>
        <w:t>buffe</w:t>
      </w:r>
      <w:bookmarkStart w:id="4" w:name="_GoBack"/>
      <w:bookmarkEnd w:id="4"/>
      <w:r w:rsidRPr="00F01792">
        <w:rPr>
          <w:rFonts w:ascii="Arial" w:hAnsi="Arial"/>
          <w:sz w:val="22"/>
          <w:szCs w:val="22"/>
        </w:rPr>
        <w:t xml:space="preserve">r.  This </w:t>
      </w:r>
      <w:proofErr w:type="gramStart"/>
      <w:r w:rsidR="00C2439A">
        <w:rPr>
          <w:rFonts w:ascii="Arial" w:hAnsi="Arial"/>
          <w:sz w:val="22"/>
          <w:szCs w:val="22"/>
        </w:rPr>
        <w:t>100</w:t>
      </w:r>
      <w:r w:rsidR="00A335D3">
        <w:rPr>
          <w:rFonts w:ascii="Arial" w:hAnsi="Arial"/>
          <w:sz w:val="22"/>
          <w:szCs w:val="22"/>
        </w:rPr>
        <w:t xml:space="preserve"> </w:t>
      </w:r>
      <w:r w:rsidRPr="00F01792">
        <w:rPr>
          <w:rFonts w:ascii="Arial" w:hAnsi="Arial"/>
          <w:sz w:val="22"/>
          <w:szCs w:val="22"/>
        </w:rPr>
        <w:t>x</w:t>
      </w:r>
      <w:proofErr w:type="gramEnd"/>
      <w:r w:rsidRPr="00F01792">
        <w:rPr>
          <w:rFonts w:ascii="Arial" w:hAnsi="Arial"/>
          <w:sz w:val="22"/>
          <w:szCs w:val="22"/>
        </w:rPr>
        <w:t xml:space="preserve"> diluted I</w:t>
      </w:r>
      <w:r w:rsidRPr="00F01792">
        <w:rPr>
          <w:rFonts w:ascii="Arial" w:hAnsi="Arial"/>
          <w:sz w:val="22"/>
          <w:szCs w:val="22"/>
          <w:vertAlign w:val="subscript"/>
        </w:rPr>
        <w:t>2</w:t>
      </w:r>
      <w:r w:rsidRPr="00F01792">
        <w:rPr>
          <w:rFonts w:ascii="Arial" w:hAnsi="Arial"/>
          <w:sz w:val="22"/>
          <w:szCs w:val="22"/>
        </w:rPr>
        <w:t>/KI solution is the solution to be used by the students in the experiment.  These solutions should be stored in a dark cupboard.</w:t>
      </w:r>
    </w:p>
    <w:p w:rsidR="00C2439A" w:rsidRPr="00F01792" w:rsidRDefault="00C2439A" w:rsidP="00E954A5">
      <w:pPr>
        <w:rPr>
          <w:rFonts w:ascii="Arial" w:hAnsi="Arial"/>
          <w:sz w:val="22"/>
          <w:szCs w:val="22"/>
        </w:rPr>
      </w:pPr>
    </w:p>
    <w:p w:rsidR="00E954A5" w:rsidRPr="00F01792" w:rsidRDefault="00E954A5" w:rsidP="00E954A5">
      <w:pPr>
        <w:rPr>
          <w:rFonts w:ascii="Arial" w:hAnsi="Arial"/>
          <w:sz w:val="22"/>
          <w:szCs w:val="22"/>
        </w:rPr>
      </w:pPr>
      <w:r>
        <w:rPr>
          <w:rFonts w:ascii="Arial" w:hAnsi="Arial"/>
          <w:b/>
          <w:bCs/>
          <w:sz w:val="22"/>
          <w:szCs w:val="22"/>
        </w:rPr>
        <w:t>CARE</w:t>
      </w:r>
      <w:r w:rsidRPr="00F01792">
        <w:rPr>
          <w:rFonts w:ascii="Arial" w:hAnsi="Arial"/>
          <w:b/>
          <w:bCs/>
          <w:sz w:val="22"/>
          <w:szCs w:val="22"/>
        </w:rPr>
        <w:t>:</w:t>
      </w:r>
      <w:r w:rsidRPr="00F01792">
        <w:rPr>
          <w:rFonts w:ascii="Arial" w:hAnsi="Arial"/>
          <w:sz w:val="22"/>
          <w:szCs w:val="22"/>
        </w:rPr>
        <w:t xml:space="preserve"> Iodine is classified as HARMFUL.  Wear gloves when preparing the solution.</w:t>
      </w:r>
    </w:p>
    <w:p w:rsidR="00E954A5" w:rsidRPr="00F01792" w:rsidRDefault="00E954A5" w:rsidP="00E954A5">
      <w:pPr>
        <w:rPr>
          <w:rFonts w:ascii="Arial" w:hAnsi="Arial"/>
          <w:sz w:val="22"/>
          <w:szCs w:val="22"/>
        </w:rPr>
      </w:pPr>
    </w:p>
    <w:p w:rsidR="00E954A5" w:rsidRPr="00F01792" w:rsidRDefault="00E954A5" w:rsidP="00E954A5">
      <w:pPr>
        <w:rPr>
          <w:rFonts w:ascii="Arial" w:hAnsi="Arial"/>
          <w:sz w:val="22"/>
          <w:szCs w:val="22"/>
        </w:rPr>
      </w:pPr>
      <w:r w:rsidRPr="00F01792">
        <w:rPr>
          <w:sz w:val="22"/>
          <w:szCs w:val="22"/>
        </w:rPr>
        <w:sym w:font="Symbol" w:char="F062"/>
      </w:r>
      <w:r w:rsidRPr="00F01792">
        <w:rPr>
          <w:rFonts w:ascii="Arial" w:hAnsi="Arial"/>
          <w:sz w:val="22"/>
          <w:szCs w:val="22"/>
        </w:rPr>
        <w:t xml:space="preserve">-galactosidase is available as </w:t>
      </w:r>
      <w:r w:rsidRPr="00F01792">
        <w:rPr>
          <w:rFonts w:ascii="Arial" w:hAnsi="Arial"/>
          <w:i/>
          <w:sz w:val="22"/>
          <w:szCs w:val="22"/>
        </w:rPr>
        <w:t>Lactase</w:t>
      </w:r>
      <w:r w:rsidRPr="00F01792">
        <w:rPr>
          <w:rFonts w:ascii="Arial" w:hAnsi="Arial"/>
          <w:sz w:val="22"/>
          <w:szCs w:val="22"/>
        </w:rPr>
        <w:t xml:space="preserve"> (Lactozym); from National Centre for Biotechnology </w:t>
      </w:r>
      <w:r w:rsidRPr="00DE78B3">
        <w:rPr>
          <w:rFonts w:ascii="Arial" w:hAnsi="Arial"/>
          <w:sz w:val="22"/>
          <w:szCs w:val="22"/>
        </w:rPr>
        <w:t xml:space="preserve">Education (NCBE), University of Reading, </w:t>
      </w:r>
      <w:r w:rsidRPr="00B53415">
        <w:rPr>
          <w:rStyle w:val="style1001"/>
          <w:color w:val="000000"/>
          <w:sz w:val="22"/>
          <w:szCs w:val="22"/>
        </w:rPr>
        <w:t xml:space="preserve">2 Earley Gate, Whiteknights Road, </w:t>
      </w:r>
      <w:r w:rsidRPr="00B53415">
        <w:rPr>
          <w:rStyle w:val="style1011"/>
          <w:b w:val="0"/>
          <w:color w:val="000000"/>
          <w:sz w:val="22"/>
          <w:szCs w:val="22"/>
        </w:rPr>
        <w:t xml:space="preserve">READING </w:t>
      </w:r>
      <w:r w:rsidRPr="00B53415">
        <w:rPr>
          <w:rStyle w:val="style1001"/>
          <w:color w:val="000000"/>
          <w:sz w:val="22"/>
          <w:szCs w:val="22"/>
        </w:rPr>
        <w:t>RG6 6AU</w:t>
      </w:r>
      <w:r w:rsidRPr="00DE78B3">
        <w:rPr>
          <w:rFonts w:ascii="Arial" w:hAnsi="Arial"/>
          <w:sz w:val="22"/>
          <w:szCs w:val="22"/>
        </w:rPr>
        <w:t>,</w:t>
      </w:r>
      <w:r w:rsidRPr="00F01792">
        <w:rPr>
          <w:rFonts w:ascii="Arial" w:hAnsi="Arial"/>
          <w:sz w:val="22"/>
          <w:szCs w:val="22"/>
        </w:rPr>
        <w:t xml:space="preserve"> </w:t>
      </w:r>
      <w:r>
        <w:rPr>
          <w:rFonts w:ascii="Arial" w:hAnsi="Arial"/>
          <w:sz w:val="22"/>
          <w:szCs w:val="22"/>
        </w:rPr>
        <w:t xml:space="preserve"> </w:t>
      </w:r>
      <w:r w:rsidRPr="00F01792">
        <w:rPr>
          <w:rFonts w:ascii="Arial" w:hAnsi="Arial"/>
          <w:sz w:val="22"/>
          <w:szCs w:val="22"/>
        </w:rPr>
        <w:t>tel no: 01189 873743.  Cost £</w:t>
      </w:r>
      <w:r w:rsidR="00A335D3">
        <w:rPr>
          <w:rFonts w:ascii="Arial" w:hAnsi="Arial"/>
          <w:sz w:val="22"/>
          <w:szCs w:val="22"/>
        </w:rPr>
        <w:t>19.00</w:t>
      </w:r>
      <w:r w:rsidRPr="00F01792">
        <w:rPr>
          <w:rFonts w:ascii="Arial" w:hAnsi="Arial"/>
          <w:sz w:val="22"/>
          <w:szCs w:val="22"/>
        </w:rPr>
        <w:t xml:space="preserve"> (</w:t>
      </w:r>
      <w:r w:rsidR="00A335D3">
        <w:rPr>
          <w:rFonts w:ascii="Arial" w:hAnsi="Arial"/>
          <w:sz w:val="22"/>
          <w:szCs w:val="22"/>
        </w:rPr>
        <w:t>February 2019</w:t>
      </w:r>
      <w:r w:rsidRPr="00F01792">
        <w:rPr>
          <w:rFonts w:ascii="Arial" w:hAnsi="Arial"/>
          <w:sz w:val="22"/>
          <w:szCs w:val="22"/>
        </w:rPr>
        <w:t xml:space="preserve"> prices) for 100 cm</w:t>
      </w:r>
      <w:r w:rsidRPr="00F01792">
        <w:rPr>
          <w:rFonts w:ascii="Arial" w:hAnsi="Arial"/>
          <w:sz w:val="22"/>
          <w:szCs w:val="22"/>
          <w:vertAlign w:val="superscript"/>
        </w:rPr>
        <w:t>3</w:t>
      </w:r>
      <w:r w:rsidRPr="00F01792">
        <w:rPr>
          <w:rFonts w:ascii="Arial" w:hAnsi="Arial"/>
          <w:sz w:val="22"/>
          <w:szCs w:val="22"/>
        </w:rPr>
        <w:t xml:space="preserve">. </w:t>
      </w:r>
      <w:r>
        <w:rPr>
          <w:rFonts w:ascii="Arial" w:hAnsi="Arial"/>
          <w:sz w:val="22"/>
          <w:szCs w:val="22"/>
        </w:rPr>
        <w:t xml:space="preserve">  </w:t>
      </w:r>
      <w:r>
        <w:rPr>
          <w:rFonts w:ascii="Arial" w:hAnsi="Arial"/>
          <w:b/>
          <w:bCs/>
          <w:sz w:val="22"/>
          <w:szCs w:val="22"/>
        </w:rPr>
        <w:t>CARE</w:t>
      </w:r>
      <w:r w:rsidRPr="00F01792">
        <w:rPr>
          <w:rFonts w:ascii="Arial" w:hAnsi="Arial"/>
          <w:b/>
          <w:bCs/>
          <w:sz w:val="22"/>
          <w:szCs w:val="22"/>
        </w:rPr>
        <w:t>:</w:t>
      </w:r>
      <w:r w:rsidRPr="00F01792">
        <w:rPr>
          <w:rFonts w:ascii="Arial" w:hAnsi="Arial"/>
          <w:sz w:val="22"/>
          <w:szCs w:val="22"/>
        </w:rPr>
        <w:t xml:space="preserve"> Avoid direct skin and eye contact, wear eye protection and gloves.  Do not allow any spillages to dry up.  Wipe up spillages immediately and rinse cloth thoroughly with water.</w:t>
      </w:r>
    </w:p>
    <w:p w:rsidR="00C44606" w:rsidRDefault="00C44606">
      <w:pPr>
        <w:ind w:left="720" w:hanging="720"/>
        <w:rPr>
          <w:rFonts w:ascii="Arial" w:hAnsi="Arial"/>
          <w:sz w:val="20"/>
        </w:rPr>
      </w:pPr>
      <w:r>
        <w:rPr>
          <w:rFonts w:ascii="Arial" w:hAnsi="Arial"/>
          <w:sz w:val="20"/>
        </w:rPr>
        <w:br w:type="page"/>
      </w:r>
    </w:p>
    <w:p w:rsidR="00C44606" w:rsidRDefault="00C44606" w:rsidP="00C44606">
      <w:pPr>
        <w:ind w:left="720" w:hanging="11"/>
        <w:rPr>
          <w:rFonts w:ascii="Arial" w:hAnsi="Arial"/>
          <w:b/>
          <w:i/>
          <w:szCs w:val="24"/>
        </w:rPr>
      </w:pPr>
      <w:r w:rsidRPr="00C44606">
        <w:rPr>
          <w:rFonts w:ascii="Arial" w:hAnsi="Arial"/>
          <w:b/>
          <w:i/>
          <w:szCs w:val="24"/>
        </w:rPr>
        <w:lastRenderedPageBreak/>
        <w:t>Appendix 1</w:t>
      </w:r>
      <w:r>
        <w:rPr>
          <w:rFonts w:ascii="Arial" w:hAnsi="Arial"/>
          <w:b/>
          <w:i/>
          <w:szCs w:val="24"/>
        </w:rPr>
        <w:t xml:space="preserve"> </w:t>
      </w:r>
      <w:r>
        <w:rPr>
          <w:rFonts w:ascii="Arial" w:hAnsi="Arial"/>
          <w:b/>
          <w:i/>
          <w:szCs w:val="24"/>
        </w:rPr>
        <w:tab/>
      </w:r>
      <w:r>
        <w:rPr>
          <w:rFonts w:ascii="Arial" w:hAnsi="Arial"/>
          <w:b/>
          <w:i/>
          <w:szCs w:val="24"/>
        </w:rPr>
        <w:tab/>
        <w:t>Chemical structures of substrates and products</w:t>
      </w:r>
    </w:p>
    <w:p w:rsidR="00C44606" w:rsidRDefault="00C44606">
      <w:pPr>
        <w:ind w:left="720" w:hanging="720"/>
        <w:rPr>
          <w:rFonts w:ascii="Arial" w:hAnsi="Arial"/>
          <w:b/>
          <w:i/>
          <w:szCs w:val="24"/>
        </w:rPr>
      </w:pPr>
    </w:p>
    <w:p w:rsidR="00C44606" w:rsidRDefault="00C44606" w:rsidP="00C44606">
      <w:pPr>
        <w:ind w:left="720" w:hanging="11"/>
        <w:rPr>
          <w:rFonts w:ascii="Arial" w:hAnsi="Arial"/>
          <w:b/>
          <w:i/>
          <w:szCs w:val="24"/>
        </w:rPr>
      </w:pPr>
    </w:p>
    <w:p w:rsidR="00C44606" w:rsidRDefault="00C44606" w:rsidP="00C44606">
      <w:pPr>
        <w:ind w:left="720" w:hanging="11"/>
        <w:rPr>
          <w:rFonts w:ascii="Arial" w:hAnsi="Arial"/>
          <w:b/>
          <w:i/>
          <w:szCs w:val="24"/>
        </w:rPr>
      </w:pPr>
    </w:p>
    <w:p w:rsidR="00C44606" w:rsidRDefault="00C44606" w:rsidP="00C44606">
      <w:pPr>
        <w:ind w:left="720" w:hanging="11"/>
      </w:pPr>
      <w:r>
        <w:object w:dxaOrig="9492" w:dyaOrig="4112">
          <v:shape id="_x0000_i1028" type="#_x0000_t75" style="width:474.25pt;height:205.85pt" o:ole="">
            <v:imagedata r:id="rId17" o:title=""/>
          </v:shape>
          <o:OLEObject Type="Embed" ProgID="ChemDraw.Document.6.0" ShapeID="_x0000_i1028" DrawAspect="Content" ObjectID="_1616325368" r:id="rId18"/>
        </w:object>
      </w:r>
    </w:p>
    <w:p w:rsidR="00CC55FB" w:rsidRDefault="00CC55FB" w:rsidP="00C44606">
      <w:pPr>
        <w:ind w:left="720" w:hanging="11"/>
      </w:pPr>
    </w:p>
    <w:p w:rsidR="00CC55FB" w:rsidRDefault="00CC55FB" w:rsidP="00C44606">
      <w:pPr>
        <w:ind w:left="720" w:hanging="11"/>
      </w:pPr>
    </w:p>
    <w:p w:rsidR="00CC55FB" w:rsidRDefault="00CC55FB" w:rsidP="00C44606">
      <w:pPr>
        <w:ind w:left="720" w:hanging="11"/>
      </w:pPr>
    </w:p>
    <w:p w:rsidR="00CC55FB" w:rsidRDefault="00CC55FB" w:rsidP="00C44606">
      <w:pPr>
        <w:ind w:left="720" w:hanging="11"/>
        <w:rPr>
          <w:rFonts w:ascii="Arial" w:hAnsi="Arial"/>
          <w:b/>
          <w:i/>
          <w:szCs w:val="24"/>
        </w:rPr>
      </w:pPr>
      <w:r>
        <w:object w:dxaOrig="11992" w:dyaOrig="4028">
          <v:shape id="_x0000_i1029" type="#_x0000_t75" style="width:495.4pt;height:166.7pt" o:ole="">
            <v:imagedata r:id="rId19" o:title=""/>
          </v:shape>
          <o:OLEObject Type="Embed" ProgID="ChemDraw.Document.6.0" ShapeID="_x0000_i1029" DrawAspect="Content" ObjectID="_1616325369" r:id="rId20"/>
        </w:object>
      </w:r>
    </w:p>
    <w:p w:rsidR="00C44606" w:rsidRDefault="00C44606">
      <w:pPr>
        <w:ind w:left="720" w:hanging="720"/>
        <w:rPr>
          <w:rFonts w:ascii="Arial" w:hAnsi="Arial"/>
          <w:b/>
          <w:i/>
          <w:szCs w:val="24"/>
        </w:rPr>
      </w:pPr>
    </w:p>
    <w:p w:rsidR="00C44606" w:rsidRPr="00C44606" w:rsidRDefault="00C44606" w:rsidP="008613FD">
      <w:pPr>
        <w:rPr>
          <w:rFonts w:ascii="Arial" w:hAnsi="Arial"/>
          <w:b/>
          <w:i/>
          <w:szCs w:val="24"/>
        </w:rPr>
      </w:pPr>
    </w:p>
    <w:sectPr w:rsidR="00C44606" w:rsidRPr="00C44606" w:rsidSect="00E815FA">
      <w:headerReference w:type="default" r:id="rId21"/>
      <w:footerReference w:type="default" r:id="rId22"/>
      <w:pgSz w:w="11907" w:h="16840" w:code="9"/>
      <w:pgMar w:top="851" w:right="1077" w:bottom="851" w:left="9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FB7" w:rsidRDefault="006D7FB7">
      <w:r>
        <w:separator/>
      </w:r>
    </w:p>
  </w:endnote>
  <w:endnote w:type="continuationSeparator" w:id="0">
    <w:p w:rsidR="006D7FB7" w:rsidRDefault="006D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240" w:rsidRPr="00F01792" w:rsidRDefault="00A50240" w:rsidP="00F01792">
    <w:pPr>
      <w:pStyle w:val="Footer"/>
      <w:jc w:val="center"/>
      <w:rPr>
        <w:rFonts w:ascii="Arial" w:hAnsi="Arial" w:cs="Arial"/>
        <w:i/>
        <w:sz w:val="16"/>
        <w:szCs w:val="16"/>
      </w:rPr>
    </w:pPr>
    <w:r w:rsidRPr="00F01792">
      <w:rPr>
        <w:rStyle w:val="PageNumber"/>
        <w:rFonts w:ascii="Arial" w:hAnsi="Arial" w:cs="Arial"/>
        <w:i/>
        <w:sz w:val="16"/>
        <w:szCs w:val="16"/>
      </w:rPr>
      <w:fldChar w:fldCharType="begin"/>
    </w:r>
    <w:r w:rsidRPr="00F01792">
      <w:rPr>
        <w:rStyle w:val="PageNumber"/>
        <w:rFonts w:ascii="Arial" w:hAnsi="Arial" w:cs="Arial"/>
        <w:i/>
        <w:sz w:val="16"/>
        <w:szCs w:val="16"/>
      </w:rPr>
      <w:instrText xml:space="preserve"> PAGE </w:instrText>
    </w:r>
    <w:r w:rsidRPr="00F01792">
      <w:rPr>
        <w:rStyle w:val="PageNumber"/>
        <w:rFonts w:ascii="Arial" w:hAnsi="Arial" w:cs="Arial"/>
        <w:i/>
        <w:sz w:val="16"/>
        <w:szCs w:val="16"/>
      </w:rPr>
      <w:fldChar w:fldCharType="separate"/>
    </w:r>
    <w:r w:rsidR="008F5D04">
      <w:rPr>
        <w:rStyle w:val="PageNumber"/>
        <w:rFonts w:ascii="Arial" w:hAnsi="Arial" w:cs="Arial"/>
        <w:i/>
        <w:noProof/>
        <w:sz w:val="16"/>
        <w:szCs w:val="16"/>
      </w:rPr>
      <w:t>2</w:t>
    </w:r>
    <w:r w:rsidRPr="00F01792">
      <w:rPr>
        <w:rStyle w:val="PageNumbe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FB7" w:rsidRDefault="006D7FB7">
      <w:r>
        <w:separator/>
      </w:r>
    </w:p>
  </w:footnote>
  <w:footnote w:type="continuationSeparator" w:id="0">
    <w:p w:rsidR="006D7FB7" w:rsidRDefault="006D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070"/>
      <w:gridCol w:w="5040"/>
    </w:tblGrid>
    <w:tr w:rsidR="00A50240" w:rsidTr="00B53415">
      <w:tc>
        <w:tcPr>
          <w:tcW w:w="5070" w:type="dxa"/>
          <w:vAlign w:val="center"/>
        </w:tcPr>
        <w:p w:rsidR="00A50240" w:rsidRDefault="00415143" w:rsidP="00C44606">
          <w:pPr>
            <w:pStyle w:val="Header"/>
            <w:ind w:left="709"/>
          </w:pPr>
          <w:r>
            <w:rPr>
              <w:noProof/>
            </w:rPr>
            <w:drawing>
              <wp:inline distT="0" distB="0" distL="0" distR="0">
                <wp:extent cx="1136984" cy="514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quare logo.jpg"/>
                        <pic:cNvPicPr/>
                      </pic:nvPicPr>
                      <pic:blipFill rotWithShape="1">
                        <a:blip r:embed="rId1">
                          <a:extLst>
                            <a:ext uri="{28A0092B-C50C-407E-A947-70E740481C1C}">
                              <a14:useLocalDpi xmlns:a14="http://schemas.microsoft.com/office/drawing/2010/main" val="0"/>
                            </a:ext>
                          </a:extLst>
                        </a:blip>
                        <a:srcRect l="4326" t="26999" r="4820" b="26367"/>
                        <a:stretch/>
                      </pic:blipFill>
                      <pic:spPr bwMode="auto">
                        <a:xfrm>
                          <a:off x="0" y="0"/>
                          <a:ext cx="1146647" cy="518721"/>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vAlign w:val="center"/>
        </w:tcPr>
        <w:p w:rsidR="00A50240" w:rsidRDefault="00A50240" w:rsidP="00684F68">
          <w:pPr>
            <w:pStyle w:val="Header"/>
            <w:jc w:val="right"/>
          </w:pPr>
        </w:p>
      </w:tc>
    </w:tr>
  </w:tbl>
  <w:p w:rsidR="00A50240" w:rsidRDefault="00A50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C1E"/>
    <w:multiLevelType w:val="hybridMultilevel"/>
    <w:tmpl w:val="6C1617FE"/>
    <w:lvl w:ilvl="0" w:tplc="E4AE7714">
      <w:start w:val="1"/>
      <w:numFmt w:val="bullet"/>
      <w:lvlText w:val=""/>
      <w:lvlJc w:val="left"/>
      <w:pPr>
        <w:tabs>
          <w:tab w:val="num" w:pos="1383"/>
        </w:tabs>
        <w:ind w:left="1383"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83800"/>
    <w:multiLevelType w:val="hybridMultilevel"/>
    <w:tmpl w:val="4296016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925DD"/>
    <w:multiLevelType w:val="hybridMultilevel"/>
    <w:tmpl w:val="750815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F56413C"/>
    <w:multiLevelType w:val="hybridMultilevel"/>
    <w:tmpl w:val="DA30F868"/>
    <w:lvl w:ilvl="0" w:tplc="E4AE7714">
      <w:start w:val="1"/>
      <w:numFmt w:val="bullet"/>
      <w:lvlText w:val=""/>
      <w:lvlJc w:val="left"/>
      <w:pPr>
        <w:tabs>
          <w:tab w:val="num" w:pos="2103"/>
        </w:tabs>
        <w:ind w:left="2103" w:hanging="360"/>
      </w:pPr>
      <w:rPr>
        <w:rFonts w:ascii="Symbol" w:hAnsi="Symbol" w:hint="default"/>
        <w:color w:val="00000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AA8566F"/>
    <w:multiLevelType w:val="hybridMultilevel"/>
    <w:tmpl w:val="6412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90C15"/>
    <w:multiLevelType w:val="hybridMultilevel"/>
    <w:tmpl w:val="9EE4F99E"/>
    <w:lvl w:ilvl="0" w:tplc="E4AE7714">
      <w:start w:val="1"/>
      <w:numFmt w:val="bullet"/>
      <w:lvlText w:val=""/>
      <w:lvlJc w:val="left"/>
      <w:pPr>
        <w:tabs>
          <w:tab w:val="num" w:pos="1383"/>
        </w:tabs>
        <w:ind w:left="1383"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B5CBC"/>
    <w:multiLevelType w:val="hybridMultilevel"/>
    <w:tmpl w:val="E10406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21837"/>
    <w:multiLevelType w:val="hybridMultilevel"/>
    <w:tmpl w:val="49CA399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A1D36"/>
    <w:multiLevelType w:val="hybridMultilevel"/>
    <w:tmpl w:val="25E2A766"/>
    <w:lvl w:ilvl="0" w:tplc="DA82656C">
      <w:start w:val="7"/>
      <w:numFmt w:val="decimal"/>
      <w:lvlText w:val="%1."/>
      <w:lvlJc w:val="left"/>
      <w:pPr>
        <w:tabs>
          <w:tab w:val="num" w:pos="1080"/>
        </w:tabs>
        <w:ind w:left="1080" w:hanging="720"/>
      </w:pPr>
      <w:rPr>
        <w:rFonts w:hint="default"/>
      </w:rPr>
    </w:lvl>
    <w:lvl w:ilvl="1" w:tplc="E4AE7714">
      <w:start w:val="1"/>
      <w:numFmt w:val="bullet"/>
      <w:lvlText w:val=""/>
      <w:lvlJc w:val="left"/>
      <w:pPr>
        <w:tabs>
          <w:tab w:val="num" w:pos="1440"/>
        </w:tabs>
        <w:ind w:left="1440" w:hanging="360"/>
      </w:pPr>
      <w:rPr>
        <w:rFonts w:ascii="Symbol" w:hAnsi="Symbol" w:hint="default"/>
        <w:color w:val="00000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897F8B"/>
    <w:multiLevelType w:val="hybridMultilevel"/>
    <w:tmpl w:val="9966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8686C"/>
    <w:multiLevelType w:val="hybridMultilevel"/>
    <w:tmpl w:val="6AD870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F00C8A"/>
    <w:multiLevelType w:val="hybridMultilevel"/>
    <w:tmpl w:val="89FC2334"/>
    <w:lvl w:ilvl="0" w:tplc="E4AE7714">
      <w:start w:val="1"/>
      <w:numFmt w:val="bullet"/>
      <w:lvlText w:val=""/>
      <w:lvlJc w:val="left"/>
      <w:pPr>
        <w:tabs>
          <w:tab w:val="num" w:pos="1383"/>
        </w:tabs>
        <w:ind w:left="1383"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1"/>
  </w:num>
  <w:num w:numId="5">
    <w:abstractNumId w:val="11"/>
  </w:num>
  <w:num w:numId="6">
    <w:abstractNumId w:val="0"/>
  </w:num>
  <w:num w:numId="7">
    <w:abstractNumId w:val="5"/>
  </w:num>
  <w:num w:numId="8">
    <w:abstractNumId w:val="8"/>
  </w:num>
  <w:num w:numId="9">
    <w:abstractNumId w:val="3"/>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4B"/>
    <w:rsid w:val="00036D24"/>
    <w:rsid w:val="00096E3E"/>
    <w:rsid w:val="00097AC1"/>
    <w:rsid w:val="000E0562"/>
    <w:rsid w:val="000F2D00"/>
    <w:rsid w:val="00130092"/>
    <w:rsid w:val="00131F36"/>
    <w:rsid w:val="00153C68"/>
    <w:rsid w:val="00167B43"/>
    <w:rsid w:val="001829A1"/>
    <w:rsid w:val="001C7C87"/>
    <w:rsid w:val="001F5758"/>
    <w:rsid w:val="00261CE8"/>
    <w:rsid w:val="00265835"/>
    <w:rsid w:val="00272E85"/>
    <w:rsid w:val="00294ED9"/>
    <w:rsid w:val="002C64AD"/>
    <w:rsid w:val="002D2C9B"/>
    <w:rsid w:val="0031461F"/>
    <w:rsid w:val="00322C9F"/>
    <w:rsid w:val="0034744B"/>
    <w:rsid w:val="00353AEE"/>
    <w:rsid w:val="00415143"/>
    <w:rsid w:val="00420604"/>
    <w:rsid w:val="004731BB"/>
    <w:rsid w:val="004962AA"/>
    <w:rsid w:val="004B08E4"/>
    <w:rsid w:val="004C58EA"/>
    <w:rsid w:val="00595967"/>
    <w:rsid w:val="00596107"/>
    <w:rsid w:val="005F760F"/>
    <w:rsid w:val="0061251B"/>
    <w:rsid w:val="00632DBA"/>
    <w:rsid w:val="0065368B"/>
    <w:rsid w:val="0066495F"/>
    <w:rsid w:val="00684F68"/>
    <w:rsid w:val="006D7FB7"/>
    <w:rsid w:val="006E204B"/>
    <w:rsid w:val="006E41EB"/>
    <w:rsid w:val="007A4E9F"/>
    <w:rsid w:val="007B6D14"/>
    <w:rsid w:val="007D3E3A"/>
    <w:rsid w:val="007F5C12"/>
    <w:rsid w:val="00832F11"/>
    <w:rsid w:val="00847C7E"/>
    <w:rsid w:val="008613FD"/>
    <w:rsid w:val="008B5997"/>
    <w:rsid w:val="008F5D04"/>
    <w:rsid w:val="0091203B"/>
    <w:rsid w:val="00916986"/>
    <w:rsid w:val="009A2C47"/>
    <w:rsid w:val="009A53E0"/>
    <w:rsid w:val="009C73C1"/>
    <w:rsid w:val="009D0EB0"/>
    <w:rsid w:val="00A335D3"/>
    <w:rsid w:val="00A453C3"/>
    <w:rsid w:val="00A46449"/>
    <w:rsid w:val="00A50240"/>
    <w:rsid w:val="00AD46DE"/>
    <w:rsid w:val="00B103D0"/>
    <w:rsid w:val="00B370FE"/>
    <w:rsid w:val="00B4778B"/>
    <w:rsid w:val="00B53415"/>
    <w:rsid w:val="00B75C17"/>
    <w:rsid w:val="00BB1FFA"/>
    <w:rsid w:val="00C22AF4"/>
    <w:rsid w:val="00C2439A"/>
    <w:rsid w:val="00C324DA"/>
    <w:rsid w:val="00C44606"/>
    <w:rsid w:val="00CC1C6B"/>
    <w:rsid w:val="00CC4083"/>
    <w:rsid w:val="00CC55FB"/>
    <w:rsid w:val="00D2313F"/>
    <w:rsid w:val="00D526E2"/>
    <w:rsid w:val="00D54D8D"/>
    <w:rsid w:val="00D627C0"/>
    <w:rsid w:val="00D7597E"/>
    <w:rsid w:val="00D7655B"/>
    <w:rsid w:val="00D77CA7"/>
    <w:rsid w:val="00DB37B3"/>
    <w:rsid w:val="00DC2C7C"/>
    <w:rsid w:val="00DE78B3"/>
    <w:rsid w:val="00DF4B7F"/>
    <w:rsid w:val="00E22D00"/>
    <w:rsid w:val="00E32D1D"/>
    <w:rsid w:val="00E53508"/>
    <w:rsid w:val="00E559CA"/>
    <w:rsid w:val="00E64311"/>
    <w:rsid w:val="00E6764F"/>
    <w:rsid w:val="00E741B6"/>
    <w:rsid w:val="00E815FA"/>
    <w:rsid w:val="00E954A5"/>
    <w:rsid w:val="00EC038C"/>
    <w:rsid w:val="00ED0A4A"/>
    <w:rsid w:val="00F01792"/>
    <w:rsid w:val="00F170A3"/>
    <w:rsid w:val="00F21E0B"/>
    <w:rsid w:val="00F64C90"/>
    <w:rsid w:val="00F96F6F"/>
    <w:rsid w:val="00FF2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2289">
      <o:colormenu v:ext="edit" strokecolor="none [3212]"/>
    </o:shapedefaults>
    <o:shapelayout v:ext="edit">
      <o:idmap v:ext="edit" data="1"/>
    </o:shapelayout>
  </w:shapeDefaults>
  <w:decimalSymbol w:val="."/>
  <w:listSeparator w:val=","/>
  <w14:docId w14:val="63C6E1D7"/>
  <w15:chartTrackingRefBased/>
  <w15:docId w15:val="{E0EB5D46-9A94-47B2-83DB-D573D5FA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rFonts w:ascii="Arial" w:hAnsi="Arial"/>
      <w:b/>
      <w:i/>
      <w:iCs/>
    </w:rPr>
  </w:style>
  <w:style w:type="paragraph" w:styleId="Heading2">
    <w:name w:val="heading 2"/>
    <w:basedOn w:val="Normal"/>
    <w:next w:val="Normal"/>
    <w:qFormat/>
    <w:pPr>
      <w:keepNext/>
      <w:outlineLvl w:val="1"/>
    </w:pPr>
    <w:rPr>
      <w:rFonts w:ascii="Arial" w:hAnsi="Arial"/>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bCs/>
    </w:rPr>
  </w:style>
  <w:style w:type="paragraph" w:styleId="NormalWeb">
    <w:name w:val="Normal (Web)"/>
    <w:basedOn w:val="Normal"/>
    <w:rsid w:val="002C64AD"/>
    <w:pPr>
      <w:overflowPunct/>
      <w:autoSpaceDE/>
      <w:autoSpaceDN/>
      <w:adjustRightInd/>
      <w:spacing w:after="100" w:afterAutospacing="1"/>
      <w:textAlignment w:val="auto"/>
    </w:pPr>
    <w:rPr>
      <w:rFonts w:ascii="Times New Roman" w:hAnsi="Times New Roman"/>
      <w:szCs w:val="24"/>
      <w:lang w:val="en-US"/>
    </w:rPr>
  </w:style>
  <w:style w:type="character" w:customStyle="1" w:styleId="style22">
    <w:name w:val="style22"/>
    <w:basedOn w:val="DefaultParagraphFont"/>
    <w:rsid w:val="002C64AD"/>
    <w:rPr>
      <w:rFonts w:ascii="Arial" w:hAnsi="Arial" w:cs="Arial" w:hint="default"/>
      <w:b/>
      <w:bCs/>
      <w:color w:val="000066"/>
      <w:sz w:val="24"/>
      <w:szCs w:val="24"/>
    </w:rPr>
  </w:style>
  <w:style w:type="character" w:customStyle="1" w:styleId="style1701">
    <w:name w:val="style1701"/>
    <w:basedOn w:val="DefaultParagraphFont"/>
    <w:rsid w:val="002C64AD"/>
    <w:rPr>
      <w:rFonts w:ascii="Arial" w:hAnsi="Arial" w:cs="Arial" w:hint="default"/>
      <w:b/>
      <w:bCs/>
      <w:color w:val="666666"/>
      <w:sz w:val="20"/>
      <w:szCs w:val="20"/>
    </w:rPr>
  </w:style>
  <w:style w:type="character" w:customStyle="1" w:styleId="style1711">
    <w:name w:val="style1711"/>
    <w:basedOn w:val="DefaultParagraphFont"/>
    <w:rsid w:val="002C64AD"/>
    <w:rPr>
      <w:rFonts w:ascii="Arial" w:hAnsi="Arial" w:cs="Arial" w:hint="default"/>
      <w:b/>
      <w:bCs/>
      <w:i/>
      <w:iCs/>
      <w:color w:val="666666"/>
      <w:sz w:val="20"/>
      <w:szCs w:val="20"/>
    </w:rPr>
  </w:style>
  <w:style w:type="paragraph" w:styleId="Header">
    <w:name w:val="header"/>
    <w:basedOn w:val="Normal"/>
    <w:link w:val="HeaderChar"/>
    <w:uiPriority w:val="99"/>
    <w:rsid w:val="00F01792"/>
    <w:pPr>
      <w:tabs>
        <w:tab w:val="center" w:pos="4320"/>
        <w:tab w:val="right" w:pos="8640"/>
      </w:tabs>
    </w:pPr>
  </w:style>
  <w:style w:type="paragraph" w:styleId="Footer">
    <w:name w:val="footer"/>
    <w:basedOn w:val="Normal"/>
    <w:rsid w:val="00F01792"/>
    <w:pPr>
      <w:tabs>
        <w:tab w:val="center" w:pos="4320"/>
        <w:tab w:val="right" w:pos="8640"/>
      </w:tabs>
    </w:pPr>
  </w:style>
  <w:style w:type="character" w:styleId="PageNumber">
    <w:name w:val="page number"/>
    <w:basedOn w:val="DefaultParagraphFont"/>
    <w:rsid w:val="00F01792"/>
  </w:style>
  <w:style w:type="table" w:styleId="TableGrid">
    <w:name w:val="Table Grid"/>
    <w:basedOn w:val="TableNormal"/>
    <w:rsid w:val="00F0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01">
    <w:name w:val="style1001"/>
    <w:basedOn w:val="DefaultParagraphFont"/>
    <w:rsid w:val="00DE78B3"/>
    <w:rPr>
      <w:rFonts w:ascii="Arial" w:hAnsi="Arial" w:cs="Arial" w:hint="default"/>
      <w:color w:val="666666"/>
      <w:sz w:val="15"/>
      <w:szCs w:val="15"/>
    </w:rPr>
  </w:style>
  <w:style w:type="character" w:customStyle="1" w:styleId="style1011">
    <w:name w:val="style1011"/>
    <w:basedOn w:val="DefaultParagraphFont"/>
    <w:rsid w:val="00DE78B3"/>
    <w:rPr>
      <w:rFonts w:ascii="Arial" w:hAnsi="Arial" w:cs="Arial" w:hint="default"/>
      <w:b/>
      <w:bCs/>
      <w:color w:val="666666"/>
      <w:sz w:val="15"/>
      <w:szCs w:val="15"/>
    </w:rPr>
  </w:style>
  <w:style w:type="character" w:customStyle="1" w:styleId="HeaderChar">
    <w:name w:val="Header Char"/>
    <w:basedOn w:val="DefaultParagraphFont"/>
    <w:link w:val="Header"/>
    <w:uiPriority w:val="99"/>
    <w:rsid w:val="00B53415"/>
    <w:rPr>
      <w:sz w:val="24"/>
      <w:lang w:val="en-GB"/>
    </w:rPr>
  </w:style>
  <w:style w:type="paragraph" w:styleId="BalloonText">
    <w:name w:val="Balloon Text"/>
    <w:basedOn w:val="Normal"/>
    <w:link w:val="BalloonTextChar"/>
    <w:rsid w:val="00B53415"/>
    <w:rPr>
      <w:rFonts w:ascii="Tahoma" w:hAnsi="Tahoma" w:cs="Tahoma"/>
      <w:sz w:val="16"/>
      <w:szCs w:val="16"/>
    </w:rPr>
  </w:style>
  <w:style w:type="character" w:customStyle="1" w:styleId="BalloonTextChar">
    <w:name w:val="Balloon Text Char"/>
    <w:basedOn w:val="DefaultParagraphFont"/>
    <w:link w:val="BalloonText"/>
    <w:rsid w:val="00B53415"/>
    <w:rPr>
      <w:rFonts w:ascii="Tahoma" w:hAnsi="Tahoma" w:cs="Tahoma"/>
      <w:sz w:val="16"/>
      <w:szCs w:val="16"/>
      <w:lang w:val="en-GB"/>
    </w:rPr>
  </w:style>
  <w:style w:type="paragraph" w:styleId="ListParagraph">
    <w:name w:val="List Paragraph"/>
    <w:basedOn w:val="Normal"/>
    <w:uiPriority w:val="34"/>
    <w:qFormat/>
    <w:rsid w:val="00E954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7383">
      <w:bodyDiv w:val="1"/>
      <w:marLeft w:val="0"/>
      <w:marRight w:val="0"/>
      <w:marTop w:val="0"/>
      <w:marBottom w:val="0"/>
      <w:divBdr>
        <w:top w:val="none" w:sz="0" w:space="0" w:color="auto"/>
        <w:left w:val="none" w:sz="0" w:space="0" w:color="auto"/>
        <w:bottom w:val="none" w:sz="0" w:space="0" w:color="auto"/>
        <w:right w:val="none" w:sz="0" w:space="0" w:color="auto"/>
      </w:divBdr>
    </w:div>
    <w:div w:id="1637682802">
      <w:bodyDiv w:val="1"/>
      <w:marLeft w:val="0"/>
      <w:marRight w:val="0"/>
      <w:marTop w:val="0"/>
      <w:marBottom w:val="0"/>
      <w:divBdr>
        <w:top w:val="none" w:sz="0" w:space="0" w:color="auto"/>
        <w:left w:val="none" w:sz="0" w:space="0" w:color="auto"/>
        <w:bottom w:val="none" w:sz="0" w:space="0" w:color="auto"/>
        <w:right w:val="none" w:sz="0" w:space="0" w:color="auto"/>
      </w:divBdr>
      <w:divsChild>
        <w:div w:id="206609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10584</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Investigating the effect of competitive and non-competive inhibitors on the enzyme B-galactosidase</vt:lpstr>
    </vt:vector>
  </TitlesOfParts>
  <Company>SAPS</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effect of competitive and non-competive inhibitors on the enzyme B-galactosidase</dc:title>
  <dc:subject/>
  <dc:creator>Maggie Bolt</dc:creator>
  <cp:keywords/>
  <cp:lastModifiedBy>Beaumont, Paul</cp:lastModifiedBy>
  <cp:revision>2</cp:revision>
  <cp:lastPrinted>2013-05-20T08:24:00Z</cp:lastPrinted>
  <dcterms:created xsi:type="dcterms:W3CDTF">2019-04-09T13:29:00Z</dcterms:created>
  <dcterms:modified xsi:type="dcterms:W3CDTF">2019-04-09T13:29:00Z</dcterms:modified>
</cp:coreProperties>
</file>