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35DD4" w14:textId="41A389B6" w:rsidR="00166C9B" w:rsidRDefault="00166C9B" w:rsidP="00166C9B">
      <w:pPr>
        <w:ind w:left="1145" w:hanging="357"/>
        <w:rPr>
          <w:rFonts w:eastAsiaTheme="majorEastAsia"/>
          <w:b/>
          <w:i/>
          <w:iCs/>
          <w:color w:val="365F91" w:themeColor="accent1" w:themeShade="BF"/>
          <w:sz w:val="32"/>
          <w:szCs w:val="32"/>
        </w:rPr>
      </w:pPr>
      <w:bookmarkStart w:id="0" w:name="_Hlk493602641"/>
      <w:r>
        <w:rPr>
          <w:noProof/>
          <w:sz w:val="32"/>
          <w:szCs w:val="32"/>
        </w:rPr>
        <w:drawing>
          <wp:anchor distT="0" distB="0" distL="114300" distR="114300" simplePos="0" relativeHeight="251665408" behindDoc="0" locked="0" layoutInCell="1" allowOverlap="1" wp14:anchorId="1B79A6C5" wp14:editId="1F8EC0BB">
            <wp:simplePos x="0" y="0"/>
            <wp:positionH relativeFrom="column">
              <wp:posOffset>4472940</wp:posOffset>
            </wp:positionH>
            <wp:positionV relativeFrom="paragraph">
              <wp:posOffset>-241935</wp:posOffset>
            </wp:positionV>
            <wp:extent cx="1788160" cy="708025"/>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SERC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8160" cy="70802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noProof/>
          <w:szCs w:val="24"/>
        </w:rPr>
        <mc:AlternateContent>
          <mc:Choice Requires="wps">
            <w:drawing>
              <wp:anchor distT="0" distB="0" distL="114300" distR="114300" simplePos="0" relativeHeight="251663360" behindDoc="0" locked="0" layoutInCell="1" allowOverlap="1" wp14:anchorId="19649276" wp14:editId="0DBA25F5">
                <wp:simplePos x="0" y="0"/>
                <wp:positionH relativeFrom="column">
                  <wp:posOffset>295275</wp:posOffset>
                </wp:positionH>
                <wp:positionV relativeFrom="paragraph">
                  <wp:posOffset>3571875</wp:posOffset>
                </wp:positionV>
                <wp:extent cx="5191125" cy="1943100"/>
                <wp:effectExtent l="19050" t="9525" r="3810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91125" cy="1943100"/>
                        </a:xfrm>
                        <a:prstGeom prst="rect">
                          <a:avLst/>
                        </a:prstGeom>
                      </wps:spPr>
                      <wps:txbx>
                        <w:txbxContent>
                          <w:p w14:paraId="75A6EA41" w14:textId="77777777" w:rsidR="00166C9B" w:rsidRDefault="00166C9B" w:rsidP="00166C9B">
                            <w:pPr>
                              <w:pStyle w:val="NormalWeb"/>
                              <w:spacing w:before="0" w:beforeAutospacing="0" w:after="0" w:afterAutospacing="0"/>
                              <w:jc w:val="center"/>
                            </w:pPr>
                            <w:r w:rsidRPr="00166C9B">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Weighing, Measuring</w:t>
                            </w:r>
                          </w:p>
                          <w:p w14:paraId="1F75AA63" w14:textId="77777777" w:rsidR="00166C9B" w:rsidRDefault="00166C9B" w:rsidP="00166C9B">
                            <w:pPr>
                              <w:pStyle w:val="NormalWeb"/>
                              <w:spacing w:before="0" w:beforeAutospacing="0" w:after="0" w:afterAutospacing="0"/>
                              <w:jc w:val="center"/>
                            </w:pPr>
                            <w:r w:rsidRPr="00166C9B">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and</w:t>
                            </w:r>
                          </w:p>
                          <w:p w14:paraId="00166BAA" w14:textId="77777777" w:rsidR="00166C9B" w:rsidRDefault="00166C9B" w:rsidP="00166C9B">
                            <w:pPr>
                              <w:pStyle w:val="NormalWeb"/>
                              <w:spacing w:before="0" w:beforeAutospacing="0" w:after="0" w:afterAutospacing="0"/>
                              <w:jc w:val="center"/>
                            </w:pPr>
                            <w:r w:rsidRPr="00166C9B">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Preparing solutions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649276" id="_x0000_t202" coordsize="21600,21600" o:spt="202" path="m,l,21600r21600,l21600,xe">
                <v:stroke joinstyle="miter"/>
                <v:path gradientshapeok="t" o:connecttype="rect"/>
              </v:shapetype>
              <v:shape id="Text Box 6" o:spid="_x0000_s1026" type="#_x0000_t202" style="position:absolute;left:0;text-align:left;margin-left:23.25pt;margin-top:281.25pt;width:408.75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" filled="f" stroked="f">
                <o:lock v:ext="edit" shapetype="t"/>
                <v:textbox style="mso-fit-shape-to-text:t">
                  <w:txbxContent>
                    <w:p w14:paraId="75A6EA41" w14:textId="77777777" w:rsidR="00166C9B" w:rsidRDefault="00166C9B" w:rsidP="00166C9B">
                      <w:pPr>
                        <w:pStyle w:val="NormalWeb"/>
                        <w:spacing w:before="0" w:beforeAutospacing="0" w:after="0" w:afterAutospacing="0"/>
                        <w:jc w:val="center"/>
                      </w:pPr>
                      <w:r w:rsidRPr="00166C9B">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Weighing, Measuring</w:t>
                      </w:r>
                    </w:p>
                    <w:p w14:paraId="1F75AA63" w14:textId="77777777" w:rsidR="00166C9B" w:rsidRDefault="00166C9B" w:rsidP="00166C9B">
                      <w:pPr>
                        <w:pStyle w:val="NormalWeb"/>
                        <w:spacing w:before="0" w:beforeAutospacing="0" w:after="0" w:afterAutospacing="0"/>
                        <w:jc w:val="center"/>
                      </w:pPr>
                      <w:r w:rsidRPr="00166C9B">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and</w:t>
                      </w:r>
                    </w:p>
                    <w:p w14:paraId="00166BAA" w14:textId="77777777" w:rsidR="00166C9B" w:rsidRDefault="00166C9B" w:rsidP="00166C9B">
                      <w:pPr>
                        <w:pStyle w:val="NormalWeb"/>
                        <w:spacing w:before="0" w:beforeAutospacing="0" w:after="0" w:afterAutospacing="0"/>
                        <w:jc w:val="center"/>
                      </w:pPr>
                      <w:r w:rsidRPr="00166C9B">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Preparing solutions</w:t>
                      </w:r>
                    </w:p>
                  </w:txbxContent>
                </v:textbox>
                <w10:wrap type="square"/>
              </v:shape>
            </w:pict>
          </mc:Fallback>
        </mc:AlternateContent>
      </w:r>
      <w:r w:rsidRPr="005E68E8">
        <w:rPr>
          <w:noProof/>
          <w:sz w:val="32"/>
          <w:szCs w:val="32"/>
        </w:rPr>
        <w:drawing>
          <wp:anchor distT="0" distB="0" distL="114300" distR="114300" simplePos="0" relativeHeight="251662336" behindDoc="1" locked="0" layoutInCell="1" allowOverlap="1" wp14:anchorId="23C04619" wp14:editId="224DE5F4">
            <wp:simplePos x="0" y="0"/>
            <wp:positionH relativeFrom="column">
              <wp:posOffset>390525</wp:posOffset>
            </wp:positionH>
            <wp:positionV relativeFrom="paragraph">
              <wp:posOffset>171450</wp:posOffset>
            </wp:positionV>
            <wp:extent cx="2562225" cy="2893083"/>
            <wp:effectExtent l="0" t="0" r="0" b="0"/>
            <wp:wrapNone/>
            <wp:docPr id="3" name="Picture 3" descr="\\staffserver1\esoc$\My Pictures\Website Images\Equilibr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ffserver1\esoc$\My Pictures\Website Images\Equilibriu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28930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68E8">
        <w:rPr>
          <w:noProof/>
          <w:sz w:val="32"/>
          <w:szCs w:val="32"/>
        </w:rPr>
        <w:drawing>
          <wp:anchor distT="0" distB="0" distL="114300" distR="114300" simplePos="0" relativeHeight="251664384" behindDoc="1" locked="0" layoutInCell="1" allowOverlap="1" wp14:anchorId="217B9650" wp14:editId="3F91A990">
            <wp:simplePos x="0" y="0"/>
            <wp:positionH relativeFrom="column">
              <wp:posOffset>1062355</wp:posOffset>
            </wp:positionH>
            <wp:positionV relativeFrom="paragraph">
              <wp:posOffset>6324600</wp:posOffset>
            </wp:positionV>
            <wp:extent cx="3585925" cy="2690495"/>
            <wp:effectExtent l="0" t="0" r="0" b="0"/>
            <wp:wrapNone/>
            <wp:docPr id="4" name="Picture 4" descr="\\staffserver1\esoc$\My Pictures\Workshop images\Rhubarb-permanganat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ffserver1\esoc$\My Pictures\Workshop images\Rhubarb-permanganate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5925" cy="2690495"/>
                    </a:xfrm>
                    <a:prstGeom prst="rect">
                      <a:avLst/>
                    </a:prstGeom>
                    <a:noFill/>
                    <a:ln>
                      <a:noFill/>
                    </a:ln>
                  </pic:spPr>
                </pic:pic>
              </a:graphicData>
            </a:graphic>
          </wp:anchor>
        </w:drawing>
      </w:r>
      <w:r>
        <w:rPr>
          <w:sz w:val="32"/>
          <w:szCs w:val="32"/>
        </w:rPr>
        <w:br w:type="page"/>
      </w:r>
    </w:p>
    <w:p w14:paraId="05A35713" w14:textId="77777777" w:rsidR="00166C9B" w:rsidRPr="005E68E8" w:rsidRDefault="00166C9B" w:rsidP="00166C9B">
      <w:pPr>
        <w:pStyle w:val="Heading4"/>
        <w:spacing w:after="100" w:afterAutospacing="1"/>
        <w:ind w:right="-873"/>
        <w:rPr>
          <w:sz w:val="52"/>
          <w:szCs w:val="52"/>
        </w:rPr>
      </w:pPr>
      <w:r w:rsidRPr="005E68E8">
        <w:rPr>
          <w:sz w:val="52"/>
          <w:szCs w:val="52"/>
        </w:rPr>
        <w:lastRenderedPageBreak/>
        <w:t>Weighing and measuring</w:t>
      </w:r>
    </w:p>
    <w:p w14:paraId="66502B33" w14:textId="77777777" w:rsidR="00166C9B" w:rsidRPr="006F5128" w:rsidRDefault="00166C9B" w:rsidP="00166C9B">
      <w:pPr>
        <w:rPr>
          <w:rFonts w:ascii="Arial" w:hAnsi="Arial" w:cs="Arial"/>
          <w:szCs w:val="20"/>
        </w:rPr>
      </w:pPr>
      <w:r w:rsidRPr="006F5128">
        <w:rPr>
          <w:rFonts w:ascii="Arial" w:hAnsi="Arial" w:cs="Arial"/>
          <w:szCs w:val="20"/>
        </w:rPr>
        <w:t>There are two quantities you will need to measure regularly, mass and volume</w:t>
      </w:r>
    </w:p>
    <w:p w14:paraId="2C961F51" w14:textId="77777777" w:rsidR="00166C9B" w:rsidRPr="00F80FC1" w:rsidRDefault="00166C9B" w:rsidP="00166C9B">
      <w:pPr>
        <w:rPr>
          <w:rFonts w:ascii="Arial" w:hAnsi="Arial" w:cs="Arial"/>
          <w:b/>
          <w:color w:val="0070C0"/>
          <w:sz w:val="28"/>
          <w:szCs w:val="28"/>
        </w:rPr>
      </w:pPr>
      <w:bookmarkStart w:id="1" w:name="Mass"/>
      <w:r w:rsidRPr="00F80FC1">
        <w:rPr>
          <w:rFonts w:ascii="Arial" w:hAnsi="Arial" w:cs="Arial"/>
          <w:b/>
          <w:color w:val="0070C0"/>
          <w:sz w:val="28"/>
          <w:szCs w:val="28"/>
        </w:rPr>
        <w:t>Mass</w:t>
      </w:r>
    </w:p>
    <w:bookmarkEnd w:id="1"/>
    <w:p w14:paraId="163C2D76" w14:textId="77777777" w:rsidR="00166C9B" w:rsidRPr="006F5128" w:rsidRDefault="00166C9B" w:rsidP="00166C9B">
      <w:pPr>
        <w:rPr>
          <w:rFonts w:ascii="Arial" w:hAnsi="Arial" w:cs="Arial"/>
          <w:szCs w:val="20"/>
        </w:rPr>
      </w:pPr>
      <w:r w:rsidRPr="006F5128">
        <w:rPr>
          <w:rFonts w:ascii="Arial" w:hAnsi="Arial" w:cs="Arial"/>
          <w:szCs w:val="20"/>
        </w:rPr>
        <w:t xml:space="preserve">You will certainly have access to electronic balances for weighing out </w:t>
      </w:r>
      <w:proofErr w:type="gramStart"/>
      <w:r w:rsidRPr="006F5128">
        <w:rPr>
          <w:rFonts w:ascii="Arial" w:hAnsi="Arial" w:cs="Arial"/>
          <w:szCs w:val="20"/>
        </w:rPr>
        <w:t>chemicals</w:t>
      </w:r>
      <w:proofErr w:type="gramEnd"/>
      <w:r w:rsidRPr="006F5128">
        <w:rPr>
          <w:rFonts w:ascii="Arial" w:hAnsi="Arial" w:cs="Arial"/>
          <w:szCs w:val="20"/>
        </w:rPr>
        <w:t xml:space="preserve"> but you may have a choice of which to use.</w:t>
      </w:r>
    </w:p>
    <w:p w14:paraId="1DA8C2D7" w14:textId="77777777" w:rsidR="00166C9B" w:rsidRPr="006F5128" w:rsidRDefault="00166C9B" w:rsidP="00166C9B">
      <w:pPr>
        <w:rPr>
          <w:rFonts w:ascii="Arial" w:hAnsi="Arial" w:cs="Arial"/>
          <w:szCs w:val="20"/>
        </w:rPr>
      </w:pPr>
      <w:r w:rsidRPr="006F5128">
        <w:rPr>
          <w:rFonts w:ascii="Arial" w:hAnsi="Arial" w:cs="Arial"/>
          <w:szCs w:val="20"/>
        </w:rPr>
        <w:t xml:space="preserve">For normal usage, a balance that reads to 2dp (0.01g) is ideal. For many lab solutions, 1 </w:t>
      </w:r>
      <w:proofErr w:type="spellStart"/>
      <w:r w:rsidRPr="006F5128">
        <w:rPr>
          <w:rFonts w:ascii="Arial" w:hAnsi="Arial" w:cs="Arial"/>
          <w:szCs w:val="20"/>
        </w:rPr>
        <w:t>dp</w:t>
      </w:r>
      <w:proofErr w:type="spellEnd"/>
      <w:r w:rsidRPr="006F5128">
        <w:rPr>
          <w:rFonts w:ascii="Arial" w:hAnsi="Arial" w:cs="Arial"/>
          <w:szCs w:val="20"/>
        </w:rPr>
        <w:t xml:space="preserve"> (0.1g) would be acceptable but there is not a great amount of saving in either money or time to be gained from using this rather than 2 </w:t>
      </w:r>
      <w:proofErr w:type="spellStart"/>
      <w:r w:rsidRPr="006F5128">
        <w:rPr>
          <w:rFonts w:ascii="Arial" w:hAnsi="Arial" w:cs="Arial"/>
          <w:szCs w:val="20"/>
        </w:rPr>
        <w:t>dp</w:t>
      </w:r>
      <w:proofErr w:type="spellEnd"/>
      <w:r w:rsidRPr="006F5128">
        <w:rPr>
          <w:rFonts w:ascii="Arial" w:hAnsi="Arial" w:cs="Arial"/>
          <w:szCs w:val="20"/>
        </w:rPr>
        <w:t xml:space="preserve"> so that is what we would recommend</w:t>
      </w:r>
    </w:p>
    <w:p w14:paraId="6E4763B5" w14:textId="77777777" w:rsidR="00166C9B" w:rsidRPr="006F5128" w:rsidRDefault="00166C9B" w:rsidP="00166C9B">
      <w:pPr>
        <w:rPr>
          <w:rFonts w:ascii="Arial" w:hAnsi="Arial" w:cs="Arial"/>
          <w:szCs w:val="20"/>
        </w:rPr>
      </w:pPr>
      <w:r w:rsidRPr="006F5128">
        <w:rPr>
          <w:rFonts w:ascii="Arial" w:hAnsi="Arial" w:cs="Arial"/>
          <w:szCs w:val="20"/>
        </w:rPr>
        <w:t xml:space="preserve">For accurate work, preparing accurate solutions for some Advanced Higher work for instance, you may need to use a balance that will read to 3 </w:t>
      </w:r>
      <w:proofErr w:type="spellStart"/>
      <w:r w:rsidRPr="006F5128">
        <w:rPr>
          <w:rFonts w:ascii="Arial" w:hAnsi="Arial" w:cs="Arial"/>
          <w:szCs w:val="20"/>
        </w:rPr>
        <w:t>dp</w:t>
      </w:r>
      <w:proofErr w:type="spellEnd"/>
      <w:r w:rsidRPr="006F5128">
        <w:rPr>
          <w:rFonts w:ascii="Arial" w:hAnsi="Arial" w:cs="Arial"/>
          <w:szCs w:val="20"/>
        </w:rPr>
        <w:t xml:space="preserve"> (0.001g) or even more.</w:t>
      </w:r>
    </w:p>
    <w:p w14:paraId="43C8FA09" w14:textId="77777777" w:rsidR="00166C9B" w:rsidRPr="00855DA7" w:rsidRDefault="00166C9B" w:rsidP="00166C9B">
      <w:pPr>
        <w:pBdr>
          <w:top w:val="single" w:sz="4" w:space="1" w:color="auto"/>
          <w:left w:val="single" w:sz="4" w:space="4" w:color="auto"/>
          <w:bottom w:val="single" w:sz="4" w:space="1" w:color="auto"/>
          <w:right w:val="single" w:sz="4" w:space="4" w:color="auto"/>
        </w:pBdr>
        <w:rPr>
          <w:rFonts w:ascii="Arial" w:hAnsi="Arial" w:cs="Arial"/>
          <w:bCs/>
          <w:szCs w:val="20"/>
        </w:rPr>
      </w:pPr>
      <w:r w:rsidRPr="00855DA7">
        <w:rPr>
          <w:rFonts w:ascii="Arial" w:hAnsi="Arial" w:cs="Arial"/>
          <w:bCs/>
          <w:szCs w:val="20"/>
        </w:rPr>
        <w:t>Be aware of the maximum load a balance can take. Putting too heavy a load on a balance can cause permanent damage to it.</w:t>
      </w:r>
    </w:p>
    <w:p w14:paraId="102CF8AC" w14:textId="77777777" w:rsidR="00166C9B" w:rsidRDefault="00166C9B" w:rsidP="00166C9B">
      <w:pPr>
        <w:pStyle w:val="Heading4"/>
        <w:ind w:right="45"/>
        <w:rPr>
          <w:b/>
        </w:rPr>
      </w:pPr>
    </w:p>
    <w:p w14:paraId="284CAA50" w14:textId="77777777" w:rsidR="00166C9B" w:rsidRPr="006F5128" w:rsidRDefault="00166C9B" w:rsidP="00166C9B">
      <w:pPr>
        <w:rPr>
          <w:rFonts w:ascii="Arial" w:hAnsi="Arial" w:cs="Arial"/>
          <w:b/>
          <w:szCs w:val="20"/>
        </w:rPr>
      </w:pPr>
      <w:r w:rsidRPr="006F5128">
        <w:rPr>
          <w:rFonts w:ascii="Arial" w:hAnsi="Arial" w:cs="Arial"/>
          <w:b/>
          <w:szCs w:val="20"/>
        </w:rPr>
        <w:t>Weigh boats</w:t>
      </w:r>
    </w:p>
    <w:p w14:paraId="202E9203" w14:textId="77777777" w:rsidR="00166C9B" w:rsidRPr="006F5128" w:rsidRDefault="00166C9B" w:rsidP="00166C9B">
      <w:pPr>
        <w:rPr>
          <w:rFonts w:ascii="Arial" w:hAnsi="Arial" w:cs="Arial"/>
          <w:szCs w:val="20"/>
        </w:rPr>
      </w:pPr>
      <w:r w:rsidRPr="006F5128">
        <w:rPr>
          <w:rFonts w:ascii="Arial" w:hAnsi="Arial" w:cs="Arial"/>
          <w:szCs w:val="20"/>
        </w:rPr>
        <w:t>In order to avoid dirtying or damaging your balance, you should place the reagent to be weighed in some sort of container. In some cases, you can place the beaker or flask directly on the pan but that may be too heavy for the balance.</w:t>
      </w:r>
    </w:p>
    <w:p w14:paraId="35A4337D" w14:textId="731E93F4" w:rsidR="00166C9B" w:rsidRPr="006F5128" w:rsidRDefault="00166C9B" w:rsidP="00166C9B">
      <w:pPr>
        <w:rPr>
          <w:rFonts w:ascii="Arial" w:hAnsi="Arial" w:cs="Arial"/>
          <w:szCs w:val="20"/>
        </w:rPr>
      </w:pPr>
      <w:r w:rsidRPr="006F5128">
        <w:rPr>
          <w:rFonts w:ascii="Arial" w:hAnsi="Arial" w:cs="Arial"/>
          <w:szCs w:val="20"/>
        </w:rPr>
        <w:t>The easiest this is to use a weigh boat. This (below) is a small container made of light plastic. You weigh out your chemical in this and then transfer it to the beaker/flask.</w:t>
      </w:r>
      <w:r>
        <w:rPr>
          <w:rFonts w:ascii="Arial" w:hAnsi="Arial" w:cs="Arial"/>
          <w:szCs w:val="20"/>
        </w:rPr>
        <w:t xml:space="preserve"> </w:t>
      </w:r>
      <w:proofErr w:type="gramStart"/>
      <w:r>
        <w:rPr>
          <w:rFonts w:ascii="Arial" w:hAnsi="Arial" w:cs="Arial"/>
          <w:szCs w:val="20"/>
        </w:rPr>
        <w:t>Alternatively</w:t>
      </w:r>
      <w:proofErr w:type="gramEnd"/>
      <w:r>
        <w:rPr>
          <w:rFonts w:ascii="Arial" w:hAnsi="Arial" w:cs="Arial"/>
          <w:szCs w:val="20"/>
        </w:rPr>
        <w:t xml:space="preserve"> a piece of paper or aluminium foil will often do adequately.</w:t>
      </w:r>
    </w:p>
    <w:p w14:paraId="7758174D" w14:textId="77777777" w:rsidR="00166C9B" w:rsidRPr="006F5128" w:rsidRDefault="00166C9B" w:rsidP="00166C9B">
      <w:pPr>
        <w:rPr>
          <w:rFonts w:ascii="Arial" w:hAnsi="Arial" w:cs="Arial"/>
          <w:szCs w:val="20"/>
        </w:rPr>
      </w:pPr>
    </w:p>
    <w:p w14:paraId="0982DD76" w14:textId="77777777" w:rsidR="00166C9B" w:rsidRPr="006F5128" w:rsidRDefault="00166C9B" w:rsidP="00166C9B">
      <w:pPr>
        <w:rPr>
          <w:rFonts w:ascii="Arial" w:hAnsi="Arial" w:cs="Arial"/>
          <w:b/>
          <w:szCs w:val="20"/>
        </w:rPr>
      </w:pPr>
      <w:r w:rsidRPr="006F5128">
        <w:rPr>
          <w:rFonts w:ascii="Arial" w:hAnsi="Arial" w:cs="Arial"/>
          <w:b/>
          <w:szCs w:val="20"/>
        </w:rPr>
        <w:t>Taring/zeroing your balance</w:t>
      </w:r>
    </w:p>
    <w:p w14:paraId="7C76AE56" w14:textId="77777777" w:rsidR="00166C9B" w:rsidRPr="006F5128" w:rsidRDefault="00166C9B" w:rsidP="00166C9B">
      <w:pPr>
        <w:rPr>
          <w:rFonts w:ascii="Arial" w:hAnsi="Arial" w:cs="Arial"/>
          <w:szCs w:val="20"/>
        </w:rPr>
      </w:pPr>
      <w:r w:rsidRPr="006F5128">
        <w:rPr>
          <w:rFonts w:ascii="Arial" w:hAnsi="Arial" w:cs="Arial"/>
          <w:szCs w:val="20"/>
        </w:rPr>
        <w:t>It is important that you know what the start reading was on your balance.</w:t>
      </w:r>
    </w:p>
    <w:p w14:paraId="700B1B77" w14:textId="77777777" w:rsidR="00166C9B" w:rsidRPr="006F5128" w:rsidRDefault="00166C9B" w:rsidP="00166C9B">
      <w:pPr>
        <w:rPr>
          <w:rFonts w:ascii="Arial" w:hAnsi="Arial" w:cs="Arial"/>
          <w:szCs w:val="20"/>
        </w:rPr>
      </w:pPr>
      <w:r>
        <w:rPr>
          <w:rFonts w:ascii="Arial" w:hAnsi="Arial" w:cs="Arial"/>
          <w:szCs w:val="20"/>
        </w:rPr>
        <w:t>In most cases, you can simply</w:t>
      </w:r>
      <w:r w:rsidRPr="006F5128">
        <w:rPr>
          <w:rFonts w:ascii="Arial" w:hAnsi="Arial" w:cs="Arial"/>
          <w:szCs w:val="20"/>
        </w:rPr>
        <w:t xml:space="preserve"> zero the balance once you have the weigh boat on the pan and just weigh up to the required amount.</w:t>
      </w:r>
    </w:p>
    <w:p w14:paraId="752998BE" w14:textId="5EC427EC" w:rsidR="00166C9B" w:rsidRDefault="00166C9B" w:rsidP="00166C9B">
      <w:pPr>
        <w:rPr>
          <w:rFonts w:ascii="Arial" w:hAnsi="Arial" w:cs="Arial"/>
          <w:szCs w:val="20"/>
        </w:rPr>
      </w:pPr>
      <w:r w:rsidRPr="006F5128">
        <w:rPr>
          <w:rFonts w:ascii="Arial" w:hAnsi="Arial" w:cs="Arial"/>
          <w:szCs w:val="20"/>
        </w:rPr>
        <w:t xml:space="preserve">For very accurate work, however, it is </w:t>
      </w:r>
      <w:r w:rsidR="00F80FC1">
        <w:rPr>
          <w:rFonts w:ascii="Arial" w:hAnsi="Arial" w:cs="Arial"/>
          <w:szCs w:val="20"/>
        </w:rPr>
        <w:t xml:space="preserve">sometimes </w:t>
      </w:r>
      <w:r w:rsidRPr="006F5128">
        <w:rPr>
          <w:rFonts w:ascii="Arial" w:hAnsi="Arial" w:cs="Arial"/>
          <w:szCs w:val="20"/>
        </w:rPr>
        <w:t>better to note the reading of the weigh boat and determine the mass of chemical added by subtraction (or addition)</w:t>
      </w:r>
      <w:r w:rsidR="00E91B81">
        <w:rPr>
          <w:rFonts w:ascii="Arial" w:hAnsi="Arial" w:cs="Arial"/>
          <w:szCs w:val="20"/>
        </w:rPr>
        <w:t>.</w:t>
      </w:r>
    </w:p>
    <w:p w14:paraId="263C7FCC" w14:textId="6E9C40F7" w:rsidR="00E91B81" w:rsidRDefault="00E91B81" w:rsidP="00166C9B">
      <w:pPr>
        <w:rPr>
          <w:rFonts w:ascii="Arial" w:hAnsi="Arial" w:cs="Arial"/>
          <w:szCs w:val="20"/>
        </w:rPr>
      </w:pPr>
      <w:r>
        <w:rPr>
          <w:rFonts w:ascii="Arial" w:hAnsi="Arial" w:cs="Arial"/>
          <w:szCs w:val="20"/>
        </w:rPr>
        <w:t>This is also the best technique if you are using a change in mass to follow the process of a chemical reaction.</w:t>
      </w:r>
    </w:p>
    <w:p w14:paraId="57D59C3F" w14:textId="77777777" w:rsidR="00166C9B" w:rsidRDefault="00166C9B" w:rsidP="00166C9B">
      <w:pPr>
        <w:rPr>
          <w:rFonts w:ascii="Arial" w:hAnsi="Arial" w:cs="Arial"/>
          <w:szCs w:val="20"/>
        </w:rPr>
      </w:pPr>
      <w:proofErr w:type="spellStart"/>
      <w:r>
        <w:rPr>
          <w:rFonts w:ascii="Arial" w:hAnsi="Arial" w:cs="Arial"/>
          <w:szCs w:val="20"/>
        </w:rPr>
        <w:t>Eg.</w:t>
      </w:r>
      <w:proofErr w:type="spellEnd"/>
      <w:r>
        <w:rPr>
          <w:rFonts w:ascii="Arial" w:hAnsi="Arial" w:cs="Arial"/>
          <w:szCs w:val="20"/>
        </w:rPr>
        <w:t xml:space="preserve"> </w:t>
      </w:r>
    </w:p>
    <w:p w14:paraId="38D7F407" w14:textId="77777777" w:rsidR="00166C9B" w:rsidRDefault="00166C9B" w:rsidP="00166C9B">
      <w:pPr>
        <w:rPr>
          <w:rFonts w:ascii="Arial" w:hAnsi="Arial" w:cs="Arial"/>
          <w:szCs w:val="20"/>
        </w:rPr>
      </w:pPr>
      <w:r>
        <w:rPr>
          <w:rFonts w:ascii="Arial" w:hAnsi="Arial" w:cs="Arial"/>
          <w:szCs w:val="20"/>
        </w:rPr>
        <w:t xml:space="preserve">To accurately weigh out 4.285 g of potassium iodate, you will use a 3 </w:t>
      </w:r>
      <w:proofErr w:type="spellStart"/>
      <w:r>
        <w:rPr>
          <w:rFonts w:ascii="Arial" w:hAnsi="Arial" w:cs="Arial"/>
          <w:szCs w:val="20"/>
        </w:rPr>
        <w:t>dp</w:t>
      </w:r>
      <w:proofErr w:type="spellEnd"/>
      <w:r>
        <w:rPr>
          <w:rFonts w:ascii="Arial" w:hAnsi="Arial" w:cs="Arial"/>
          <w:szCs w:val="20"/>
        </w:rPr>
        <w:t xml:space="preserve"> balance</w:t>
      </w:r>
    </w:p>
    <w:p w14:paraId="4FB993E6" w14:textId="77777777" w:rsidR="00166C9B" w:rsidRDefault="00166C9B" w:rsidP="00166C9B">
      <w:pPr>
        <w:rPr>
          <w:rFonts w:ascii="Arial" w:hAnsi="Arial" w:cs="Arial"/>
          <w:szCs w:val="20"/>
        </w:rPr>
      </w:pPr>
      <w:r>
        <w:rPr>
          <w:rFonts w:ascii="Arial" w:hAnsi="Arial" w:cs="Arial"/>
          <w:szCs w:val="20"/>
        </w:rPr>
        <w:t>If you put the weigh boat on the balance, it weighs 1.237 g</w:t>
      </w:r>
    </w:p>
    <w:p w14:paraId="1D6BB2DA" w14:textId="77777777" w:rsidR="00166C9B" w:rsidRDefault="00166C9B" w:rsidP="00166C9B">
      <w:pPr>
        <w:rPr>
          <w:rFonts w:ascii="Arial" w:hAnsi="Arial" w:cs="Arial"/>
          <w:szCs w:val="20"/>
        </w:rPr>
      </w:pPr>
      <w:r>
        <w:rPr>
          <w:rFonts w:ascii="Arial" w:hAnsi="Arial" w:cs="Arial"/>
          <w:szCs w:val="20"/>
        </w:rPr>
        <w:t xml:space="preserve">So the final mass you want to aim for is 1.237 + </w:t>
      </w:r>
      <w:proofErr w:type="gramStart"/>
      <w:r>
        <w:rPr>
          <w:rFonts w:ascii="Arial" w:hAnsi="Arial" w:cs="Arial"/>
          <w:szCs w:val="20"/>
        </w:rPr>
        <w:t>4.285  =</w:t>
      </w:r>
      <w:proofErr w:type="gramEnd"/>
      <w:r>
        <w:rPr>
          <w:rFonts w:ascii="Arial" w:hAnsi="Arial" w:cs="Arial"/>
          <w:szCs w:val="20"/>
        </w:rPr>
        <w:t xml:space="preserve">  5.522 g</w:t>
      </w:r>
    </w:p>
    <w:p w14:paraId="47B915EF" w14:textId="77777777" w:rsidR="00166C9B" w:rsidRDefault="00166C9B" w:rsidP="00166C9B">
      <w:pPr>
        <w:rPr>
          <w:rFonts w:ascii="Arial" w:hAnsi="Arial" w:cs="Arial"/>
          <w:szCs w:val="20"/>
        </w:rPr>
      </w:pPr>
    </w:p>
    <w:p w14:paraId="5C2D3138" w14:textId="771EE58F" w:rsidR="00F80FC1" w:rsidRDefault="00E91B81" w:rsidP="000F27BD">
      <w:pPr>
        <w:spacing w:after="200"/>
        <w:rPr>
          <w:rFonts w:ascii="Arial" w:hAnsi="Arial" w:cs="Arial"/>
          <w:b/>
          <w:sz w:val="28"/>
          <w:szCs w:val="28"/>
        </w:rPr>
      </w:pPr>
      <w:r>
        <w:rPr>
          <w:rFonts w:ascii="Arial" w:hAnsi="Arial" w:cs="Arial"/>
          <w:b/>
          <w:sz w:val="28"/>
          <w:szCs w:val="28"/>
        </w:rPr>
        <w:br w:type="page"/>
      </w:r>
      <w:r w:rsidR="00F80FC1">
        <w:rPr>
          <w:rFonts w:ascii="Arial" w:hAnsi="Arial" w:cs="Arial"/>
          <w:b/>
          <w:sz w:val="28"/>
          <w:szCs w:val="28"/>
        </w:rPr>
        <w:lastRenderedPageBreak/>
        <w:t>Care of your balance</w:t>
      </w:r>
    </w:p>
    <w:p w14:paraId="18EE0D4C" w14:textId="26C1D41F" w:rsidR="0089697F" w:rsidRDefault="00F80FC1" w:rsidP="00166C9B">
      <w:pPr>
        <w:rPr>
          <w:rFonts w:ascii="Arial" w:hAnsi="Arial" w:cs="Arial"/>
          <w:szCs w:val="20"/>
        </w:rPr>
      </w:pPr>
      <w:r w:rsidRPr="00F80FC1">
        <w:rPr>
          <w:rFonts w:ascii="Arial" w:hAnsi="Arial" w:cs="Arial"/>
          <w:szCs w:val="20"/>
        </w:rPr>
        <w:t>B</w:t>
      </w:r>
      <w:r>
        <w:rPr>
          <w:rFonts w:ascii="Arial" w:hAnsi="Arial" w:cs="Arial"/>
          <w:szCs w:val="20"/>
        </w:rPr>
        <w:t xml:space="preserve">alances can be expensive and relatively fragile pieces of equipment. With care, however, they can </w:t>
      </w:r>
      <w:r w:rsidR="0089697F">
        <w:rPr>
          <w:rFonts w:ascii="Arial" w:hAnsi="Arial" w:cs="Arial"/>
          <w:szCs w:val="20"/>
        </w:rPr>
        <w:t>last a long time</w:t>
      </w:r>
      <w:r w:rsidR="00376846">
        <w:rPr>
          <w:rFonts w:ascii="Arial" w:hAnsi="Arial" w:cs="Arial"/>
          <w:szCs w:val="20"/>
        </w:rPr>
        <w:t xml:space="preserve"> and produce accurate results.</w:t>
      </w:r>
    </w:p>
    <w:p w14:paraId="74F37BAE" w14:textId="02404008" w:rsidR="00376846" w:rsidRPr="00376846" w:rsidRDefault="00376846" w:rsidP="00166C9B">
      <w:pPr>
        <w:rPr>
          <w:rFonts w:ascii="Arial" w:hAnsi="Arial" w:cs="Arial"/>
          <w:b/>
          <w:szCs w:val="20"/>
        </w:rPr>
      </w:pPr>
      <w:r w:rsidRPr="00376846">
        <w:rPr>
          <w:rFonts w:ascii="Arial" w:hAnsi="Arial" w:cs="Arial"/>
          <w:b/>
          <w:szCs w:val="20"/>
        </w:rPr>
        <w:t xml:space="preserve">Some Do’s and </w:t>
      </w:r>
      <w:proofErr w:type="spellStart"/>
      <w:r w:rsidRPr="00376846">
        <w:rPr>
          <w:rFonts w:ascii="Arial" w:hAnsi="Arial" w:cs="Arial"/>
          <w:b/>
          <w:szCs w:val="20"/>
        </w:rPr>
        <w:t>Don’t’s</w:t>
      </w:r>
      <w:proofErr w:type="spellEnd"/>
    </w:p>
    <w:p w14:paraId="57F2DC69" w14:textId="77777777" w:rsidR="0089697F" w:rsidRPr="00376846" w:rsidRDefault="0089697F" w:rsidP="000F27BD">
      <w:pPr>
        <w:pStyle w:val="ListParagraph"/>
        <w:numPr>
          <w:ilvl w:val="0"/>
          <w:numId w:val="10"/>
        </w:numPr>
        <w:ind w:left="714" w:hanging="357"/>
        <w:contextualSpacing w:val="0"/>
        <w:rPr>
          <w:rFonts w:ascii="Arial" w:hAnsi="Arial" w:cs="Arial"/>
          <w:szCs w:val="20"/>
        </w:rPr>
      </w:pPr>
      <w:r w:rsidRPr="00376846">
        <w:rPr>
          <w:rFonts w:ascii="Arial" w:hAnsi="Arial" w:cs="Arial"/>
          <w:szCs w:val="20"/>
        </w:rPr>
        <w:t>Be very careful if weighing out liquids as a spillage can damage the electronics.</w:t>
      </w:r>
    </w:p>
    <w:p w14:paraId="509EB90D" w14:textId="77777777" w:rsidR="0089697F" w:rsidRPr="00376846" w:rsidRDefault="0089697F" w:rsidP="000F27BD">
      <w:pPr>
        <w:pStyle w:val="ListParagraph"/>
        <w:numPr>
          <w:ilvl w:val="0"/>
          <w:numId w:val="10"/>
        </w:numPr>
        <w:ind w:left="714" w:hanging="357"/>
        <w:contextualSpacing w:val="0"/>
        <w:rPr>
          <w:rFonts w:ascii="Arial" w:hAnsi="Arial" w:cs="Arial"/>
          <w:szCs w:val="20"/>
        </w:rPr>
      </w:pPr>
      <w:r w:rsidRPr="00376846">
        <w:rPr>
          <w:rFonts w:ascii="Arial" w:hAnsi="Arial" w:cs="Arial"/>
          <w:szCs w:val="20"/>
        </w:rPr>
        <w:t>Be careful not to overload the balance – make sure you know what its maximum load is and have a rough idea of the mass you are weighing.</w:t>
      </w:r>
    </w:p>
    <w:p w14:paraId="22884D20" w14:textId="71213351" w:rsidR="0089697F" w:rsidRPr="00376846" w:rsidRDefault="0089697F" w:rsidP="000F27BD">
      <w:pPr>
        <w:pStyle w:val="ListParagraph"/>
        <w:numPr>
          <w:ilvl w:val="0"/>
          <w:numId w:val="10"/>
        </w:numPr>
        <w:ind w:left="714" w:hanging="357"/>
        <w:contextualSpacing w:val="0"/>
        <w:rPr>
          <w:rFonts w:ascii="Arial" w:hAnsi="Arial" w:cs="Arial"/>
          <w:szCs w:val="20"/>
        </w:rPr>
      </w:pPr>
      <w:r w:rsidRPr="00376846">
        <w:rPr>
          <w:rFonts w:ascii="Arial" w:hAnsi="Arial" w:cs="Arial"/>
          <w:szCs w:val="20"/>
        </w:rPr>
        <w:t>Particularly with precision balances, try not to move them around too often. Many, if not most, balances have a locking mechanism for use when being transported to make sure the balance is not damaged. Remember to switch this off before using it.</w:t>
      </w:r>
    </w:p>
    <w:p w14:paraId="75E02C1A" w14:textId="756AA33F" w:rsidR="00376846" w:rsidRDefault="0089697F" w:rsidP="000F27BD">
      <w:pPr>
        <w:pStyle w:val="ListParagraph"/>
        <w:numPr>
          <w:ilvl w:val="0"/>
          <w:numId w:val="10"/>
        </w:numPr>
        <w:ind w:left="714" w:hanging="357"/>
        <w:contextualSpacing w:val="0"/>
        <w:rPr>
          <w:rFonts w:ascii="Arial" w:hAnsi="Arial" w:cs="Arial"/>
          <w:szCs w:val="20"/>
        </w:rPr>
      </w:pPr>
      <w:r w:rsidRPr="00376846">
        <w:rPr>
          <w:rFonts w:ascii="Arial" w:hAnsi="Arial" w:cs="Arial"/>
          <w:szCs w:val="20"/>
        </w:rPr>
        <w:t xml:space="preserve">Make sure your balance is on a </w:t>
      </w:r>
      <w:r w:rsidR="00376846" w:rsidRPr="00376846">
        <w:rPr>
          <w:rFonts w:ascii="Arial" w:hAnsi="Arial" w:cs="Arial"/>
          <w:szCs w:val="20"/>
        </w:rPr>
        <w:t>stable, level surface. Not doing so will not damage it but may affect the accuracy of your results.</w:t>
      </w:r>
    </w:p>
    <w:p w14:paraId="1705A731" w14:textId="61BEF81A" w:rsidR="00376846" w:rsidRDefault="00376846" w:rsidP="000F27BD">
      <w:pPr>
        <w:pStyle w:val="ListParagraph"/>
        <w:numPr>
          <w:ilvl w:val="0"/>
          <w:numId w:val="10"/>
        </w:numPr>
        <w:ind w:left="714" w:hanging="357"/>
        <w:contextualSpacing w:val="0"/>
        <w:rPr>
          <w:rFonts w:ascii="Arial" w:hAnsi="Arial" w:cs="Arial"/>
          <w:szCs w:val="20"/>
        </w:rPr>
      </w:pPr>
      <w:r>
        <w:rPr>
          <w:rFonts w:ascii="Arial" w:hAnsi="Arial" w:cs="Arial"/>
          <w:szCs w:val="20"/>
        </w:rPr>
        <w:t>If you are doing several readings one after the other, make sure your balance is zeroed each time – they sometimes ‘drift’.</w:t>
      </w:r>
    </w:p>
    <w:p w14:paraId="7640DC3A" w14:textId="6E83001C" w:rsidR="00376846" w:rsidRPr="00376846" w:rsidRDefault="00376846" w:rsidP="000F27BD">
      <w:pPr>
        <w:pStyle w:val="ListParagraph"/>
        <w:numPr>
          <w:ilvl w:val="0"/>
          <w:numId w:val="10"/>
        </w:numPr>
        <w:ind w:left="714" w:hanging="357"/>
        <w:contextualSpacing w:val="0"/>
        <w:rPr>
          <w:rFonts w:ascii="Arial" w:hAnsi="Arial" w:cs="Arial"/>
          <w:szCs w:val="20"/>
        </w:rPr>
      </w:pPr>
      <w:r>
        <w:rPr>
          <w:rFonts w:ascii="Arial" w:hAnsi="Arial" w:cs="Arial"/>
          <w:szCs w:val="20"/>
        </w:rPr>
        <w:t>Make sure you brush off any solid you spill on the pan of your balance while weighing it.</w:t>
      </w:r>
    </w:p>
    <w:p w14:paraId="228B4945" w14:textId="0CCB7F52" w:rsidR="00166C9B" w:rsidRPr="00F80FC1" w:rsidRDefault="00166C9B" w:rsidP="00166C9B">
      <w:pPr>
        <w:rPr>
          <w:rFonts w:ascii="Arial" w:hAnsi="Arial" w:cs="Arial"/>
          <w:b/>
          <w:color w:val="0070C0"/>
          <w:sz w:val="28"/>
          <w:szCs w:val="28"/>
        </w:rPr>
      </w:pPr>
      <w:r w:rsidRPr="00F80FC1">
        <w:rPr>
          <w:rFonts w:ascii="Arial" w:hAnsi="Arial" w:cs="Arial"/>
          <w:szCs w:val="20"/>
        </w:rPr>
        <w:br w:type="page"/>
      </w:r>
      <w:bookmarkStart w:id="2" w:name="Volume"/>
      <w:r w:rsidRPr="00F80FC1">
        <w:rPr>
          <w:rFonts w:ascii="Arial" w:hAnsi="Arial" w:cs="Arial"/>
          <w:b/>
          <w:color w:val="0070C0"/>
          <w:sz w:val="28"/>
          <w:szCs w:val="28"/>
        </w:rPr>
        <w:lastRenderedPageBreak/>
        <w:t>Volume</w:t>
      </w:r>
    </w:p>
    <w:bookmarkEnd w:id="2"/>
    <w:p w14:paraId="54868E91" w14:textId="77777777" w:rsidR="00166C9B" w:rsidRPr="00292309" w:rsidRDefault="00166C9B" w:rsidP="00166C9B">
      <w:pPr>
        <w:rPr>
          <w:rFonts w:ascii="Arial" w:hAnsi="Arial" w:cs="Arial"/>
          <w:szCs w:val="20"/>
        </w:rPr>
      </w:pPr>
      <w:r>
        <w:rPr>
          <w:rFonts w:ascii="Arial" w:hAnsi="Arial" w:cs="Arial"/>
          <w:szCs w:val="20"/>
        </w:rPr>
        <w:t xml:space="preserve">Most pieces of laboratory glassware have volume measurements on the </w:t>
      </w:r>
      <w:proofErr w:type="gramStart"/>
      <w:r>
        <w:rPr>
          <w:rFonts w:ascii="Arial" w:hAnsi="Arial" w:cs="Arial"/>
          <w:szCs w:val="20"/>
        </w:rPr>
        <w:t>side</w:t>
      </w:r>
      <w:proofErr w:type="gramEnd"/>
      <w:r>
        <w:rPr>
          <w:rFonts w:ascii="Arial" w:hAnsi="Arial" w:cs="Arial"/>
          <w:szCs w:val="20"/>
        </w:rPr>
        <w:t xml:space="preserve"> but these vary in accuracy</w:t>
      </w:r>
    </w:p>
    <w:p w14:paraId="49183AD9" w14:textId="77777777" w:rsidR="00166C9B" w:rsidRDefault="00166C9B" w:rsidP="00166C9B">
      <w:pPr>
        <w:rPr>
          <w:rFonts w:ascii="Arial" w:hAnsi="Arial" w:cs="Arial"/>
          <w:b/>
          <w:szCs w:val="20"/>
        </w:rPr>
      </w:pPr>
    </w:p>
    <w:p w14:paraId="41967F6F" w14:textId="03919B3C" w:rsidR="00166C9B" w:rsidRPr="00DF5321" w:rsidRDefault="000F27BD" w:rsidP="00166C9B">
      <w:pPr>
        <w:rPr>
          <w:rFonts w:ascii="Arial" w:hAnsi="Arial" w:cs="Arial"/>
          <w:b/>
          <w:szCs w:val="20"/>
        </w:rPr>
      </w:pPr>
      <w:r>
        <w:rPr>
          <w:noProof/>
        </w:rPr>
        <w:drawing>
          <wp:anchor distT="0" distB="0" distL="114300" distR="114300" simplePos="0" relativeHeight="251667456" behindDoc="0" locked="0" layoutInCell="1" allowOverlap="1" wp14:anchorId="61FC5098" wp14:editId="601A774D">
            <wp:simplePos x="0" y="0"/>
            <wp:positionH relativeFrom="column">
              <wp:posOffset>3581400</wp:posOffset>
            </wp:positionH>
            <wp:positionV relativeFrom="paragraph">
              <wp:posOffset>8255</wp:posOffset>
            </wp:positionV>
            <wp:extent cx="2141220" cy="2141220"/>
            <wp:effectExtent l="0" t="0" r="0" b="0"/>
            <wp:wrapSquare wrapText="bothSides"/>
            <wp:docPr id="8" name="Picture 8" descr="Image result for laboratory beaker sci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aboratory beaker scich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6C9B" w:rsidRPr="00DF5321">
        <w:rPr>
          <w:rFonts w:ascii="Arial" w:hAnsi="Arial" w:cs="Arial"/>
          <w:b/>
          <w:szCs w:val="20"/>
        </w:rPr>
        <w:t>Beakers / flasks</w:t>
      </w:r>
    </w:p>
    <w:p w14:paraId="45A38EAE" w14:textId="17E33C6B" w:rsidR="00166C9B" w:rsidRDefault="00166C9B" w:rsidP="00166C9B">
      <w:pPr>
        <w:rPr>
          <w:rFonts w:ascii="Arial" w:hAnsi="Arial" w:cs="Arial"/>
          <w:szCs w:val="20"/>
        </w:rPr>
      </w:pPr>
      <w:r>
        <w:rPr>
          <w:rFonts w:ascii="Arial" w:hAnsi="Arial" w:cs="Arial"/>
          <w:szCs w:val="20"/>
        </w:rPr>
        <w:t>The markings on beakers or flasks are only approximate and should only be used if you do not need to know the volume accurately</w:t>
      </w:r>
    </w:p>
    <w:p w14:paraId="5D83F362" w14:textId="77777777" w:rsidR="000F27BD" w:rsidRDefault="000F27BD" w:rsidP="00166C9B">
      <w:pPr>
        <w:rPr>
          <w:rFonts w:ascii="Arial" w:hAnsi="Arial" w:cs="Arial"/>
          <w:b/>
          <w:szCs w:val="20"/>
        </w:rPr>
      </w:pPr>
    </w:p>
    <w:p w14:paraId="2FD9C0B0" w14:textId="77777777" w:rsidR="000F27BD" w:rsidRDefault="000F27BD" w:rsidP="00166C9B">
      <w:pPr>
        <w:rPr>
          <w:rFonts w:ascii="Arial" w:hAnsi="Arial" w:cs="Arial"/>
          <w:b/>
          <w:szCs w:val="20"/>
        </w:rPr>
      </w:pPr>
    </w:p>
    <w:p w14:paraId="5DAF6EF3" w14:textId="77777777" w:rsidR="000F27BD" w:rsidRDefault="000F27BD" w:rsidP="00166C9B">
      <w:pPr>
        <w:rPr>
          <w:rFonts w:ascii="Arial" w:hAnsi="Arial" w:cs="Arial"/>
          <w:b/>
          <w:szCs w:val="20"/>
        </w:rPr>
      </w:pPr>
    </w:p>
    <w:p w14:paraId="72725204" w14:textId="77777777" w:rsidR="000F27BD" w:rsidRDefault="000F27BD" w:rsidP="00166C9B">
      <w:pPr>
        <w:rPr>
          <w:rFonts w:ascii="Arial" w:hAnsi="Arial" w:cs="Arial"/>
          <w:b/>
          <w:szCs w:val="20"/>
        </w:rPr>
      </w:pPr>
    </w:p>
    <w:p w14:paraId="5FB7E837" w14:textId="77777777" w:rsidR="000F27BD" w:rsidRDefault="000F27BD" w:rsidP="00166C9B">
      <w:pPr>
        <w:rPr>
          <w:rFonts w:ascii="Arial" w:hAnsi="Arial" w:cs="Arial"/>
          <w:b/>
          <w:szCs w:val="20"/>
        </w:rPr>
      </w:pPr>
    </w:p>
    <w:p w14:paraId="2EA57C62" w14:textId="5375D105" w:rsidR="00166C9B" w:rsidRPr="00DF5321" w:rsidRDefault="000F27BD" w:rsidP="00166C9B">
      <w:pPr>
        <w:rPr>
          <w:rFonts w:ascii="Arial" w:hAnsi="Arial" w:cs="Arial"/>
          <w:b/>
          <w:szCs w:val="20"/>
        </w:rPr>
      </w:pPr>
      <w:r>
        <w:rPr>
          <w:rFonts w:ascii="Arial" w:hAnsi="Arial" w:cs="Arial"/>
          <w:b/>
          <w:noProof/>
          <w:szCs w:val="20"/>
        </w:rPr>
        <w:drawing>
          <wp:anchor distT="0" distB="0" distL="114300" distR="114300" simplePos="0" relativeHeight="251668480" behindDoc="0" locked="0" layoutInCell="1" allowOverlap="1" wp14:anchorId="62C9F9DF" wp14:editId="57165EDE">
            <wp:simplePos x="0" y="0"/>
            <wp:positionH relativeFrom="column">
              <wp:posOffset>0</wp:posOffset>
            </wp:positionH>
            <wp:positionV relativeFrom="paragraph">
              <wp:posOffset>0</wp:posOffset>
            </wp:positionV>
            <wp:extent cx="1406896" cy="2240280"/>
            <wp:effectExtent l="0" t="0" r="3175"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6896" cy="2240280"/>
                    </a:xfrm>
                    <a:prstGeom prst="rect">
                      <a:avLst/>
                    </a:prstGeom>
                    <a:noFill/>
                    <a:ln>
                      <a:noFill/>
                    </a:ln>
                  </pic:spPr>
                </pic:pic>
              </a:graphicData>
            </a:graphic>
          </wp:anchor>
        </w:drawing>
      </w:r>
      <w:r w:rsidR="00166C9B" w:rsidRPr="00DF5321">
        <w:rPr>
          <w:rFonts w:ascii="Arial" w:hAnsi="Arial" w:cs="Arial"/>
          <w:b/>
          <w:szCs w:val="20"/>
        </w:rPr>
        <w:t>Measuring cylinders</w:t>
      </w:r>
    </w:p>
    <w:p w14:paraId="1DA186E8" w14:textId="77777777" w:rsidR="00166C9B" w:rsidRDefault="00166C9B" w:rsidP="00166C9B">
      <w:pPr>
        <w:rPr>
          <w:rFonts w:ascii="Arial" w:hAnsi="Arial" w:cs="Arial"/>
          <w:szCs w:val="20"/>
        </w:rPr>
      </w:pPr>
      <w:r>
        <w:rPr>
          <w:rFonts w:ascii="Arial" w:hAnsi="Arial" w:cs="Arial"/>
          <w:szCs w:val="20"/>
        </w:rPr>
        <w:t>Measuring cylinders are more accurate and are the devices most commonly used for measuring liquid volume.</w:t>
      </w:r>
    </w:p>
    <w:p w14:paraId="58C13AD0" w14:textId="77777777" w:rsidR="00166C9B" w:rsidRDefault="00166C9B" w:rsidP="00166C9B">
      <w:pPr>
        <w:rPr>
          <w:rFonts w:ascii="Arial" w:hAnsi="Arial" w:cs="Arial"/>
          <w:szCs w:val="20"/>
        </w:rPr>
      </w:pPr>
      <w:r>
        <w:rPr>
          <w:rFonts w:ascii="Arial" w:hAnsi="Arial" w:cs="Arial"/>
          <w:szCs w:val="20"/>
        </w:rPr>
        <w:t>Make sure you choose the correct size measuring cylinder. To measure 10 cm</w:t>
      </w:r>
      <w:r w:rsidRPr="00DF5321">
        <w:rPr>
          <w:rFonts w:ascii="Arial" w:hAnsi="Arial" w:cs="Arial"/>
          <w:szCs w:val="20"/>
          <w:vertAlign w:val="superscript"/>
        </w:rPr>
        <w:t>3</w:t>
      </w:r>
      <w:r>
        <w:rPr>
          <w:rFonts w:ascii="Arial" w:hAnsi="Arial" w:cs="Arial"/>
          <w:szCs w:val="20"/>
        </w:rPr>
        <w:t>, it is much more accurate to use a 10 cm</w:t>
      </w:r>
      <w:r w:rsidRPr="00DF5321">
        <w:rPr>
          <w:rFonts w:ascii="Arial" w:hAnsi="Arial" w:cs="Arial"/>
          <w:szCs w:val="20"/>
          <w:vertAlign w:val="superscript"/>
        </w:rPr>
        <w:t>3</w:t>
      </w:r>
      <w:r>
        <w:rPr>
          <w:rFonts w:ascii="Arial" w:hAnsi="Arial" w:cs="Arial"/>
          <w:szCs w:val="20"/>
        </w:rPr>
        <w:t xml:space="preserve"> measuring cylinder than a 100 cm</w:t>
      </w:r>
      <w:r w:rsidRPr="00DF5321">
        <w:rPr>
          <w:rFonts w:ascii="Arial" w:hAnsi="Arial" w:cs="Arial"/>
          <w:szCs w:val="20"/>
          <w:vertAlign w:val="superscript"/>
        </w:rPr>
        <w:t>3</w:t>
      </w:r>
      <w:r>
        <w:rPr>
          <w:rFonts w:ascii="Arial" w:hAnsi="Arial" w:cs="Arial"/>
          <w:szCs w:val="20"/>
        </w:rPr>
        <w:t xml:space="preserve"> one. </w:t>
      </w:r>
    </w:p>
    <w:p w14:paraId="5ABFF045" w14:textId="77777777" w:rsidR="000F27BD" w:rsidRDefault="000F27BD" w:rsidP="00166C9B">
      <w:pPr>
        <w:rPr>
          <w:rFonts w:ascii="Arial" w:hAnsi="Arial" w:cs="Arial"/>
          <w:b/>
          <w:szCs w:val="20"/>
        </w:rPr>
      </w:pPr>
    </w:p>
    <w:p w14:paraId="68C1F466" w14:textId="1D464E79" w:rsidR="000F27BD" w:rsidRDefault="000F27BD" w:rsidP="00166C9B">
      <w:pPr>
        <w:rPr>
          <w:rFonts w:ascii="Arial" w:hAnsi="Arial" w:cs="Arial"/>
          <w:b/>
          <w:szCs w:val="20"/>
        </w:rPr>
      </w:pPr>
      <w:r w:rsidRPr="009532D0">
        <w:rPr>
          <w:rFonts w:ascii="Arial" w:hAnsi="Arial" w:cs="Arial"/>
          <w:noProof/>
          <w:szCs w:val="20"/>
        </w:rPr>
        <w:drawing>
          <wp:anchor distT="0" distB="0" distL="114300" distR="114300" simplePos="0" relativeHeight="251666432" behindDoc="0" locked="0" layoutInCell="1" allowOverlap="1" wp14:anchorId="19B3A305" wp14:editId="307FB761">
            <wp:simplePos x="0" y="0"/>
            <wp:positionH relativeFrom="column">
              <wp:posOffset>4488180</wp:posOffset>
            </wp:positionH>
            <wp:positionV relativeFrom="paragraph">
              <wp:posOffset>159385</wp:posOffset>
            </wp:positionV>
            <wp:extent cx="1320165" cy="2640330"/>
            <wp:effectExtent l="0" t="0" r="0" b="7620"/>
            <wp:wrapSquare wrapText="bothSides"/>
            <wp:docPr id="2" name="Picture 1">
              <a:extLst xmlns:a="http://schemas.openxmlformats.org/drawingml/2006/main">
                <a:ext uri="{FF2B5EF4-FFF2-40B4-BE49-F238E27FC236}">
                  <a16:creationId xmlns:a16="http://schemas.microsoft.com/office/drawing/2014/main" id="{B31E0C2C-87D4-4DF9-AF19-E5C9312867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B31E0C2C-87D4-4DF9-AF19-E5C9312867B5}"/>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0165" cy="2640330"/>
                    </a:xfrm>
                    <a:prstGeom prst="rect">
                      <a:avLst/>
                    </a:prstGeom>
                  </pic:spPr>
                </pic:pic>
              </a:graphicData>
            </a:graphic>
            <wp14:sizeRelH relativeFrom="margin">
              <wp14:pctWidth>0</wp14:pctWidth>
            </wp14:sizeRelH>
            <wp14:sizeRelV relativeFrom="margin">
              <wp14:pctHeight>0</wp14:pctHeight>
            </wp14:sizeRelV>
          </wp:anchor>
        </w:drawing>
      </w:r>
    </w:p>
    <w:p w14:paraId="22E52291" w14:textId="2D94C5C7" w:rsidR="000F27BD" w:rsidRDefault="000F27BD" w:rsidP="00166C9B">
      <w:pPr>
        <w:rPr>
          <w:rFonts w:ascii="Arial" w:hAnsi="Arial" w:cs="Arial"/>
          <w:b/>
          <w:szCs w:val="20"/>
        </w:rPr>
      </w:pPr>
    </w:p>
    <w:p w14:paraId="07FA10D0" w14:textId="49A0FB31" w:rsidR="00166C9B" w:rsidRPr="00DF5321" w:rsidRDefault="00166C9B" w:rsidP="00166C9B">
      <w:pPr>
        <w:rPr>
          <w:rFonts w:ascii="Arial" w:hAnsi="Arial" w:cs="Arial"/>
          <w:b/>
          <w:szCs w:val="20"/>
        </w:rPr>
      </w:pPr>
      <w:r w:rsidRPr="00DF5321">
        <w:rPr>
          <w:rFonts w:ascii="Arial" w:hAnsi="Arial" w:cs="Arial"/>
          <w:b/>
          <w:szCs w:val="20"/>
        </w:rPr>
        <w:t>Volumetric flasks</w:t>
      </w:r>
    </w:p>
    <w:p w14:paraId="1F63A779" w14:textId="01405D42" w:rsidR="00166C9B" w:rsidRDefault="00166C9B" w:rsidP="00166C9B">
      <w:pPr>
        <w:rPr>
          <w:rFonts w:ascii="Arial" w:hAnsi="Arial" w:cs="Arial"/>
          <w:szCs w:val="20"/>
        </w:rPr>
      </w:pPr>
      <w:r>
        <w:rPr>
          <w:rFonts w:ascii="Arial" w:hAnsi="Arial" w:cs="Arial"/>
          <w:szCs w:val="20"/>
        </w:rPr>
        <w:t xml:space="preserve">These are flasks with a very accurate line drawn round the neck at a certain volume. If you are making up accurate solutions, you should use these. </w:t>
      </w:r>
    </w:p>
    <w:p w14:paraId="14EE4399" w14:textId="083C1877" w:rsidR="00166C9B" w:rsidRDefault="009532D0" w:rsidP="00166C9B">
      <w:pPr>
        <w:rPr>
          <w:rFonts w:ascii="Arial" w:hAnsi="Arial" w:cs="Arial"/>
          <w:szCs w:val="20"/>
        </w:rPr>
      </w:pPr>
      <w:r w:rsidRPr="009532D0">
        <w:rPr>
          <w:noProof/>
        </w:rPr>
        <w:t xml:space="preserve"> </w:t>
      </w:r>
    </w:p>
    <w:p w14:paraId="56BF1212" w14:textId="77777777" w:rsidR="000F27BD" w:rsidRDefault="000F27BD">
      <w:pPr>
        <w:spacing w:after="200"/>
        <w:rPr>
          <w:rFonts w:ascii="Arial" w:hAnsi="Arial" w:cs="Arial"/>
          <w:b/>
          <w:szCs w:val="20"/>
        </w:rPr>
      </w:pPr>
      <w:r>
        <w:rPr>
          <w:rFonts w:ascii="Arial" w:hAnsi="Arial" w:cs="Arial"/>
          <w:b/>
          <w:szCs w:val="20"/>
        </w:rPr>
        <w:br w:type="page"/>
      </w:r>
    </w:p>
    <w:p w14:paraId="13A3F3B7" w14:textId="30C1491E" w:rsidR="00166C9B" w:rsidRPr="00375AED" w:rsidRDefault="00166C9B" w:rsidP="00166C9B">
      <w:pPr>
        <w:rPr>
          <w:rFonts w:ascii="Arial" w:hAnsi="Arial" w:cs="Arial"/>
          <w:b/>
          <w:szCs w:val="20"/>
        </w:rPr>
      </w:pPr>
      <w:r w:rsidRPr="00375AED">
        <w:rPr>
          <w:rFonts w:ascii="Arial" w:hAnsi="Arial" w:cs="Arial"/>
          <w:b/>
          <w:szCs w:val="20"/>
        </w:rPr>
        <w:lastRenderedPageBreak/>
        <w:t>Pipettes</w:t>
      </w:r>
    </w:p>
    <w:p w14:paraId="13C970A0" w14:textId="6CE6B2FD" w:rsidR="00166C9B" w:rsidRDefault="00166C9B" w:rsidP="00166C9B">
      <w:pPr>
        <w:rPr>
          <w:rFonts w:ascii="Arial" w:hAnsi="Arial" w:cs="Arial"/>
          <w:szCs w:val="20"/>
        </w:rPr>
      </w:pPr>
      <w:r>
        <w:rPr>
          <w:rFonts w:ascii="Arial" w:hAnsi="Arial" w:cs="Arial"/>
          <w:szCs w:val="20"/>
        </w:rPr>
        <w:t>For accurate measurement of smaller amounts of liquid, you should use a pipette. There are several types of these</w:t>
      </w:r>
    </w:p>
    <w:p w14:paraId="31F265FE" w14:textId="6B88B9F6" w:rsidR="00166C9B" w:rsidRPr="00375AED" w:rsidRDefault="00074B12" w:rsidP="00166C9B">
      <w:pPr>
        <w:rPr>
          <w:rFonts w:ascii="Arial" w:hAnsi="Arial" w:cs="Arial"/>
          <w:b/>
          <w:szCs w:val="20"/>
        </w:rPr>
      </w:pPr>
      <w:r>
        <w:rPr>
          <w:noProof/>
        </w:rPr>
        <w:drawing>
          <wp:anchor distT="0" distB="0" distL="114300" distR="114300" simplePos="0" relativeHeight="251670528" behindDoc="0" locked="0" layoutInCell="1" allowOverlap="1" wp14:anchorId="7E0E0E11" wp14:editId="38E287A4">
            <wp:simplePos x="0" y="0"/>
            <wp:positionH relativeFrom="column">
              <wp:posOffset>2385060</wp:posOffset>
            </wp:positionH>
            <wp:positionV relativeFrom="paragraph">
              <wp:posOffset>33655</wp:posOffset>
            </wp:positionV>
            <wp:extent cx="2186940" cy="2186940"/>
            <wp:effectExtent l="0" t="0" r="3810" b="3810"/>
            <wp:wrapSquare wrapText="bothSides"/>
            <wp:docPr id="12" name="Picture 12" descr="Image result for volumetric pip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volumetric pipet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6940" cy="2186940"/>
                    </a:xfrm>
                    <a:prstGeom prst="rect">
                      <a:avLst/>
                    </a:prstGeom>
                    <a:noFill/>
                    <a:ln>
                      <a:noFill/>
                    </a:ln>
                  </pic:spPr>
                </pic:pic>
              </a:graphicData>
            </a:graphic>
          </wp:anchor>
        </w:drawing>
      </w:r>
      <w:r>
        <w:rPr>
          <w:rFonts w:ascii="Arial" w:hAnsi="Arial" w:cs="Arial"/>
          <w:b/>
          <w:noProof/>
          <w:szCs w:val="20"/>
        </w:rPr>
        <w:drawing>
          <wp:anchor distT="0" distB="0" distL="114300" distR="114300" simplePos="0" relativeHeight="251669504" behindDoc="0" locked="0" layoutInCell="1" allowOverlap="1" wp14:anchorId="236AE1E5" wp14:editId="3B2C8C98">
            <wp:simplePos x="0" y="0"/>
            <wp:positionH relativeFrom="column">
              <wp:posOffset>4617720</wp:posOffset>
            </wp:positionH>
            <wp:positionV relativeFrom="paragraph">
              <wp:posOffset>6985</wp:posOffset>
            </wp:positionV>
            <wp:extent cx="1480185" cy="2171700"/>
            <wp:effectExtent l="0" t="0" r="571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0185"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6C9B" w:rsidRPr="00375AED">
        <w:rPr>
          <w:rFonts w:ascii="Arial" w:hAnsi="Arial" w:cs="Arial"/>
          <w:b/>
          <w:szCs w:val="20"/>
        </w:rPr>
        <w:t>Fixed volume pipettes</w:t>
      </w:r>
    </w:p>
    <w:p w14:paraId="3B3FA022" w14:textId="5733FA60" w:rsidR="00166C9B" w:rsidRDefault="00166C9B" w:rsidP="00166C9B">
      <w:pPr>
        <w:rPr>
          <w:rFonts w:ascii="Arial" w:hAnsi="Arial" w:cs="Arial"/>
          <w:szCs w:val="20"/>
        </w:rPr>
      </w:pPr>
      <w:r>
        <w:rPr>
          <w:rFonts w:ascii="Arial" w:hAnsi="Arial" w:cs="Arial"/>
          <w:szCs w:val="20"/>
        </w:rPr>
        <w:t>These usually come in a range of volumes</w:t>
      </w:r>
      <w:r w:rsidR="00074B12">
        <w:rPr>
          <w:rFonts w:ascii="Arial" w:hAnsi="Arial" w:cs="Arial"/>
          <w:szCs w:val="20"/>
        </w:rPr>
        <w:t>, usually</w:t>
      </w:r>
      <w:r>
        <w:rPr>
          <w:rFonts w:ascii="Arial" w:hAnsi="Arial" w:cs="Arial"/>
          <w:szCs w:val="20"/>
        </w:rPr>
        <w:t xml:space="preserve"> from 25 cm</w:t>
      </w:r>
      <w:r w:rsidRPr="00375AED">
        <w:rPr>
          <w:rFonts w:ascii="Arial" w:hAnsi="Arial" w:cs="Arial"/>
          <w:szCs w:val="20"/>
          <w:vertAlign w:val="superscript"/>
        </w:rPr>
        <w:t>3</w:t>
      </w:r>
      <w:r>
        <w:rPr>
          <w:rFonts w:ascii="Arial" w:hAnsi="Arial" w:cs="Arial"/>
          <w:szCs w:val="20"/>
        </w:rPr>
        <w:t xml:space="preserve"> down to about 5 cm</w:t>
      </w:r>
      <w:r w:rsidRPr="00375AED">
        <w:rPr>
          <w:rFonts w:ascii="Arial" w:hAnsi="Arial" w:cs="Arial"/>
          <w:szCs w:val="20"/>
          <w:vertAlign w:val="superscript"/>
        </w:rPr>
        <w:t>3</w:t>
      </w:r>
      <w:r>
        <w:rPr>
          <w:rFonts w:ascii="Arial" w:hAnsi="Arial" w:cs="Arial"/>
          <w:szCs w:val="20"/>
        </w:rPr>
        <w:t>. The volume is indicated by a line on the barrel and the liquid is sucked up (by a pipette filler) to the line and then transferred to the container.</w:t>
      </w:r>
    </w:p>
    <w:p w14:paraId="458124E0" w14:textId="77777777" w:rsidR="00074B12" w:rsidRDefault="00074B12" w:rsidP="00166C9B">
      <w:pPr>
        <w:rPr>
          <w:rFonts w:ascii="Arial" w:hAnsi="Arial" w:cs="Arial"/>
          <w:b/>
          <w:szCs w:val="20"/>
        </w:rPr>
      </w:pPr>
    </w:p>
    <w:p w14:paraId="2784D35B" w14:textId="77777777" w:rsidR="00074B12" w:rsidRDefault="00074B12" w:rsidP="00166C9B">
      <w:pPr>
        <w:rPr>
          <w:rFonts w:ascii="Arial" w:hAnsi="Arial" w:cs="Arial"/>
          <w:b/>
          <w:szCs w:val="20"/>
        </w:rPr>
      </w:pPr>
    </w:p>
    <w:p w14:paraId="12EF108C" w14:textId="291C946E" w:rsidR="00166C9B" w:rsidRPr="00375AED" w:rsidRDefault="00074B12" w:rsidP="00166C9B">
      <w:pPr>
        <w:rPr>
          <w:rFonts w:ascii="Arial" w:hAnsi="Arial" w:cs="Arial"/>
          <w:b/>
          <w:szCs w:val="20"/>
        </w:rPr>
      </w:pPr>
      <w:r>
        <w:rPr>
          <w:rFonts w:ascii="Arial" w:hAnsi="Arial" w:cs="Arial"/>
          <w:b/>
          <w:noProof/>
          <w:szCs w:val="20"/>
        </w:rPr>
        <w:drawing>
          <wp:anchor distT="0" distB="0" distL="114300" distR="114300" simplePos="0" relativeHeight="251671552" behindDoc="0" locked="0" layoutInCell="1" allowOverlap="1" wp14:anchorId="6BA0A9F1" wp14:editId="4FB8A38C">
            <wp:simplePos x="0" y="0"/>
            <wp:positionH relativeFrom="column">
              <wp:posOffset>0</wp:posOffset>
            </wp:positionH>
            <wp:positionV relativeFrom="paragraph">
              <wp:posOffset>3175</wp:posOffset>
            </wp:positionV>
            <wp:extent cx="1947154" cy="252222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7154" cy="2522220"/>
                    </a:xfrm>
                    <a:prstGeom prst="rect">
                      <a:avLst/>
                    </a:prstGeom>
                    <a:noFill/>
                    <a:ln>
                      <a:noFill/>
                    </a:ln>
                  </pic:spPr>
                </pic:pic>
              </a:graphicData>
            </a:graphic>
          </wp:anchor>
        </w:drawing>
      </w:r>
      <w:r w:rsidR="00166C9B" w:rsidRPr="00375AED">
        <w:rPr>
          <w:rFonts w:ascii="Arial" w:hAnsi="Arial" w:cs="Arial"/>
          <w:b/>
          <w:szCs w:val="20"/>
        </w:rPr>
        <w:t>Graduated pipettes</w:t>
      </w:r>
    </w:p>
    <w:p w14:paraId="785A7651" w14:textId="041BAF91" w:rsidR="00166C9B" w:rsidRPr="00375AED" w:rsidRDefault="00166C9B" w:rsidP="00166C9B">
      <w:pPr>
        <w:rPr>
          <w:rFonts w:ascii="Arial" w:hAnsi="Arial" w:cs="Arial"/>
          <w:szCs w:val="20"/>
        </w:rPr>
      </w:pPr>
      <w:r>
        <w:rPr>
          <w:rFonts w:ascii="Arial" w:hAnsi="Arial" w:cs="Arial"/>
          <w:szCs w:val="20"/>
        </w:rPr>
        <w:t>These usually come in 1, 2, 5 and 10 cm</w:t>
      </w:r>
      <w:r w:rsidRPr="00375AED">
        <w:rPr>
          <w:rFonts w:ascii="Arial" w:hAnsi="Arial" w:cs="Arial"/>
          <w:szCs w:val="20"/>
          <w:vertAlign w:val="superscript"/>
        </w:rPr>
        <w:t>3</w:t>
      </w:r>
      <w:r>
        <w:rPr>
          <w:rFonts w:ascii="Arial" w:hAnsi="Arial" w:cs="Arial"/>
          <w:szCs w:val="20"/>
        </w:rPr>
        <w:t xml:space="preserve"> volumes and have a scale printed on the barrel. </w:t>
      </w:r>
      <w:r w:rsidR="00074B12">
        <w:rPr>
          <w:rFonts w:ascii="Arial" w:hAnsi="Arial" w:cs="Arial"/>
          <w:szCs w:val="20"/>
        </w:rPr>
        <w:t xml:space="preserve">Unlike the volumetric pipettes, they have a barrel of an even diameter all the way down. </w:t>
      </w:r>
      <w:r>
        <w:rPr>
          <w:rFonts w:ascii="Arial" w:hAnsi="Arial" w:cs="Arial"/>
          <w:szCs w:val="20"/>
        </w:rPr>
        <w:t>You f</w:t>
      </w:r>
      <w:r w:rsidR="00074B12">
        <w:rPr>
          <w:rFonts w:ascii="Arial" w:hAnsi="Arial" w:cs="Arial"/>
          <w:szCs w:val="20"/>
        </w:rPr>
        <w:t>i</w:t>
      </w:r>
      <w:r>
        <w:rPr>
          <w:rFonts w:ascii="Arial" w:hAnsi="Arial" w:cs="Arial"/>
          <w:szCs w:val="20"/>
        </w:rPr>
        <w:t xml:space="preserve">ll them by suction (using a pipette filler as above) but can select the </w:t>
      </w:r>
      <w:r w:rsidRPr="00375AED">
        <w:rPr>
          <w:rFonts w:ascii="Arial" w:hAnsi="Arial" w:cs="Arial"/>
          <w:szCs w:val="20"/>
        </w:rPr>
        <w:t>exact volume you need.</w:t>
      </w:r>
      <w:r w:rsidR="00074B12" w:rsidRPr="00074B12">
        <w:t xml:space="preserve"> </w:t>
      </w:r>
    </w:p>
    <w:p w14:paraId="566139AB" w14:textId="0E8083CD" w:rsidR="00074B12" w:rsidRDefault="00074B12" w:rsidP="00166C9B">
      <w:pPr>
        <w:rPr>
          <w:rFonts w:ascii="Arial" w:hAnsi="Arial" w:cs="Arial"/>
          <w:b/>
          <w:szCs w:val="20"/>
        </w:rPr>
      </w:pPr>
    </w:p>
    <w:p w14:paraId="528E96DE" w14:textId="77777777" w:rsidR="00074B12" w:rsidRDefault="00074B12" w:rsidP="00166C9B">
      <w:pPr>
        <w:rPr>
          <w:rFonts w:ascii="Arial" w:hAnsi="Arial" w:cs="Arial"/>
          <w:b/>
          <w:szCs w:val="20"/>
        </w:rPr>
      </w:pPr>
    </w:p>
    <w:p w14:paraId="57B50EA9" w14:textId="26EF0628" w:rsidR="00074B12" w:rsidRDefault="00074B12" w:rsidP="00166C9B">
      <w:pPr>
        <w:rPr>
          <w:rFonts w:ascii="Arial" w:hAnsi="Arial" w:cs="Arial"/>
          <w:b/>
          <w:szCs w:val="20"/>
        </w:rPr>
      </w:pPr>
    </w:p>
    <w:p w14:paraId="2175B48D" w14:textId="74B51473" w:rsidR="00074B12" w:rsidRDefault="00074B12" w:rsidP="00166C9B">
      <w:pPr>
        <w:rPr>
          <w:rFonts w:ascii="Arial" w:hAnsi="Arial" w:cs="Arial"/>
          <w:b/>
          <w:szCs w:val="20"/>
        </w:rPr>
      </w:pPr>
    </w:p>
    <w:p w14:paraId="4179E8C1" w14:textId="377EB5AC" w:rsidR="00166C9B" w:rsidRPr="00375AED" w:rsidRDefault="00074B12" w:rsidP="00166C9B">
      <w:pPr>
        <w:rPr>
          <w:rFonts w:ascii="Arial" w:hAnsi="Arial" w:cs="Arial"/>
          <w:b/>
          <w:szCs w:val="20"/>
        </w:rPr>
      </w:pPr>
      <w:r>
        <w:rPr>
          <w:noProof/>
        </w:rPr>
        <w:drawing>
          <wp:anchor distT="0" distB="0" distL="114300" distR="114300" simplePos="0" relativeHeight="251672576" behindDoc="0" locked="0" layoutInCell="1" allowOverlap="1" wp14:anchorId="12C9F001" wp14:editId="5DE75459">
            <wp:simplePos x="0" y="0"/>
            <wp:positionH relativeFrom="column">
              <wp:posOffset>4472940</wp:posOffset>
            </wp:positionH>
            <wp:positionV relativeFrom="paragraph">
              <wp:posOffset>41910</wp:posOffset>
            </wp:positionV>
            <wp:extent cx="1668780" cy="1668780"/>
            <wp:effectExtent l="0" t="0" r="7620" b="7620"/>
            <wp:wrapSquare wrapText="bothSides"/>
            <wp:docPr id="14" name="Picture 14" descr="Image result for pasteur pipette sci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pasteur pipette sciche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8780" cy="1668780"/>
                    </a:xfrm>
                    <a:prstGeom prst="rect">
                      <a:avLst/>
                    </a:prstGeom>
                    <a:noFill/>
                    <a:ln>
                      <a:noFill/>
                    </a:ln>
                  </pic:spPr>
                </pic:pic>
              </a:graphicData>
            </a:graphic>
          </wp:anchor>
        </w:drawing>
      </w:r>
      <w:r w:rsidR="00166C9B" w:rsidRPr="00375AED">
        <w:rPr>
          <w:rFonts w:ascii="Arial" w:hAnsi="Arial" w:cs="Arial"/>
          <w:b/>
          <w:szCs w:val="20"/>
        </w:rPr>
        <w:t>Pasteur pipettes</w:t>
      </w:r>
    </w:p>
    <w:p w14:paraId="7CE2FA2B" w14:textId="77E08515" w:rsidR="00166C9B" w:rsidRDefault="00166C9B" w:rsidP="00166C9B">
      <w:pPr>
        <w:rPr>
          <w:rFonts w:ascii="Arial" w:hAnsi="Arial" w:cs="Arial"/>
          <w:szCs w:val="20"/>
        </w:rPr>
      </w:pPr>
      <w:r>
        <w:rPr>
          <w:rFonts w:ascii="Arial" w:hAnsi="Arial" w:cs="Arial"/>
          <w:szCs w:val="20"/>
        </w:rPr>
        <w:t>These come in 1cm</w:t>
      </w:r>
      <w:r w:rsidRPr="00BF329C">
        <w:rPr>
          <w:rFonts w:ascii="Arial" w:hAnsi="Arial" w:cs="Arial"/>
          <w:szCs w:val="20"/>
          <w:vertAlign w:val="superscript"/>
        </w:rPr>
        <w:t>3</w:t>
      </w:r>
      <w:r>
        <w:rPr>
          <w:rFonts w:ascii="Arial" w:hAnsi="Arial" w:cs="Arial"/>
          <w:szCs w:val="20"/>
        </w:rPr>
        <w:t xml:space="preserve"> and 3 cm</w:t>
      </w:r>
      <w:r w:rsidRPr="00BF329C">
        <w:rPr>
          <w:rFonts w:ascii="Arial" w:hAnsi="Arial" w:cs="Arial"/>
          <w:szCs w:val="20"/>
          <w:vertAlign w:val="superscript"/>
        </w:rPr>
        <w:t>3</w:t>
      </w:r>
      <w:r>
        <w:rPr>
          <w:rFonts w:ascii="Arial" w:hAnsi="Arial" w:cs="Arial"/>
          <w:szCs w:val="20"/>
        </w:rPr>
        <w:t xml:space="preserve"> volumes and are pre-formed from plastic. You fill them by squeezing the bulb at the end, putting the tip under the surface and releasing to draw up the liquid.  They have a scale printed on the barrel and while not as accurate as the glass pipettes are good enough for most purposes, though they can be a bit fiddly to use.</w:t>
      </w:r>
    </w:p>
    <w:p w14:paraId="18EBB1CE" w14:textId="734D038C" w:rsidR="0031747B" w:rsidRDefault="0031747B" w:rsidP="00166C9B">
      <w:pPr>
        <w:rPr>
          <w:rFonts w:ascii="Arial" w:hAnsi="Arial" w:cs="Arial"/>
          <w:b/>
          <w:szCs w:val="20"/>
        </w:rPr>
      </w:pPr>
      <w:r>
        <w:rPr>
          <w:noProof/>
        </w:rPr>
        <w:drawing>
          <wp:anchor distT="0" distB="0" distL="114300" distR="114300" simplePos="0" relativeHeight="251673600" behindDoc="0" locked="0" layoutInCell="1" allowOverlap="1" wp14:anchorId="710DB095" wp14:editId="47D24BC3">
            <wp:simplePos x="0" y="0"/>
            <wp:positionH relativeFrom="column">
              <wp:posOffset>-137160</wp:posOffset>
            </wp:positionH>
            <wp:positionV relativeFrom="paragraph">
              <wp:posOffset>10160</wp:posOffset>
            </wp:positionV>
            <wp:extent cx="2004060" cy="2004060"/>
            <wp:effectExtent l="0" t="0" r="0" b="0"/>
            <wp:wrapSquare wrapText="bothSides"/>
            <wp:docPr id="15" name="Picture 15" descr="Image result for micropipette sci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micropipette sciche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4060" cy="2004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A43D75" w14:textId="4911B131" w:rsidR="00166C9B" w:rsidRPr="00375AED" w:rsidRDefault="00166C9B" w:rsidP="00166C9B">
      <w:pPr>
        <w:rPr>
          <w:rFonts w:ascii="Arial" w:hAnsi="Arial" w:cs="Arial"/>
          <w:b/>
          <w:szCs w:val="20"/>
        </w:rPr>
      </w:pPr>
      <w:r w:rsidRPr="00375AED">
        <w:rPr>
          <w:rFonts w:ascii="Arial" w:hAnsi="Arial" w:cs="Arial"/>
          <w:b/>
          <w:szCs w:val="20"/>
        </w:rPr>
        <w:t>Micropipettes</w:t>
      </w:r>
    </w:p>
    <w:p w14:paraId="5B728FBE" w14:textId="6536945C" w:rsidR="0031747B" w:rsidRDefault="00166C9B" w:rsidP="0031747B">
      <w:pPr>
        <w:rPr>
          <w:rFonts w:ascii="Arial" w:hAnsi="Arial" w:cs="Arial"/>
          <w:szCs w:val="20"/>
        </w:rPr>
      </w:pPr>
      <w:r>
        <w:rPr>
          <w:rFonts w:ascii="Arial" w:hAnsi="Arial" w:cs="Arial"/>
          <w:szCs w:val="20"/>
        </w:rPr>
        <w:t>For small volumes (though also for volumes up to about 5 cm</w:t>
      </w:r>
      <w:r w:rsidRPr="00BF329C">
        <w:rPr>
          <w:rFonts w:ascii="Arial" w:hAnsi="Arial" w:cs="Arial"/>
          <w:szCs w:val="20"/>
          <w:vertAlign w:val="superscript"/>
        </w:rPr>
        <w:t>3</w:t>
      </w:r>
      <w:r>
        <w:rPr>
          <w:rFonts w:ascii="Arial" w:hAnsi="Arial" w:cs="Arial"/>
          <w:szCs w:val="20"/>
        </w:rPr>
        <w:t>) you can buy micropipettes. These devices can be set to suck up small, set amounts of liquids into a disposable ‘tip’ by simply pressing and releasing a button on top. They are much faster and more convenient, though more expensive to buy.</w:t>
      </w:r>
    </w:p>
    <w:p w14:paraId="157BB8E8" w14:textId="77777777" w:rsidR="0031747B" w:rsidRDefault="0031747B" w:rsidP="000F27BD">
      <w:pPr>
        <w:rPr>
          <w:rFonts w:ascii="Arial" w:hAnsi="Arial" w:cs="Arial"/>
          <w:szCs w:val="20"/>
        </w:rPr>
      </w:pPr>
    </w:p>
    <w:p w14:paraId="06243F19" w14:textId="324FADAE" w:rsidR="0031747B" w:rsidRPr="004079D4" w:rsidRDefault="0031747B" w:rsidP="000F27BD">
      <w:pPr>
        <w:rPr>
          <w:rFonts w:ascii="Arial" w:hAnsi="Arial" w:cs="Arial"/>
          <w:b/>
          <w:szCs w:val="20"/>
        </w:rPr>
      </w:pPr>
      <w:r w:rsidRPr="004079D4">
        <w:rPr>
          <w:rFonts w:ascii="Arial" w:hAnsi="Arial" w:cs="Arial"/>
          <w:b/>
          <w:szCs w:val="20"/>
        </w:rPr>
        <w:lastRenderedPageBreak/>
        <w:t>How to prepare a solution.</w:t>
      </w:r>
    </w:p>
    <w:p w14:paraId="35C6B8A4" w14:textId="34E97A80" w:rsidR="0031747B" w:rsidRDefault="0031747B" w:rsidP="000F27BD">
      <w:pPr>
        <w:rPr>
          <w:rFonts w:ascii="Arial" w:hAnsi="Arial" w:cs="Arial"/>
          <w:szCs w:val="20"/>
        </w:rPr>
      </w:pPr>
      <w:r>
        <w:rPr>
          <w:rFonts w:ascii="Arial" w:hAnsi="Arial" w:cs="Arial"/>
          <w:szCs w:val="20"/>
        </w:rPr>
        <w:t>Weigh or measure out your solute.</w:t>
      </w:r>
    </w:p>
    <w:p w14:paraId="5CB2705C" w14:textId="13D4E430" w:rsidR="000F27BD" w:rsidRDefault="000F27BD" w:rsidP="000F27BD">
      <w:pPr>
        <w:rPr>
          <w:rFonts w:ascii="Arial" w:hAnsi="Arial" w:cs="Arial"/>
          <w:szCs w:val="20"/>
        </w:rPr>
      </w:pPr>
      <w:r>
        <w:rPr>
          <w:rFonts w:ascii="Arial" w:hAnsi="Arial" w:cs="Arial"/>
          <w:szCs w:val="20"/>
        </w:rPr>
        <w:t xml:space="preserve">Dissolve </w:t>
      </w:r>
      <w:r w:rsidR="0031747B">
        <w:rPr>
          <w:rFonts w:ascii="Arial" w:hAnsi="Arial" w:cs="Arial"/>
          <w:szCs w:val="20"/>
        </w:rPr>
        <w:t>the</w:t>
      </w:r>
      <w:r>
        <w:rPr>
          <w:rFonts w:ascii="Arial" w:hAnsi="Arial" w:cs="Arial"/>
          <w:szCs w:val="20"/>
        </w:rPr>
        <w:t xml:space="preserve"> solute in about </w:t>
      </w:r>
      <w:r w:rsidR="0031747B">
        <w:rPr>
          <w:rFonts w:ascii="Arial" w:hAnsi="Arial" w:cs="Arial"/>
          <w:szCs w:val="20"/>
        </w:rPr>
        <w:t xml:space="preserve">⅔ - </w:t>
      </w:r>
      <w:r>
        <w:rPr>
          <w:rFonts w:ascii="Arial" w:hAnsi="Arial" w:cs="Arial"/>
          <w:szCs w:val="20"/>
        </w:rPr>
        <w:t>¾ of the final volume of liquid</w:t>
      </w:r>
      <w:r w:rsidR="004079D4">
        <w:rPr>
          <w:rFonts w:ascii="Arial" w:hAnsi="Arial" w:cs="Arial"/>
          <w:szCs w:val="20"/>
        </w:rPr>
        <w:t xml:space="preserve"> in a beaker (to make it easier to stir)</w:t>
      </w:r>
    </w:p>
    <w:p w14:paraId="4BE684BB" w14:textId="3E3E00EC" w:rsidR="0031747B" w:rsidRPr="0031747B" w:rsidRDefault="0031747B" w:rsidP="004079D4">
      <w:pPr>
        <w:ind w:left="720"/>
        <w:rPr>
          <w:rFonts w:ascii="Arial" w:hAnsi="Arial" w:cs="Arial"/>
          <w:i/>
          <w:szCs w:val="20"/>
        </w:rPr>
      </w:pPr>
      <w:r w:rsidRPr="004079D4">
        <w:rPr>
          <w:rFonts w:ascii="Arial" w:hAnsi="Arial" w:cs="Arial"/>
          <w:i/>
          <w:szCs w:val="20"/>
        </w:rPr>
        <w:t>When you add your solid, the total volume will increase</w:t>
      </w:r>
      <w:r>
        <w:rPr>
          <w:rFonts w:ascii="Arial" w:hAnsi="Arial" w:cs="Arial"/>
          <w:szCs w:val="20"/>
        </w:rPr>
        <w:t xml:space="preserve">. </w:t>
      </w:r>
      <w:r w:rsidRPr="0031747B">
        <w:rPr>
          <w:rFonts w:ascii="Arial" w:hAnsi="Arial" w:cs="Arial"/>
          <w:i/>
          <w:szCs w:val="20"/>
        </w:rPr>
        <w:t>If you measure out 100 cm3 of water and then add 10g of salt, the final volume will be over 100 so you will not have a 10% solution.</w:t>
      </w:r>
    </w:p>
    <w:p w14:paraId="448D5F06" w14:textId="0FCA22AF" w:rsidR="000F27BD" w:rsidRDefault="000F27BD" w:rsidP="000F27BD">
      <w:pPr>
        <w:rPr>
          <w:rFonts w:ascii="Arial" w:hAnsi="Arial" w:cs="Arial"/>
          <w:szCs w:val="20"/>
        </w:rPr>
      </w:pPr>
      <w:r>
        <w:rPr>
          <w:rFonts w:ascii="Arial" w:hAnsi="Arial" w:cs="Arial"/>
          <w:szCs w:val="20"/>
        </w:rPr>
        <w:t xml:space="preserve">Transfer it to </w:t>
      </w:r>
      <w:proofErr w:type="gramStart"/>
      <w:r>
        <w:rPr>
          <w:rFonts w:ascii="Arial" w:hAnsi="Arial" w:cs="Arial"/>
          <w:szCs w:val="20"/>
        </w:rPr>
        <w:t xml:space="preserve">a </w:t>
      </w:r>
      <w:r w:rsidR="004079D4">
        <w:rPr>
          <w:rFonts w:ascii="Arial" w:hAnsi="Arial" w:cs="Arial"/>
          <w:szCs w:val="20"/>
        </w:rPr>
        <w:t xml:space="preserve"> measuring</w:t>
      </w:r>
      <w:proofErr w:type="gramEnd"/>
      <w:r w:rsidR="004079D4">
        <w:rPr>
          <w:rFonts w:ascii="Arial" w:hAnsi="Arial" w:cs="Arial"/>
          <w:szCs w:val="20"/>
        </w:rPr>
        <w:t xml:space="preserve"> cylinder or a </w:t>
      </w:r>
      <w:r>
        <w:rPr>
          <w:rFonts w:ascii="Arial" w:hAnsi="Arial" w:cs="Arial"/>
          <w:szCs w:val="20"/>
        </w:rPr>
        <w:t>volumetric flask</w:t>
      </w:r>
    </w:p>
    <w:p w14:paraId="7E834EB4" w14:textId="77777777" w:rsidR="000F27BD" w:rsidRDefault="000F27BD" w:rsidP="000F27BD">
      <w:pPr>
        <w:rPr>
          <w:rFonts w:ascii="Arial" w:hAnsi="Arial" w:cs="Arial"/>
          <w:szCs w:val="20"/>
        </w:rPr>
      </w:pPr>
      <w:r>
        <w:rPr>
          <w:rFonts w:ascii="Arial" w:hAnsi="Arial" w:cs="Arial"/>
          <w:szCs w:val="20"/>
        </w:rPr>
        <w:t>Wash out the original container several times and add the washings to the volumetric flask</w:t>
      </w:r>
    </w:p>
    <w:p w14:paraId="39E33699" w14:textId="7FD45500" w:rsidR="000F27BD" w:rsidRDefault="000F27BD" w:rsidP="000F27BD">
      <w:pPr>
        <w:rPr>
          <w:rFonts w:ascii="Arial" w:hAnsi="Arial" w:cs="Arial"/>
          <w:szCs w:val="20"/>
        </w:rPr>
      </w:pPr>
      <w:r>
        <w:rPr>
          <w:rFonts w:ascii="Arial" w:hAnsi="Arial" w:cs="Arial"/>
          <w:szCs w:val="20"/>
        </w:rPr>
        <w:t xml:space="preserve">Fill the </w:t>
      </w:r>
      <w:r w:rsidR="004079D4">
        <w:rPr>
          <w:rFonts w:ascii="Arial" w:hAnsi="Arial" w:cs="Arial"/>
          <w:szCs w:val="20"/>
        </w:rPr>
        <w:t xml:space="preserve">cylinder / </w:t>
      </w:r>
      <w:r>
        <w:rPr>
          <w:rFonts w:ascii="Arial" w:hAnsi="Arial" w:cs="Arial"/>
          <w:szCs w:val="20"/>
        </w:rPr>
        <w:t>volumetric flask to the line that represents your final volume</w:t>
      </w:r>
    </w:p>
    <w:p w14:paraId="32F22B94" w14:textId="77777777" w:rsidR="00166C9B" w:rsidRDefault="00166C9B" w:rsidP="00166C9B">
      <w:pPr>
        <w:rPr>
          <w:rFonts w:ascii="Arial" w:hAnsi="Arial" w:cs="Arial"/>
          <w:szCs w:val="20"/>
        </w:rPr>
      </w:pPr>
    </w:p>
    <w:p w14:paraId="0F7E996C" w14:textId="77777777" w:rsidR="00166C9B" w:rsidRDefault="00166C9B" w:rsidP="00166C9B">
      <w:pPr>
        <w:rPr>
          <w:rFonts w:ascii="Arial" w:hAnsi="Arial" w:cs="Arial"/>
          <w:szCs w:val="20"/>
        </w:rPr>
      </w:pPr>
    </w:p>
    <w:p w14:paraId="06D070BF" w14:textId="77777777" w:rsidR="00166C9B" w:rsidRPr="009625AF" w:rsidRDefault="00166C9B" w:rsidP="00166C9B">
      <w:pPr>
        <w:rPr>
          <w:rFonts w:ascii="Arial" w:hAnsi="Arial" w:cs="Arial"/>
          <w:b/>
          <w:szCs w:val="20"/>
        </w:rPr>
      </w:pPr>
      <w:r w:rsidRPr="009625AF">
        <w:rPr>
          <w:rFonts w:ascii="Arial" w:hAnsi="Arial" w:cs="Arial"/>
          <w:b/>
          <w:szCs w:val="20"/>
        </w:rPr>
        <w:t>The meniscus</w:t>
      </w:r>
    </w:p>
    <w:p w14:paraId="0581FED2" w14:textId="08661DA1" w:rsidR="00166C9B" w:rsidRDefault="00166C9B" w:rsidP="00166C9B">
      <w:pPr>
        <w:rPr>
          <w:rFonts w:ascii="Arial" w:hAnsi="Arial" w:cs="Arial"/>
          <w:szCs w:val="20"/>
        </w:rPr>
      </w:pPr>
      <w:r>
        <w:rPr>
          <w:rFonts w:ascii="Arial" w:hAnsi="Arial" w:cs="Arial"/>
          <w:noProof/>
          <w:szCs w:val="20"/>
          <w:lang w:eastAsia="en-GB"/>
        </w:rPr>
        <mc:AlternateContent>
          <mc:Choice Requires="wps">
            <w:drawing>
              <wp:anchor distT="0" distB="0" distL="114300" distR="114300" simplePos="0" relativeHeight="251661312" behindDoc="1" locked="0" layoutInCell="1" allowOverlap="1" wp14:anchorId="42537EC7" wp14:editId="6F180AE0">
                <wp:simplePos x="0" y="0"/>
                <wp:positionH relativeFrom="column">
                  <wp:posOffset>-93345</wp:posOffset>
                </wp:positionH>
                <wp:positionV relativeFrom="paragraph">
                  <wp:posOffset>-332740</wp:posOffset>
                </wp:positionV>
                <wp:extent cx="6029325" cy="4400550"/>
                <wp:effectExtent l="11430" t="6350" r="7620"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4400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00DC9" id="Rectangle 5" o:spid="_x0000_s1026" style="position:absolute;margin-left:-7.35pt;margin-top:-26.2pt;width:474.75pt;height:3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"/>
            </w:pict>
          </mc:Fallback>
        </mc:AlternateContent>
      </w:r>
      <w:r w:rsidRPr="009625AF">
        <w:rPr>
          <w:rFonts w:ascii="Arial" w:hAnsi="Arial" w:cs="Arial"/>
          <w:szCs w:val="20"/>
        </w:rPr>
        <w:t>If you look carefully at water (or many other liquids), particularly in a narrow tube like a measuring cylinder or a pipette</w:t>
      </w:r>
      <w:r>
        <w:rPr>
          <w:rFonts w:ascii="Arial" w:hAnsi="Arial" w:cs="Arial"/>
          <w:szCs w:val="20"/>
        </w:rPr>
        <w:t>, you will see that the surface is not a straight line, it dips in the middle.</w:t>
      </w:r>
    </w:p>
    <w:p w14:paraId="671970F0" w14:textId="77777777" w:rsidR="00166C9B" w:rsidRDefault="00166C9B" w:rsidP="00166C9B">
      <w:pPr>
        <w:rPr>
          <w:rFonts w:ascii="Arial" w:hAnsi="Arial" w:cs="Arial"/>
          <w:szCs w:val="20"/>
        </w:rPr>
      </w:pPr>
      <w:r>
        <w:rPr>
          <w:rFonts w:ascii="Arial" w:hAnsi="Arial" w:cs="Arial"/>
          <w:szCs w:val="20"/>
        </w:rPr>
        <w:t xml:space="preserve">This is called the meniscus and (it is caused by intermolecular forces but that needn’t bother us now) </w:t>
      </w:r>
    </w:p>
    <w:p w14:paraId="560E9F4C" w14:textId="0370E3AC" w:rsidR="00166C9B" w:rsidRDefault="00166C9B" w:rsidP="00166C9B">
      <w:pPr>
        <w:rPr>
          <w:rFonts w:ascii="Arial" w:hAnsi="Arial" w:cs="Arial"/>
          <w:szCs w:val="20"/>
        </w:rPr>
      </w:pPr>
      <w:r>
        <w:rPr>
          <w:rFonts w:ascii="Arial" w:hAnsi="Arial" w:cs="Arial"/>
          <w:szCs w:val="20"/>
        </w:rPr>
        <w:t xml:space="preserve">It is standard practice to take all readings from the </w:t>
      </w:r>
      <w:r w:rsidRPr="00CA3EFB">
        <w:rPr>
          <w:rFonts w:ascii="Arial" w:hAnsi="Arial" w:cs="Arial"/>
          <w:b/>
          <w:szCs w:val="20"/>
        </w:rPr>
        <w:t>bottom</w:t>
      </w:r>
      <w:r>
        <w:rPr>
          <w:rFonts w:ascii="Arial" w:hAnsi="Arial" w:cs="Arial"/>
          <w:szCs w:val="20"/>
        </w:rPr>
        <w:t xml:space="preserve"> of the meniscus</w:t>
      </w:r>
      <w:r w:rsidR="00CA3EFB">
        <w:rPr>
          <w:rFonts w:ascii="Arial" w:hAnsi="Arial" w:cs="Arial"/>
          <w:szCs w:val="20"/>
        </w:rPr>
        <w:t>*</w:t>
      </w:r>
      <w:r>
        <w:rPr>
          <w:rFonts w:ascii="Arial" w:hAnsi="Arial" w:cs="Arial"/>
          <w:szCs w:val="20"/>
        </w:rPr>
        <w:t>.</w:t>
      </w:r>
    </w:p>
    <w:p w14:paraId="0A0206F9" w14:textId="77777777" w:rsidR="00166C9B" w:rsidRDefault="00166C9B" w:rsidP="00166C9B">
      <w:pPr>
        <w:rPr>
          <w:rFonts w:ascii="Arial" w:hAnsi="Arial" w:cs="Arial"/>
          <w:szCs w:val="20"/>
        </w:rPr>
      </w:pPr>
      <w:r>
        <w:rPr>
          <w:noProof/>
        </w:rPr>
        <w:drawing>
          <wp:anchor distT="0" distB="0" distL="114300" distR="114300" simplePos="0" relativeHeight="251659264" behindDoc="1" locked="0" layoutInCell="1" allowOverlap="1" wp14:anchorId="1D52AEA8" wp14:editId="08033156">
            <wp:simplePos x="0" y="0"/>
            <wp:positionH relativeFrom="column">
              <wp:posOffset>2658745</wp:posOffset>
            </wp:positionH>
            <wp:positionV relativeFrom="paragraph">
              <wp:posOffset>191770</wp:posOffset>
            </wp:positionV>
            <wp:extent cx="3148965" cy="2361565"/>
            <wp:effectExtent l="0" t="0" r="0" b="0"/>
            <wp:wrapTight wrapText="bothSides">
              <wp:wrapPolygon edited="0">
                <wp:start x="0" y="0"/>
                <wp:lineTo x="0" y="21432"/>
                <wp:lineTo x="21430" y="21432"/>
                <wp:lineTo x="21430" y="0"/>
                <wp:lineTo x="0" y="0"/>
              </wp:wrapPolygon>
            </wp:wrapTight>
            <wp:docPr id="1" name="Picture 1" descr="https://encrypted-tbn1.gstatic.com/images?q=tbn:ANd9GcRuyKz1ZLhyvA-qy3r2sgjs_tFMLPFIW6R3UdNCUJ00Li52Td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RuyKz1ZLhyvA-qy3r2sgjs_tFMLPFIW6R3UdNCUJ00Li52TdIl"/>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148965" cy="2361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22234" w14:textId="77777777" w:rsidR="00166C9B" w:rsidRDefault="00166C9B" w:rsidP="00166C9B">
      <w:pPr>
        <w:rPr>
          <w:rFonts w:ascii="Arial" w:hAnsi="Arial" w:cs="Arial"/>
          <w:szCs w:val="20"/>
        </w:rPr>
      </w:pPr>
    </w:p>
    <w:p w14:paraId="3A76CAA8" w14:textId="77777777" w:rsidR="00166C9B" w:rsidRDefault="00166C9B" w:rsidP="00166C9B">
      <w:pPr>
        <w:rPr>
          <w:rFonts w:ascii="Arial" w:hAnsi="Arial" w:cs="Arial"/>
          <w:szCs w:val="20"/>
        </w:rPr>
      </w:pPr>
      <w:r>
        <w:rPr>
          <w:rFonts w:ascii="Arial" w:hAnsi="Arial" w:cs="Arial"/>
          <w:szCs w:val="20"/>
        </w:rPr>
        <w:t xml:space="preserve"> If you look at the diagram on the right. The top of the meniscus is at 12.5 cm</w:t>
      </w:r>
      <w:r w:rsidRPr="009625AF">
        <w:rPr>
          <w:rFonts w:ascii="Arial" w:hAnsi="Arial" w:cs="Arial"/>
          <w:szCs w:val="20"/>
          <w:vertAlign w:val="superscript"/>
        </w:rPr>
        <w:t>3</w:t>
      </w:r>
      <w:r>
        <w:rPr>
          <w:rFonts w:ascii="Arial" w:hAnsi="Arial" w:cs="Arial"/>
          <w:szCs w:val="20"/>
        </w:rPr>
        <w:t>.</w:t>
      </w:r>
    </w:p>
    <w:p w14:paraId="7A49577C" w14:textId="77777777" w:rsidR="00166C9B" w:rsidRDefault="00166C9B" w:rsidP="00166C9B">
      <w:pPr>
        <w:rPr>
          <w:rFonts w:ascii="Arial" w:hAnsi="Arial" w:cs="Arial"/>
          <w:szCs w:val="20"/>
        </w:rPr>
      </w:pPr>
      <w:r>
        <w:rPr>
          <w:rFonts w:ascii="Arial" w:hAnsi="Arial" w:cs="Arial"/>
          <w:szCs w:val="20"/>
        </w:rPr>
        <w:t>The bottom, the lowest point it dips down to in the middle, is at 11.5 cm</w:t>
      </w:r>
      <w:r w:rsidRPr="009625AF">
        <w:rPr>
          <w:rFonts w:ascii="Arial" w:hAnsi="Arial" w:cs="Arial"/>
          <w:szCs w:val="20"/>
          <w:vertAlign w:val="superscript"/>
        </w:rPr>
        <w:t>3</w:t>
      </w:r>
      <w:r>
        <w:rPr>
          <w:rFonts w:ascii="Arial" w:hAnsi="Arial" w:cs="Arial"/>
          <w:szCs w:val="20"/>
        </w:rPr>
        <w:t xml:space="preserve">. </w:t>
      </w:r>
    </w:p>
    <w:p w14:paraId="6AAE22AF" w14:textId="77777777" w:rsidR="00166C9B" w:rsidRDefault="00166C9B" w:rsidP="00166C9B">
      <w:pPr>
        <w:rPr>
          <w:rFonts w:ascii="Arial" w:hAnsi="Arial" w:cs="Arial"/>
          <w:szCs w:val="20"/>
        </w:rPr>
      </w:pPr>
      <w:proofErr w:type="gramStart"/>
      <w:r>
        <w:rPr>
          <w:rFonts w:ascii="Arial" w:hAnsi="Arial" w:cs="Arial"/>
          <w:szCs w:val="20"/>
        </w:rPr>
        <w:t>So</w:t>
      </w:r>
      <w:proofErr w:type="gramEnd"/>
      <w:r>
        <w:rPr>
          <w:rFonts w:ascii="Arial" w:hAnsi="Arial" w:cs="Arial"/>
          <w:szCs w:val="20"/>
        </w:rPr>
        <w:t xml:space="preserve"> the volume is 11.5 cm</w:t>
      </w:r>
      <w:r w:rsidRPr="009625AF">
        <w:rPr>
          <w:rFonts w:ascii="Arial" w:hAnsi="Arial" w:cs="Arial"/>
          <w:szCs w:val="20"/>
          <w:vertAlign w:val="superscript"/>
        </w:rPr>
        <w:t>3</w:t>
      </w:r>
      <w:r>
        <w:rPr>
          <w:rFonts w:ascii="Arial" w:hAnsi="Arial" w:cs="Arial"/>
          <w:szCs w:val="20"/>
        </w:rPr>
        <w:t>.</w:t>
      </w:r>
    </w:p>
    <w:p w14:paraId="3575907B" w14:textId="77777777" w:rsidR="00166C9B" w:rsidRDefault="00166C9B" w:rsidP="00166C9B">
      <w:pPr>
        <w:rPr>
          <w:rFonts w:ascii="Arial" w:hAnsi="Arial" w:cs="Arial"/>
          <w:szCs w:val="20"/>
        </w:rPr>
      </w:pPr>
    </w:p>
    <w:p w14:paraId="7A3490A7" w14:textId="77777777" w:rsidR="00166C9B" w:rsidRDefault="00166C9B" w:rsidP="00166C9B">
      <w:pPr>
        <w:rPr>
          <w:rFonts w:ascii="Arial" w:hAnsi="Arial" w:cs="Arial"/>
          <w:szCs w:val="20"/>
        </w:rPr>
      </w:pPr>
    </w:p>
    <w:p w14:paraId="4D9E4BEE" w14:textId="77777777" w:rsidR="00166C9B" w:rsidRDefault="00166C9B" w:rsidP="00166C9B">
      <w:pPr>
        <w:rPr>
          <w:rFonts w:ascii="Arial" w:hAnsi="Arial" w:cs="Arial"/>
          <w:szCs w:val="20"/>
        </w:rPr>
      </w:pPr>
    </w:p>
    <w:bookmarkEnd w:id="0"/>
    <w:p w14:paraId="7D47AD68" w14:textId="774D7C5A" w:rsidR="003009F7" w:rsidRPr="009532D0" w:rsidRDefault="00CA3EFB" w:rsidP="003505C6">
      <w:pPr>
        <w:rPr>
          <w:i/>
          <w:color w:val="333333"/>
          <w:lang w:eastAsia="en-GB"/>
        </w:rPr>
      </w:pPr>
      <w:r>
        <w:rPr>
          <w:i/>
          <w:color w:val="333333"/>
          <w:lang w:eastAsia="en-GB"/>
        </w:rPr>
        <w:t xml:space="preserve">* The exception to this is if the solution is a very dark colour – like potassium </w:t>
      </w:r>
      <w:proofErr w:type="spellStart"/>
      <w:proofErr w:type="gramStart"/>
      <w:r>
        <w:rPr>
          <w:i/>
          <w:color w:val="333333"/>
          <w:lang w:eastAsia="en-GB"/>
        </w:rPr>
        <w:t>managanate</w:t>
      </w:r>
      <w:proofErr w:type="spellEnd"/>
      <w:r>
        <w:rPr>
          <w:i/>
          <w:color w:val="333333"/>
          <w:lang w:eastAsia="en-GB"/>
        </w:rPr>
        <w:t>(</w:t>
      </w:r>
      <w:proofErr w:type="gramEnd"/>
      <w:r>
        <w:rPr>
          <w:i/>
          <w:color w:val="333333"/>
          <w:lang w:eastAsia="en-GB"/>
        </w:rPr>
        <w:t xml:space="preserve">VII). In this case, you can’t see the bottom of the </w:t>
      </w:r>
      <w:proofErr w:type="gramStart"/>
      <w:r>
        <w:rPr>
          <w:i/>
          <w:color w:val="333333"/>
          <w:lang w:eastAsia="en-GB"/>
        </w:rPr>
        <w:t>meniscus</w:t>
      </w:r>
      <w:proofErr w:type="gramEnd"/>
      <w:r>
        <w:rPr>
          <w:i/>
          <w:color w:val="333333"/>
          <w:lang w:eastAsia="en-GB"/>
        </w:rPr>
        <w:t xml:space="preserve"> so the reading is taken from the top.</w:t>
      </w:r>
      <w:bookmarkStart w:id="3" w:name="_GoBack"/>
      <w:bookmarkEnd w:id="3"/>
    </w:p>
    <w:sectPr w:rsidR="003009F7" w:rsidRPr="009532D0" w:rsidSect="0031747B">
      <w:pgSz w:w="11906" w:h="16838"/>
      <w:pgMar w:top="993" w:right="1440" w:bottom="851" w:left="1440" w:header="708" w:footer="708"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B386A"/>
    <w:multiLevelType w:val="hybridMultilevel"/>
    <w:tmpl w:val="F1001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A45EF"/>
    <w:multiLevelType w:val="hybridMultilevel"/>
    <w:tmpl w:val="A6186C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E34670"/>
    <w:multiLevelType w:val="hybridMultilevel"/>
    <w:tmpl w:val="A6186C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7E5102"/>
    <w:multiLevelType w:val="hybridMultilevel"/>
    <w:tmpl w:val="A6186C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7C44E8"/>
    <w:multiLevelType w:val="hybridMultilevel"/>
    <w:tmpl w:val="18F49A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E04849"/>
    <w:multiLevelType w:val="hybridMultilevel"/>
    <w:tmpl w:val="18F49A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782D99"/>
    <w:multiLevelType w:val="hybridMultilevel"/>
    <w:tmpl w:val="A6186C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943449"/>
    <w:multiLevelType w:val="hybridMultilevel"/>
    <w:tmpl w:val="A6186C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C71BE5"/>
    <w:multiLevelType w:val="hybridMultilevel"/>
    <w:tmpl w:val="A6186C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E47575"/>
    <w:multiLevelType w:val="hybridMultilevel"/>
    <w:tmpl w:val="CB6C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4"/>
  </w:num>
  <w:num w:numId="5">
    <w:abstractNumId w:val="6"/>
  </w:num>
  <w:num w:numId="6">
    <w:abstractNumId w:val="7"/>
  </w:num>
  <w:num w:numId="7">
    <w:abstractNumId w:val="2"/>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B57"/>
    <w:rsid w:val="00004CB6"/>
    <w:rsid w:val="000251C1"/>
    <w:rsid w:val="00046F7D"/>
    <w:rsid w:val="00074301"/>
    <w:rsid w:val="00074B12"/>
    <w:rsid w:val="000A2156"/>
    <w:rsid w:val="000F27BD"/>
    <w:rsid w:val="00102C31"/>
    <w:rsid w:val="0012114C"/>
    <w:rsid w:val="00123CE7"/>
    <w:rsid w:val="00134ACE"/>
    <w:rsid w:val="00142790"/>
    <w:rsid w:val="001546B6"/>
    <w:rsid w:val="00160274"/>
    <w:rsid w:val="00166C9B"/>
    <w:rsid w:val="001737B7"/>
    <w:rsid w:val="00175209"/>
    <w:rsid w:val="0017783F"/>
    <w:rsid w:val="00192022"/>
    <w:rsid w:val="00196A2D"/>
    <w:rsid w:val="00197927"/>
    <w:rsid w:val="001A12C3"/>
    <w:rsid w:val="001A47A8"/>
    <w:rsid w:val="001B39C3"/>
    <w:rsid w:val="001D1821"/>
    <w:rsid w:val="001D4F26"/>
    <w:rsid w:val="001E2094"/>
    <w:rsid w:val="001F587C"/>
    <w:rsid w:val="001F63D5"/>
    <w:rsid w:val="0020112B"/>
    <w:rsid w:val="002016D0"/>
    <w:rsid w:val="00206C84"/>
    <w:rsid w:val="00223850"/>
    <w:rsid w:val="00230C4D"/>
    <w:rsid w:val="00230F71"/>
    <w:rsid w:val="00231A87"/>
    <w:rsid w:val="00236B76"/>
    <w:rsid w:val="00257AB5"/>
    <w:rsid w:val="002C2D75"/>
    <w:rsid w:val="002C76E5"/>
    <w:rsid w:val="002D5CA0"/>
    <w:rsid w:val="002E7F01"/>
    <w:rsid w:val="002F4053"/>
    <w:rsid w:val="003009F7"/>
    <w:rsid w:val="0031103C"/>
    <w:rsid w:val="003130D4"/>
    <w:rsid w:val="0031747B"/>
    <w:rsid w:val="003316FA"/>
    <w:rsid w:val="00336E87"/>
    <w:rsid w:val="003372C6"/>
    <w:rsid w:val="003505C6"/>
    <w:rsid w:val="0035535A"/>
    <w:rsid w:val="0036164C"/>
    <w:rsid w:val="0036407C"/>
    <w:rsid w:val="0037542A"/>
    <w:rsid w:val="00376846"/>
    <w:rsid w:val="00390A48"/>
    <w:rsid w:val="003A581A"/>
    <w:rsid w:val="003F0F42"/>
    <w:rsid w:val="004079D4"/>
    <w:rsid w:val="00423D2A"/>
    <w:rsid w:val="00424D73"/>
    <w:rsid w:val="00463836"/>
    <w:rsid w:val="00477208"/>
    <w:rsid w:val="00482347"/>
    <w:rsid w:val="004928EF"/>
    <w:rsid w:val="004B5F7C"/>
    <w:rsid w:val="004D06E6"/>
    <w:rsid w:val="004D7D7E"/>
    <w:rsid w:val="004E546B"/>
    <w:rsid w:val="005118C0"/>
    <w:rsid w:val="005235E8"/>
    <w:rsid w:val="00542D19"/>
    <w:rsid w:val="005445DC"/>
    <w:rsid w:val="0055634B"/>
    <w:rsid w:val="005626F8"/>
    <w:rsid w:val="0058661C"/>
    <w:rsid w:val="0059555C"/>
    <w:rsid w:val="00596FCC"/>
    <w:rsid w:val="005B4A47"/>
    <w:rsid w:val="005C00D0"/>
    <w:rsid w:val="005D2F44"/>
    <w:rsid w:val="005E74B7"/>
    <w:rsid w:val="005E7D30"/>
    <w:rsid w:val="0061055A"/>
    <w:rsid w:val="006124D5"/>
    <w:rsid w:val="0063171C"/>
    <w:rsid w:val="00632596"/>
    <w:rsid w:val="00650C49"/>
    <w:rsid w:val="00655FEE"/>
    <w:rsid w:val="00680BA1"/>
    <w:rsid w:val="0068474F"/>
    <w:rsid w:val="00685AEB"/>
    <w:rsid w:val="0069317E"/>
    <w:rsid w:val="006C2FD8"/>
    <w:rsid w:val="006E33BC"/>
    <w:rsid w:val="006F0133"/>
    <w:rsid w:val="006F2098"/>
    <w:rsid w:val="00707C2F"/>
    <w:rsid w:val="007362C9"/>
    <w:rsid w:val="00743797"/>
    <w:rsid w:val="00751C0C"/>
    <w:rsid w:val="007577E9"/>
    <w:rsid w:val="00766054"/>
    <w:rsid w:val="00777F48"/>
    <w:rsid w:val="00784B0E"/>
    <w:rsid w:val="007A395C"/>
    <w:rsid w:val="007B3886"/>
    <w:rsid w:val="007D123D"/>
    <w:rsid w:val="007F146A"/>
    <w:rsid w:val="007F3156"/>
    <w:rsid w:val="00811B37"/>
    <w:rsid w:val="00812ECA"/>
    <w:rsid w:val="008200AD"/>
    <w:rsid w:val="00845576"/>
    <w:rsid w:val="00851FB3"/>
    <w:rsid w:val="00861435"/>
    <w:rsid w:val="00864B57"/>
    <w:rsid w:val="00865CFF"/>
    <w:rsid w:val="0089697F"/>
    <w:rsid w:val="008C2240"/>
    <w:rsid w:val="008C5DEA"/>
    <w:rsid w:val="008D6D6E"/>
    <w:rsid w:val="00903A25"/>
    <w:rsid w:val="0092302F"/>
    <w:rsid w:val="009532D0"/>
    <w:rsid w:val="00965212"/>
    <w:rsid w:val="009767F1"/>
    <w:rsid w:val="00977425"/>
    <w:rsid w:val="009C010E"/>
    <w:rsid w:val="009D441A"/>
    <w:rsid w:val="009D497E"/>
    <w:rsid w:val="009E1DE5"/>
    <w:rsid w:val="009F2EEA"/>
    <w:rsid w:val="00A1126E"/>
    <w:rsid w:val="00A30E7B"/>
    <w:rsid w:val="00A54C94"/>
    <w:rsid w:val="00A558BA"/>
    <w:rsid w:val="00A62FA5"/>
    <w:rsid w:val="00A94A7B"/>
    <w:rsid w:val="00AB35F6"/>
    <w:rsid w:val="00AC0062"/>
    <w:rsid w:val="00AE6266"/>
    <w:rsid w:val="00B020D2"/>
    <w:rsid w:val="00B02D90"/>
    <w:rsid w:val="00B03EAB"/>
    <w:rsid w:val="00B20603"/>
    <w:rsid w:val="00B2173B"/>
    <w:rsid w:val="00B45E68"/>
    <w:rsid w:val="00B54274"/>
    <w:rsid w:val="00B77757"/>
    <w:rsid w:val="00B86551"/>
    <w:rsid w:val="00BA26C0"/>
    <w:rsid w:val="00BB0271"/>
    <w:rsid w:val="00BF1507"/>
    <w:rsid w:val="00BF67BF"/>
    <w:rsid w:val="00C21967"/>
    <w:rsid w:val="00C3728C"/>
    <w:rsid w:val="00C60F76"/>
    <w:rsid w:val="00C61C1B"/>
    <w:rsid w:val="00C7167F"/>
    <w:rsid w:val="00CA3EFB"/>
    <w:rsid w:val="00CE71B4"/>
    <w:rsid w:val="00CF42A8"/>
    <w:rsid w:val="00D11F8A"/>
    <w:rsid w:val="00D25C02"/>
    <w:rsid w:val="00D26A23"/>
    <w:rsid w:val="00D30C25"/>
    <w:rsid w:val="00D629FE"/>
    <w:rsid w:val="00D63545"/>
    <w:rsid w:val="00D66A65"/>
    <w:rsid w:val="00D87099"/>
    <w:rsid w:val="00DA56BE"/>
    <w:rsid w:val="00DA6039"/>
    <w:rsid w:val="00DF72B3"/>
    <w:rsid w:val="00E06458"/>
    <w:rsid w:val="00E12D3E"/>
    <w:rsid w:val="00E36FCB"/>
    <w:rsid w:val="00E41BBD"/>
    <w:rsid w:val="00E718AD"/>
    <w:rsid w:val="00E818A4"/>
    <w:rsid w:val="00E91B81"/>
    <w:rsid w:val="00EB70A9"/>
    <w:rsid w:val="00EC7EEE"/>
    <w:rsid w:val="00F01945"/>
    <w:rsid w:val="00F03A5D"/>
    <w:rsid w:val="00F0599D"/>
    <w:rsid w:val="00F06AF5"/>
    <w:rsid w:val="00F07EF8"/>
    <w:rsid w:val="00F162D9"/>
    <w:rsid w:val="00F37018"/>
    <w:rsid w:val="00F7208B"/>
    <w:rsid w:val="00F77523"/>
    <w:rsid w:val="00F80FC1"/>
    <w:rsid w:val="00FA2714"/>
    <w:rsid w:val="00FA5ECC"/>
    <w:rsid w:val="00FA6D59"/>
    <w:rsid w:val="00FC245B"/>
    <w:rsid w:val="00FE3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EC50"/>
  <w15:docId w15:val="{E4CDFA07-039E-458B-B28C-2ED92EE2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0AD"/>
    <w:pPr>
      <w:spacing w:after="120"/>
    </w:pPr>
    <w:rPr>
      <w:rFonts w:ascii="Times New Roman" w:eastAsiaTheme="minorEastAsia" w:hAnsi="Times New Roman"/>
      <w:sz w:val="24"/>
      <w:lang w:bidi="en-US"/>
    </w:rPr>
  </w:style>
  <w:style w:type="paragraph" w:styleId="Heading1">
    <w:name w:val="heading 1"/>
    <w:basedOn w:val="Normal"/>
    <w:next w:val="Normal"/>
    <w:link w:val="Heading1Char"/>
    <w:uiPriority w:val="9"/>
    <w:qFormat/>
    <w:rsid w:val="008200AD"/>
    <w:pPr>
      <w:keepNext/>
      <w:keepLines/>
      <w:outlineLvl w:val="0"/>
    </w:pPr>
    <w:rPr>
      <w:rFonts w:eastAsiaTheme="majorEastAsia" w:cstheme="majorBidi"/>
      <w:b/>
      <w:bCs/>
      <w:szCs w:val="28"/>
      <w:lang w:bidi="ar-SA"/>
    </w:rPr>
  </w:style>
  <w:style w:type="paragraph" w:styleId="Heading2">
    <w:name w:val="heading 2"/>
    <w:basedOn w:val="Normal"/>
    <w:next w:val="Normal"/>
    <w:link w:val="Heading2Char"/>
    <w:uiPriority w:val="9"/>
    <w:unhideWhenUsed/>
    <w:qFormat/>
    <w:rsid w:val="008200AD"/>
    <w:pPr>
      <w:keepNext/>
      <w:keepLines/>
      <w:outlineLvl w:val="1"/>
    </w:pPr>
    <w:rPr>
      <w:rFonts w:eastAsiaTheme="majorEastAsia" w:cstheme="majorBidi"/>
      <w:b/>
      <w:bCs/>
      <w:sz w:val="28"/>
      <w:szCs w:val="26"/>
      <w:lang w:bidi="ar-SA"/>
    </w:rPr>
  </w:style>
  <w:style w:type="paragraph" w:styleId="Heading4">
    <w:name w:val="heading 4"/>
    <w:basedOn w:val="Normal"/>
    <w:next w:val="Normal"/>
    <w:link w:val="Heading4Char"/>
    <w:uiPriority w:val="9"/>
    <w:semiHidden/>
    <w:unhideWhenUsed/>
    <w:qFormat/>
    <w:rsid w:val="00166C9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0AD"/>
    <w:rPr>
      <w:rFonts w:ascii="Times New Roman" w:eastAsiaTheme="majorEastAsia" w:hAnsi="Times New Roman" w:cstheme="majorBidi"/>
      <w:b/>
      <w:bCs/>
      <w:sz w:val="24"/>
      <w:szCs w:val="28"/>
    </w:rPr>
  </w:style>
  <w:style w:type="paragraph" w:styleId="NoSpacing">
    <w:name w:val="No Spacing"/>
    <w:uiPriority w:val="1"/>
    <w:qFormat/>
    <w:rsid w:val="008200AD"/>
    <w:pPr>
      <w:spacing w:after="120" w:line="240" w:lineRule="auto"/>
      <w:ind w:left="1134"/>
    </w:pPr>
    <w:rPr>
      <w:rFonts w:ascii="Times New Roman" w:eastAsiaTheme="minorEastAsia" w:hAnsi="Times New Roman"/>
      <w:lang w:val="en-US" w:bidi="en-US"/>
    </w:rPr>
  </w:style>
  <w:style w:type="character" w:customStyle="1" w:styleId="Heading2Char">
    <w:name w:val="Heading 2 Char"/>
    <w:basedOn w:val="DefaultParagraphFont"/>
    <w:link w:val="Heading2"/>
    <w:uiPriority w:val="9"/>
    <w:rsid w:val="008200AD"/>
    <w:rPr>
      <w:rFonts w:ascii="Times New Roman" w:eastAsiaTheme="majorEastAsia" w:hAnsi="Times New Roman" w:cstheme="majorBidi"/>
      <w:b/>
      <w:bCs/>
      <w:sz w:val="28"/>
      <w:szCs w:val="26"/>
    </w:rPr>
  </w:style>
  <w:style w:type="table" w:styleId="TableGrid">
    <w:name w:val="Table Grid"/>
    <w:basedOn w:val="TableNormal"/>
    <w:uiPriority w:val="59"/>
    <w:rsid w:val="00865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8661C"/>
    <w:pPr>
      <w:ind w:left="720"/>
      <w:contextualSpacing/>
    </w:pPr>
  </w:style>
  <w:style w:type="paragraph" w:styleId="Title">
    <w:name w:val="Title"/>
    <w:basedOn w:val="Normal"/>
    <w:next w:val="Normal"/>
    <w:link w:val="TitleChar"/>
    <w:uiPriority w:val="10"/>
    <w:qFormat/>
    <w:rsid w:val="00596F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6FCC"/>
    <w:rPr>
      <w:rFonts w:asciiTheme="majorHAnsi" w:eastAsiaTheme="majorEastAsia" w:hAnsiTheme="majorHAnsi" w:cstheme="majorBidi"/>
      <w:color w:val="17365D" w:themeColor="text2" w:themeShade="BF"/>
      <w:spacing w:val="5"/>
      <w:kern w:val="28"/>
      <w:sz w:val="52"/>
      <w:szCs w:val="52"/>
      <w:lang w:val="en-US" w:bidi="en-US"/>
    </w:rPr>
  </w:style>
  <w:style w:type="paragraph" w:styleId="BalloonText">
    <w:name w:val="Balloon Text"/>
    <w:basedOn w:val="Normal"/>
    <w:link w:val="BalloonTextChar"/>
    <w:uiPriority w:val="99"/>
    <w:semiHidden/>
    <w:unhideWhenUsed/>
    <w:rsid w:val="00AB3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5F6"/>
    <w:rPr>
      <w:rFonts w:ascii="Tahoma" w:eastAsiaTheme="minorEastAsia" w:hAnsi="Tahoma" w:cs="Tahoma"/>
      <w:sz w:val="16"/>
      <w:szCs w:val="16"/>
      <w:lang w:val="en-US" w:bidi="en-US"/>
    </w:rPr>
  </w:style>
  <w:style w:type="character" w:customStyle="1" w:styleId="Heading4Char">
    <w:name w:val="Heading 4 Char"/>
    <w:basedOn w:val="DefaultParagraphFont"/>
    <w:link w:val="Heading4"/>
    <w:uiPriority w:val="9"/>
    <w:semiHidden/>
    <w:rsid w:val="00166C9B"/>
    <w:rPr>
      <w:rFonts w:asciiTheme="majorHAnsi" w:eastAsiaTheme="majorEastAsia" w:hAnsiTheme="majorHAnsi" w:cstheme="majorBidi"/>
      <w:i/>
      <w:iCs/>
      <w:color w:val="365F91" w:themeColor="accent1" w:themeShade="BF"/>
      <w:sz w:val="24"/>
      <w:lang w:bidi="en-US"/>
    </w:rPr>
  </w:style>
  <w:style w:type="paragraph" w:styleId="Footer">
    <w:name w:val="footer"/>
    <w:basedOn w:val="Normal"/>
    <w:link w:val="FooterChar"/>
    <w:uiPriority w:val="99"/>
    <w:unhideWhenUsed/>
    <w:rsid w:val="00166C9B"/>
    <w:pPr>
      <w:tabs>
        <w:tab w:val="center" w:pos="4680"/>
        <w:tab w:val="right" w:pos="9360"/>
      </w:tabs>
      <w:spacing w:after="0" w:line="240" w:lineRule="auto"/>
    </w:pPr>
    <w:rPr>
      <w:rFonts w:eastAsia="Times New Roman" w:cs="Times New Roman"/>
      <w:szCs w:val="24"/>
      <w:lang w:bidi="ar-SA"/>
    </w:rPr>
  </w:style>
  <w:style w:type="character" w:customStyle="1" w:styleId="FooterChar">
    <w:name w:val="Footer Char"/>
    <w:basedOn w:val="DefaultParagraphFont"/>
    <w:link w:val="Footer"/>
    <w:uiPriority w:val="99"/>
    <w:rsid w:val="00166C9B"/>
    <w:rPr>
      <w:rFonts w:ascii="Times New Roman" w:eastAsia="Times New Roman" w:hAnsi="Times New Roman" w:cs="Times New Roman"/>
      <w:sz w:val="24"/>
      <w:szCs w:val="24"/>
    </w:rPr>
  </w:style>
  <w:style w:type="paragraph" w:styleId="NormalWeb">
    <w:name w:val="Normal (Web)"/>
    <w:basedOn w:val="Normal"/>
    <w:uiPriority w:val="99"/>
    <w:semiHidden/>
    <w:unhideWhenUsed/>
    <w:rsid w:val="00166C9B"/>
    <w:pPr>
      <w:spacing w:before="100" w:beforeAutospacing="1" w:after="100" w:afterAutospacing="1" w:line="240" w:lineRule="auto"/>
    </w:pPr>
    <w:rPr>
      <w:rFonts w:cs="Times New Roman"/>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010003">
      <w:bodyDiv w:val="1"/>
      <w:marLeft w:val="0"/>
      <w:marRight w:val="0"/>
      <w:marTop w:val="0"/>
      <w:marBottom w:val="0"/>
      <w:divBdr>
        <w:top w:val="none" w:sz="0" w:space="0" w:color="auto"/>
        <w:left w:val="none" w:sz="0" w:space="0" w:color="auto"/>
        <w:bottom w:val="none" w:sz="0" w:space="0" w:color="auto"/>
        <w:right w:val="none" w:sz="0" w:space="0" w:color="auto"/>
      </w:divBdr>
      <w:divsChild>
        <w:div w:id="1583686868">
          <w:marLeft w:val="0"/>
          <w:marRight w:val="0"/>
          <w:marTop w:val="0"/>
          <w:marBottom w:val="0"/>
          <w:divBdr>
            <w:top w:val="none" w:sz="0" w:space="0" w:color="auto"/>
            <w:left w:val="none" w:sz="0" w:space="0" w:color="auto"/>
            <w:bottom w:val="none" w:sz="0" w:space="0" w:color="auto"/>
            <w:right w:val="none" w:sz="0" w:space="0" w:color="auto"/>
          </w:divBdr>
        </w:div>
        <w:div w:id="1996105578">
          <w:marLeft w:val="0"/>
          <w:marRight w:val="0"/>
          <w:marTop w:val="0"/>
          <w:marBottom w:val="0"/>
          <w:divBdr>
            <w:top w:val="none" w:sz="0" w:space="0" w:color="auto"/>
            <w:left w:val="none" w:sz="0" w:space="0" w:color="auto"/>
            <w:bottom w:val="none" w:sz="0" w:space="0" w:color="auto"/>
            <w:right w:val="none" w:sz="0" w:space="0" w:color="auto"/>
          </w:divBdr>
        </w:div>
        <w:div w:id="276571950">
          <w:marLeft w:val="0"/>
          <w:marRight w:val="0"/>
          <w:marTop w:val="0"/>
          <w:marBottom w:val="0"/>
          <w:divBdr>
            <w:top w:val="none" w:sz="0" w:space="0" w:color="auto"/>
            <w:left w:val="none" w:sz="0" w:space="0" w:color="auto"/>
            <w:bottom w:val="none" w:sz="0" w:space="0" w:color="auto"/>
            <w:right w:val="none" w:sz="0" w:space="0" w:color="auto"/>
          </w:divBdr>
        </w:div>
        <w:div w:id="661853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https://encrypted-tbn1.gstatic.com/images?q=tbn:ANd9GcRuyKz1ZLhyvA-qy3r2sgjs_tFMLPFIW6R3UdNCUJ00Li52TdIl" TargetMode="Externa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esoc</dc:creator>
  <cp:lastModifiedBy>esoc</cp:lastModifiedBy>
  <cp:revision>4</cp:revision>
  <cp:lastPrinted>2018-06-08T09:47:00Z</cp:lastPrinted>
  <dcterms:created xsi:type="dcterms:W3CDTF">2018-11-05T15:26:00Z</dcterms:created>
  <dcterms:modified xsi:type="dcterms:W3CDTF">2018-11-05T15:54:00Z</dcterms:modified>
</cp:coreProperties>
</file>