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page" w:tblpX="5224" w:tblpY="4837"/>
        <w:tblW w:w="3103" w:type="pct"/>
        <w:tblBorders>
          <w:top w:val="single" w:sz="36" w:space="0" w:color="00B050"/>
          <w:left w:val="dotted" w:sz="4" w:space="0" w:color="00B050"/>
          <w:bottom w:val="single" w:sz="36" w:space="0" w:color="00B050"/>
          <w:right w:val="dotted" w:sz="4" w:space="0" w:color="00B050"/>
          <w:insideH w:val="single" w:sz="36" w:space="0" w:color="00B050"/>
          <w:insideV w:val="single" w:sz="36" w:space="0" w:color="00B050"/>
        </w:tblBorders>
        <w:tblCellMar>
          <w:top w:w="360" w:type="dxa"/>
          <w:left w:w="115" w:type="dxa"/>
          <w:bottom w:w="360" w:type="dxa"/>
          <w:right w:w="115" w:type="dxa"/>
        </w:tblCellMar>
        <w:tblLook w:val="04A0" w:firstRow="1" w:lastRow="0" w:firstColumn="1" w:lastColumn="0" w:noHBand="0" w:noVBand="1"/>
      </w:tblPr>
      <w:tblGrid>
        <w:gridCol w:w="5744"/>
      </w:tblGrid>
      <w:tr w:rsidR="00EE4217" w:rsidRPr="00903CBB" w:rsidTr="00EE4217">
        <w:tc>
          <w:tcPr>
            <w:tcW w:w="0" w:type="auto"/>
          </w:tcPr>
          <w:p w:rsidR="00EE4217" w:rsidRPr="00903CBB" w:rsidRDefault="00EE4217" w:rsidP="00EE4217">
            <w:pPr>
              <w:pStyle w:val="NoSpacing"/>
              <w:rPr>
                <w:sz w:val="80"/>
                <w:szCs w:val="80"/>
              </w:rPr>
            </w:pPr>
            <w:r w:rsidRPr="00B74F4F">
              <w:rPr>
                <w:sz w:val="80"/>
                <w:szCs w:val="80"/>
              </w:rPr>
              <w:t>Chemical Demonstrations</w:t>
            </w:r>
          </w:p>
        </w:tc>
      </w:tr>
      <w:tr w:rsidR="00EE4217" w:rsidRPr="00903CBB" w:rsidTr="00EE4217">
        <w:trPr>
          <w:trHeight w:val="604"/>
        </w:trPr>
        <w:tc>
          <w:tcPr>
            <w:tcW w:w="0" w:type="auto"/>
          </w:tcPr>
          <w:p w:rsidR="00EE4217" w:rsidRPr="00903CBB" w:rsidRDefault="00BA1788" w:rsidP="00EE4217">
            <w:pPr>
              <w:pStyle w:val="NoSpacing"/>
              <w:rPr>
                <w:sz w:val="44"/>
                <w:szCs w:val="44"/>
              </w:rPr>
            </w:pPr>
            <w:r w:rsidRPr="00BA1788">
              <w:rPr>
                <w:sz w:val="44"/>
                <w:szCs w:val="44"/>
              </w:rPr>
              <w:t>Burning sodium in air and chlorine</w:t>
            </w:r>
          </w:p>
        </w:tc>
      </w:tr>
    </w:tbl>
    <w:p w:rsidR="00EE4217" w:rsidRPr="00903CBB" w:rsidRDefault="008F42E5" w:rsidP="00EE4217">
      <w:r>
        <w:rPr>
          <w:rFonts w:ascii="Comic Sans MS" w:hAnsi="Comic Sans MS"/>
          <w:b/>
          <w:noProof/>
          <w:lang w:eastAsia="en-GB"/>
        </w:rPr>
        <w:pict>
          <v:shapetype id="_x0000_t202" coordsize="21600,21600" o:spt="202" path="m,l,21600r21600,l21600,xe">
            <v:stroke joinstyle="miter"/>
            <v:path gradientshapeok="t" o:connecttype="rect"/>
          </v:shapetype>
          <v:shape id="_x0000_s1026" type="#_x0000_t202" style="position:absolute;margin-left:17.65pt;margin-top:519pt;width:395.85pt;height:254.85pt;z-index:-251655168;mso-position-horizontal-relative:text;mso-position-vertical-relative:page;mso-width-relative:margin;mso-height-relative:margin" wrapcoords="-90 -58 -90 21542 21690 21542 21690 -58 -90 -58" o:allowincell="f" o:allowoverlap="f">
            <v:textbox>
              <w:txbxContent>
                <w:p w:rsidR="00EE4217" w:rsidRDefault="00EE4217" w:rsidP="00E658CE">
                  <w:pPr>
                    <w:spacing w:after="120" w:line="240" w:lineRule="auto"/>
                    <w:rPr>
                      <w:sz w:val="28"/>
                      <w:szCs w:val="28"/>
                    </w:rPr>
                  </w:pPr>
                  <w:r w:rsidRPr="00903CBB">
                    <w:rPr>
                      <w:sz w:val="28"/>
                      <w:szCs w:val="28"/>
                    </w:rPr>
                    <w:t>This reaction can be applied to curriculum for excellence.</w:t>
                  </w:r>
                </w:p>
                <w:p w:rsidR="00EE4217" w:rsidRPr="00E94CAD" w:rsidRDefault="00EE4217" w:rsidP="00F721E2">
                  <w:pPr>
                    <w:spacing w:after="120" w:line="240" w:lineRule="auto"/>
                    <w:ind w:left="142"/>
                    <w:rPr>
                      <w:color w:val="00B050"/>
                      <w:sz w:val="28"/>
                      <w:szCs w:val="28"/>
                    </w:rPr>
                  </w:pPr>
                  <w:r w:rsidRPr="00CB5A73">
                    <w:rPr>
                      <w:i/>
                      <w:sz w:val="28"/>
                      <w:szCs w:val="28"/>
                    </w:rPr>
                    <w:t>Through experimentation, I can identify indicators of chemical reactions having occurred ...</w:t>
                  </w:r>
                  <w:r w:rsidR="00F721E2">
                    <w:rPr>
                      <w:i/>
                      <w:sz w:val="28"/>
                      <w:szCs w:val="28"/>
                    </w:rPr>
                    <w:tab/>
                  </w:r>
                  <w:r w:rsidR="00F721E2">
                    <w:rPr>
                      <w:i/>
                      <w:sz w:val="28"/>
                      <w:szCs w:val="28"/>
                    </w:rPr>
                    <w:tab/>
                  </w:r>
                  <w:r w:rsidR="00F721E2">
                    <w:rPr>
                      <w:i/>
                      <w:sz w:val="28"/>
                      <w:szCs w:val="28"/>
                    </w:rPr>
                    <w:tab/>
                  </w:r>
                  <w:r w:rsidR="00F721E2">
                    <w:rPr>
                      <w:i/>
                      <w:sz w:val="28"/>
                      <w:szCs w:val="28"/>
                    </w:rPr>
                    <w:tab/>
                    <w:t xml:space="preserve">   </w:t>
                  </w:r>
                  <w:r w:rsidRPr="00E94CAD">
                    <w:rPr>
                      <w:color w:val="00B050"/>
                      <w:sz w:val="28"/>
                      <w:szCs w:val="28"/>
                    </w:rPr>
                    <w:t>SCN 3-19a</w:t>
                  </w:r>
                </w:p>
                <w:p w:rsidR="00F721E2" w:rsidRPr="00F721E2" w:rsidRDefault="00F721E2" w:rsidP="00E658CE">
                  <w:pPr>
                    <w:spacing w:after="120" w:line="240" w:lineRule="auto"/>
                    <w:rPr>
                      <w:i/>
                      <w:sz w:val="28"/>
                      <w:szCs w:val="28"/>
                    </w:rPr>
                  </w:pPr>
                  <w:r w:rsidRPr="00F721E2">
                    <w:rPr>
                      <w:i/>
                      <w:sz w:val="28"/>
                      <w:szCs w:val="28"/>
                    </w:rPr>
                    <w:t>Having carried out a range of experiments using different chemicals, I can place metals in an order of reactivity, and relate my findings to their everyday uses.</w:t>
                  </w:r>
                  <w:r w:rsidRPr="00F721E2">
                    <w:rPr>
                      <w:color w:val="00B050"/>
                      <w:sz w:val="28"/>
                      <w:szCs w:val="28"/>
                    </w:rPr>
                    <w:t xml:space="preserve"> </w:t>
                  </w:r>
                  <w:r>
                    <w:rPr>
                      <w:color w:val="00B050"/>
                      <w:sz w:val="28"/>
                      <w:szCs w:val="28"/>
                    </w:rPr>
                    <w:tab/>
                  </w:r>
                  <w:r>
                    <w:rPr>
                      <w:color w:val="00B050"/>
                      <w:sz w:val="28"/>
                      <w:szCs w:val="28"/>
                    </w:rPr>
                    <w:tab/>
                  </w:r>
                  <w:r>
                    <w:rPr>
                      <w:color w:val="00B050"/>
                      <w:sz w:val="28"/>
                      <w:szCs w:val="28"/>
                    </w:rPr>
                    <w:tab/>
                    <w:t xml:space="preserve">   SCN 4-19b</w:t>
                  </w:r>
                </w:p>
                <w:p w:rsidR="00F721E2" w:rsidRDefault="00F721E2" w:rsidP="00E658CE">
                  <w:pPr>
                    <w:spacing w:after="120" w:line="240" w:lineRule="auto"/>
                    <w:rPr>
                      <w:b/>
                      <w:sz w:val="28"/>
                      <w:szCs w:val="28"/>
                    </w:rPr>
                  </w:pPr>
                </w:p>
                <w:p w:rsidR="00EE4217" w:rsidRDefault="00E658CE" w:rsidP="00E658CE">
                  <w:pPr>
                    <w:spacing w:after="120" w:line="240" w:lineRule="auto"/>
                    <w:rPr>
                      <w:sz w:val="28"/>
                      <w:szCs w:val="28"/>
                    </w:rPr>
                  </w:pPr>
                  <w:r w:rsidRPr="00F721E2">
                    <w:rPr>
                      <w:b/>
                      <w:sz w:val="28"/>
                      <w:szCs w:val="28"/>
                    </w:rPr>
                    <w:t>N4 –</w:t>
                  </w:r>
                  <w:r>
                    <w:rPr>
                      <w:sz w:val="28"/>
                      <w:szCs w:val="28"/>
                    </w:rPr>
                    <w:t xml:space="preserve"> Chemistry in Society</w:t>
                  </w:r>
                </w:p>
                <w:p w:rsidR="00E658CE" w:rsidRDefault="00E658CE" w:rsidP="00E658CE">
                  <w:pPr>
                    <w:spacing w:after="120" w:line="240" w:lineRule="auto"/>
                    <w:ind w:firstLine="720"/>
                    <w:rPr>
                      <w:i/>
                      <w:sz w:val="28"/>
                      <w:szCs w:val="28"/>
                    </w:rPr>
                  </w:pPr>
                  <w:r w:rsidRPr="00E658CE">
                    <w:rPr>
                      <w:i/>
                      <w:sz w:val="28"/>
                      <w:szCs w:val="28"/>
                    </w:rPr>
                    <w:t>The properties of Metals and Alloys</w:t>
                  </w:r>
                </w:p>
                <w:p w:rsidR="00F721E2" w:rsidRDefault="00F721E2" w:rsidP="00E658CE">
                  <w:pPr>
                    <w:spacing w:after="120" w:line="240" w:lineRule="auto"/>
                    <w:ind w:firstLine="720"/>
                    <w:rPr>
                      <w:i/>
                      <w:sz w:val="28"/>
                      <w:szCs w:val="28"/>
                    </w:rPr>
                  </w:pPr>
                </w:p>
                <w:p w:rsidR="00F721E2" w:rsidRDefault="00F721E2" w:rsidP="00F721E2">
                  <w:pPr>
                    <w:spacing w:after="120" w:line="240" w:lineRule="auto"/>
                    <w:rPr>
                      <w:sz w:val="28"/>
                      <w:szCs w:val="28"/>
                    </w:rPr>
                  </w:pPr>
                  <w:r w:rsidRPr="00F721E2">
                    <w:rPr>
                      <w:b/>
                      <w:sz w:val="28"/>
                      <w:szCs w:val="28"/>
                    </w:rPr>
                    <w:t>N5 –</w:t>
                  </w:r>
                  <w:r>
                    <w:rPr>
                      <w:sz w:val="28"/>
                      <w:szCs w:val="28"/>
                    </w:rPr>
                    <w:t xml:space="preserve"> Chemistry in Society</w:t>
                  </w:r>
                </w:p>
                <w:p w:rsidR="00F721E2" w:rsidRPr="00F721E2" w:rsidRDefault="00F721E2" w:rsidP="00F721E2">
                  <w:pPr>
                    <w:spacing w:after="120" w:line="240" w:lineRule="auto"/>
                    <w:ind w:firstLine="720"/>
                    <w:rPr>
                      <w:i/>
                      <w:sz w:val="28"/>
                      <w:szCs w:val="28"/>
                    </w:rPr>
                  </w:pPr>
                  <w:r w:rsidRPr="00F721E2">
                    <w:rPr>
                      <w:i/>
                      <w:sz w:val="28"/>
                      <w:szCs w:val="28"/>
                    </w:rPr>
                    <w:t>Metals</w:t>
                  </w:r>
                </w:p>
                <w:p w:rsidR="00E658CE" w:rsidRPr="00E658CE" w:rsidRDefault="00E658CE" w:rsidP="00E658CE">
                  <w:pPr>
                    <w:spacing w:after="120" w:line="240" w:lineRule="auto"/>
                    <w:ind w:firstLine="720"/>
                    <w:rPr>
                      <w:i/>
                      <w:sz w:val="28"/>
                      <w:szCs w:val="28"/>
                    </w:rPr>
                  </w:pPr>
                </w:p>
              </w:txbxContent>
            </v:textbox>
            <w10:wrap type="tight" anchory="page"/>
          </v:shape>
        </w:pict>
      </w:r>
      <w:r w:rsidR="00F721E2">
        <w:rPr>
          <w:noProof/>
          <w:lang w:eastAsia="en-GB"/>
        </w:rPr>
        <w:drawing>
          <wp:anchor distT="0" distB="0" distL="114300" distR="114300" simplePos="0" relativeHeight="251660288" behindDoc="1" locked="0" layoutInCell="1" allowOverlap="1">
            <wp:simplePos x="0" y="0"/>
            <wp:positionH relativeFrom="column">
              <wp:posOffset>-309245</wp:posOffset>
            </wp:positionH>
            <wp:positionV relativeFrom="paragraph">
              <wp:posOffset>2715895</wp:posOffset>
            </wp:positionV>
            <wp:extent cx="2526030" cy="2044065"/>
            <wp:effectExtent l="19050" t="0" r="7620" b="0"/>
            <wp:wrapTight wrapText="bothSides">
              <wp:wrapPolygon edited="0">
                <wp:start x="-163" y="0"/>
                <wp:lineTo x="-163" y="21338"/>
                <wp:lineTo x="21665" y="21338"/>
                <wp:lineTo x="21665" y="0"/>
                <wp:lineTo x="-163" y="0"/>
              </wp:wrapPolygon>
            </wp:wrapTight>
            <wp:docPr id="5" name="Picture 1" descr="https://encrypted-tbn0.gstatic.com/images?q=tbn:ANd9GcThj953sGWrRAKusz6Mp08smwJAnWhGWRKGQLPXuRArFCPBXGrl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hj953sGWrRAKusz6Mp08smwJAnWhGWRKGQLPXuRArFCPBXGrlyA"/>
                    <pic:cNvPicPr>
                      <a:picLocks noChangeAspect="1" noChangeArrowheads="1"/>
                    </pic:cNvPicPr>
                  </pic:nvPicPr>
                  <pic:blipFill>
                    <a:blip r:embed="rId5" cstate="print"/>
                    <a:srcRect/>
                    <a:stretch>
                      <a:fillRect/>
                    </a:stretch>
                  </pic:blipFill>
                  <pic:spPr bwMode="auto">
                    <a:xfrm>
                      <a:off x="0" y="0"/>
                      <a:ext cx="2526030" cy="2044065"/>
                    </a:xfrm>
                    <a:prstGeom prst="rect">
                      <a:avLst/>
                    </a:prstGeom>
                    <a:noFill/>
                    <a:ln w="9525">
                      <a:noFill/>
                      <a:miter lim="800000"/>
                      <a:headEnd/>
                      <a:tailEnd/>
                    </a:ln>
                  </pic:spPr>
                </pic:pic>
              </a:graphicData>
            </a:graphic>
          </wp:anchor>
        </w:drawing>
      </w:r>
      <w:r w:rsidR="00EE4217">
        <w:rPr>
          <w:rFonts w:ascii="Comic Sans MS" w:hAnsi="Comic Sans MS"/>
          <w:b/>
          <w:noProof/>
          <w:lang w:eastAsia="en-GB"/>
        </w:rPr>
        <w:drawing>
          <wp:anchor distT="0" distB="0" distL="114300" distR="114300" simplePos="0" relativeHeight="251654144" behindDoc="0" locked="0" layoutInCell="1" allowOverlap="1">
            <wp:simplePos x="0" y="0"/>
            <wp:positionH relativeFrom="column">
              <wp:posOffset>-567690</wp:posOffset>
            </wp:positionH>
            <wp:positionV relativeFrom="paragraph">
              <wp:posOffset>-242570</wp:posOffset>
            </wp:positionV>
            <wp:extent cx="972820" cy="974725"/>
            <wp:effectExtent l="19050" t="0" r="0" b="0"/>
            <wp:wrapSquare wrapText="bothSides"/>
            <wp:docPr id="4" name="Picture 4" descr="SSERC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SERC_jpg"/>
                    <pic:cNvPicPr>
                      <a:picLocks noChangeAspect="1" noChangeArrowheads="1"/>
                    </pic:cNvPicPr>
                  </pic:nvPicPr>
                  <pic:blipFill>
                    <a:blip r:embed="rId6" cstate="print"/>
                    <a:srcRect/>
                    <a:stretch>
                      <a:fillRect/>
                    </a:stretch>
                  </pic:blipFill>
                  <pic:spPr bwMode="auto">
                    <a:xfrm>
                      <a:off x="0" y="0"/>
                      <a:ext cx="972820" cy="974725"/>
                    </a:xfrm>
                    <a:prstGeom prst="rect">
                      <a:avLst/>
                    </a:prstGeom>
                    <a:noFill/>
                    <a:ln w="9525">
                      <a:noFill/>
                      <a:miter lim="800000"/>
                      <a:headEnd/>
                      <a:tailEnd/>
                    </a:ln>
                  </pic:spPr>
                </pic:pic>
              </a:graphicData>
            </a:graphic>
          </wp:anchor>
        </w:drawing>
      </w:r>
      <w:r w:rsidR="00521906">
        <w:rPr>
          <w:szCs w:val="24"/>
        </w:rPr>
        <w:br w:type="page"/>
      </w:r>
    </w:p>
    <w:p w:rsidR="00EE4217" w:rsidRPr="00F84DDA" w:rsidRDefault="00F84DDA" w:rsidP="00F84DDA">
      <w:pPr>
        <w:rPr>
          <w:rFonts w:cs="Times New Roman"/>
          <w:b/>
          <w:sz w:val="28"/>
          <w:szCs w:val="28"/>
          <w:lang w:val="en-NZ"/>
        </w:rPr>
      </w:pPr>
      <w:r w:rsidRPr="00F84DDA">
        <w:rPr>
          <w:rFonts w:cs="Times New Roman"/>
          <w:b/>
          <w:sz w:val="28"/>
          <w:szCs w:val="28"/>
          <w:lang w:val="en-NZ"/>
        </w:rPr>
        <w:lastRenderedPageBreak/>
        <w:t>Introduction</w:t>
      </w:r>
    </w:p>
    <w:p w:rsidR="00521906" w:rsidRDefault="00BA1788" w:rsidP="00521906">
      <w:pPr>
        <w:rPr>
          <w:rFonts w:cs="Times New Roman"/>
          <w:sz w:val="28"/>
          <w:szCs w:val="28"/>
          <w:lang w:val="en-NZ"/>
        </w:rPr>
      </w:pPr>
      <w:r>
        <w:rPr>
          <w:rFonts w:cs="Times New Roman"/>
          <w:sz w:val="28"/>
          <w:szCs w:val="28"/>
          <w:lang w:val="en-NZ"/>
        </w:rPr>
        <w:t>Because it reacts so violently with water, it is easy to assume that sodium reacts violently with everything. In particular, most people assume that it is highly flammable</w:t>
      </w:r>
      <w:r w:rsidR="00521906" w:rsidRPr="00521906">
        <w:rPr>
          <w:rFonts w:cs="Times New Roman"/>
          <w:sz w:val="28"/>
          <w:szCs w:val="28"/>
          <w:lang w:val="en-NZ"/>
        </w:rPr>
        <w:t xml:space="preserve">.  </w:t>
      </w:r>
    </w:p>
    <w:p w:rsidR="00521906" w:rsidRDefault="00BA1788" w:rsidP="00521906">
      <w:pPr>
        <w:rPr>
          <w:rFonts w:cs="Times New Roman"/>
          <w:sz w:val="28"/>
          <w:szCs w:val="28"/>
          <w:lang w:val="en-NZ"/>
        </w:rPr>
      </w:pPr>
      <w:r>
        <w:rPr>
          <w:rFonts w:cs="Times New Roman"/>
          <w:sz w:val="28"/>
          <w:szCs w:val="28"/>
          <w:lang w:val="en-NZ"/>
        </w:rPr>
        <w:t>In this demonstration, a Bunsen burner is trained on a small piece of sodium (placed on a fire brick) and this shows just how long it takes for it to catch fire.</w:t>
      </w:r>
    </w:p>
    <w:p w:rsidR="00BA1788" w:rsidRDefault="00BA1788" w:rsidP="00521906">
      <w:pPr>
        <w:rPr>
          <w:rFonts w:cs="Times New Roman"/>
          <w:sz w:val="28"/>
          <w:szCs w:val="28"/>
          <w:lang w:val="en-NZ"/>
        </w:rPr>
      </w:pPr>
      <w:r>
        <w:rPr>
          <w:rFonts w:cs="Times New Roman"/>
          <w:sz w:val="28"/>
          <w:szCs w:val="28"/>
          <w:lang w:val="en-NZ"/>
        </w:rPr>
        <w:t>As an extension, if a gas jar filled with chlorine is inverted over the top of the burning sodium it will burn vigorously with a bright orange flame, producing clouds of white sodium chloride smoke.</w:t>
      </w:r>
    </w:p>
    <w:p w:rsidR="00521906" w:rsidRPr="00521906" w:rsidRDefault="00F84DDA" w:rsidP="00521906">
      <w:pPr>
        <w:rPr>
          <w:rFonts w:cs="Times New Roman"/>
          <w:b/>
          <w:sz w:val="28"/>
          <w:szCs w:val="28"/>
          <w:lang w:val="en-NZ"/>
        </w:rPr>
      </w:pPr>
      <w:r>
        <w:rPr>
          <w:rFonts w:cs="Times New Roman"/>
          <w:b/>
          <w:sz w:val="28"/>
          <w:szCs w:val="28"/>
          <w:lang w:val="en-NZ"/>
        </w:rPr>
        <w:t>Y</w:t>
      </w:r>
      <w:r w:rsidR="00521906" w:rsidRPr="00521906">
        <w:rPr>
          <w:rFonts w:cs="Times New Roman"/>
          <w:b/>
          <w:sz w:val="28"/>
          <w:szCs w:val="28"/>
          <w:lang w:val="en-NZ"/>
        </w:rPr>
        <w:t>ou will need</w:t>
      </w:r>
    </w:p>
    <w:tbl>
      <w:tblPr>
        <w:tblStyle w:val="TableGrid"/>
        <w:tblW w:w="0" w:type="auto"/>
        <w:tblInd w:w="250" w:type="dxa"/>
        <w:tblLook w:val="04A0" w:firstRow="1" w:lastRow="0" w:firstColumn="1" w:lastColumn="0" w:noHBand="0" w:noVBand="1"/>
      </w:tblPr>
      <w:tblGrid>
        <w:gridCol w:w="4820"/>
        <w:gridCol w:w="4172"/>
      </w:tblGrid>
      <w:tr w:rsidR="00521906" w:rsidTr="00BA1788">
        <w:tc>
          <w:tcPr>
            <w:tcW w:w="4820" w:type="dxa"/>
          </w:tcPr>
          <w:p w:rsidR="00521906" w:rsidRPr="00521906" w:rsidRDefault="00BA1788" w:rsidP="00521906">
            <w:pPr>
              <w:rPr>
                <w:rFonts w:cs="Times New Roman"/>
                <w:sz w:val="28"/>
                <w:szCs w:val="28"/>
                <w:lang w:val="en-NZ"/>
              </w:rPr>
            </w:pPr>
            <w:r>
              <w:rPr>
                <w:rFonts w:cs="Times New Roman"/>
                <w:sz w:val="28"/>
                <w:szCs w:val="28"/>
                <w:lang w:val="en-NZ"/>
              </w:rPr>
              <w:t>Sodium (a piece roughly 2-3 mm cubed</w:t>
            </w:r>
          </w:p>
        </w:tc>
        <w:tc>
          <w:tcPr>
            <w:tcW w:w="4172" w:type="dxa"/>
          </w:tcPr>
          <w:p w:rsidR="00521906" w:rsidRPr="00521906" w:rsidRDefault="00BA1788" w:rsidP="00570FC0">
            <w:pPr>
              <w:rPr>
                <w:rFonts w:cs="Times New Roman"/>
                <w:sz w:val="28"/>
                <w:szCs w:val="28"/>
                <w:lang w:val="en-NZ"/>
              </w:rPr>
            </w:pPr>
            <w:r>
              <w:rPr>
                <w:rFonts w:cs="Times New Roman"/>
                <w:sz w:val="28"/>
                <w:szCs w:val="28"/>
                <w:lang w:val="en-NZ"/>
              </w:rPr>
              <w:t>Bunsen burner</w:t>
            </w:r>
          </w:p>
        </w:tc>
      </w:tr>
      <w:tr w:rsidR="008F42E5" w:rsidTr="00BA1788">
        <w:tc>
          <w:tcPr>
            <w:tcW w:w="4820" w:type="dxa"/>
          </w:tcPr>
          <w:p w:rsidR="008F42E5" w:rsidRDefault="008F42E5" w:rsidP="00521906">
            <w:pPr>
              <w:rPr>
                <w:rFonts w:cs="Times New Roman"/>
                <w:sz w:val="28"/>
                <w:szCs w:val="28"/>
                <w:lang w:val="en-NZ"/>
              </w:rPr>
            </w:pPr>
            <w:r>
              <w:rPr>
                <w:rFonts w:cs="Times New Roman"/>
                <w:sz w:val="28"/>
                <w:szCs w:val="28"/>
                <w:lang w:val="en-NZ"/>
              </w:rPr>
              <w:t>Scalpel, forceps and tile</w:t>
            </w:r>
          </w:p>
        </w:tc>
        <w:tc>
          <w:tcPr>
            <w:tcW w:w="4172" w:type="dxa"/>
          </w:tcPr>
          <w:p w:rsidR="008F42E5" w:rsidRDefault="008F42E5" w:rsidP="00570FC0">
            <w:pPr>
              <w:rPr>
                <w:rFonts w:cs="Times New Roman"/>
                <w:sz w:val="28"/>
                <w:szCs w:val="28"/>
                <w:lang w:val="en-NZ"/>
              </w:rPr>
            </w:pPr>
            <w:r>
              <w:rPr>
                <w:rFonts w:cs="Times New Roman"/>
                <w:sz w:val="28"/>
                <w:szCs w:val="28"/>
                <w:lang w:val="en-NZ"/>
              </w:rPr>
              <w:t>Fire brick</w:t>
            </w:r>
          </w:p>
        </w:tc>
      </w:tr>
      <w:tr w:rsidR="00C9750A" w:rsidTr="00BA1788">
        <w:tc>
          <w:tcPr>
            <w:tcW w:w="4820" w:type="dxa"/>
          </w:tcPr>
          <w:p w:rsidR="00C9750A" w:rsidRDefault="008F42E5" w:rsidP="00521906">
            <w:pPr>
              <w:rPr>
                <w:rFonts w:cs="Times New Roman"/>
                <w:sz w:val="28"/>
                <w:szCs w:val="28"/>
                <w:lang w:val="en-NZ"/>
              </w:rPr>
            </w:pPr>
            <w:r>
              <w:rPr>
                <w:rFonts w:cs="Times New Roman"/>
                <w:sz w:val="28"/>
                <w:szCs w:val="28"/>
                <w:lang w:val="en-NZ"/>
              </w:rPr>
              <w:t>Paper towel</w:t>
            </w:r>
          </w:p>
        </w:tc>
        <w:tc>
          <w:tcPr>
            <w:tcW w:w="4172" w:type="dxa"/>
          </w:tcPr>
          <w:p w:rsidR="00C9750A" w:rsidRDefault="008F42E5" w:rsidP="00570FC0">
            <w:pPr>
              <w:rPr>
                <w:rFonts w:cs="Times New Roman"/>
                <w:sz w:val="28"/>
                <w:szCs w:val="28"/>
                <w:lang w:val="en-NZ"/>
              </w:rPr>
            </w:pPr>
            <w:r>
              <w:rPr>
                <w:rFonts w:cs="Times New Roman"/>
                <w:sz w:val="28"/>
                <w:szCs w:val="28"/>
                <w:lang w:val="en-NZ"/>
              </w:rPr>
              <w:t>Gas jar of chlorine</w:t>
            </w:r>
          </w:p>
        </w:tc>
      </w:tr>
    </w:tbl>
    <w:p w:rsidR="00521906" w:rsidRDefault="00521906" w:rsidP="00570FC0">
      <w:pPr>
        <w:rPr>
          <w:szCs w:val="24"/>
        </w:rPr>
      </w:pPr>
    </w:p>
    <w:p w:rsidR="00521906" w:rsidRPr="00EE4217" w:rsidRDefault="00C9750A" w:rsidP="00570FC0">
      <w:pPr>
        <w:rPr>
          <w:b/>
          <w:sz w:val="28"/>
          <w:szCs w:val="28"/>
        </w:rPr>
      </w:pPr>
      <w:r>
        <w:rPr>
          <w:b/>
          <w:sz w:val="28"/>
          <w:szCs w:val="28"/>
        </w:rPr>
        <w:t>What you</w:t>
      </w:r>
      <w:r w:rsidR="00521906" w:rsidRPr="00EE4217">
        <w:rPr>
          <w:b/>
          <w:sz w:val="28"/>
          <w:szCs w:val="28"/>
        </w:rPr>
        <w:t xml:space="preserve"> Do</w:t>
      </w:r>
    </w:p>
    <w:p w:rsidR="00BA1788" w:rsidRDefault="00BA1788" w:rsidP="00EE4217">
      <w:pPr>
        <w:pStyle w:val="ListParagraph"/>
        <w:numPr>
          <w:ilvl w:val="0"/>
          <w:numId w:val="4"/>
        </w:numPr>
        <w:ind w:left="426" w:hanging="426"/>
        <w:contextualSpacing w:val="0"/>
        <w:rPr>
          <w:sz w:val="28"/>
          <w:szCs w:val="28"/>
        </w:rPr>
      </w:pPr>
      <w:r>
        <w:rPr>
          <w:sz w:val="28"/>
          <w:szCs w:val="28"/>
        </w:rPr>
        <w:t xml:space="preserve">If it is not already prepared, cut the piece of sodium to size with a scalpel and, holding it in forceps, blot the oil off with paper towel. </w:t>
      </w:r>
    </w:p>
    <w:p w:rsidR="00521906" w:rsidRPr="00EE4217" w:rsidRDefault="00BA1788" w:rsidP="00EE4217">
      <w:pPr>
        <w:pStyle w:val="ListParagraph"/>
        <w:numPr>
          <w:ilvl w:val="0"/>
          <w:numId w:val="4"/>
        </w:numPr>
        <w:ind w:left="426" w:hanging="426"/>
        <w:contextualSpacing w:val="0"/>
        <w:rPr>
          <w:sz w:val="28"/>
          <w:szCs w:val="28"/>
        </w:rPr>
      </w:pPr>
      <w:r>
        <w:rPr>
          <w:sz w:val="28"/>
          <w:szCs w:val="28"/>
        </w:rPr>
        <w:t>Return the larger piece to the jar and replace the lid</w:t>
      </w:r>
    </w:p>
    <w:p w:rsidR="00521906" w:rsidRDefault="00BA1788" w:rsidP="00EE4217">
      <w:pPr>
        <w:pStyle w:val="ListParagraph"/>
        <w:numPr>
          <w:ilvl w:val="0"/>
          <w:numId w:val="4"/>
        </w:numPr>
        <w:ind w:left="426" w:hanging="426"/>
        <w:contextualSpacing w:val="0"/>
        <w:rPr>
          <w:sz w:val="28"/>
          <w:szCs w:val="28"/>
        </w:rPr>
      </w:pPr>
      <w:r>
        <w:rPr>
          <w:sz w:val="28"/>
          <w:szCs w:val="28"/>
        </w:rPr>
        <w:t>Place the small piece of sodium  on a fire brick.</w:t>
      </w:r>
    </w:p>
    <w:p w:rsidR="00EE4217" w:rsidRDefault="00BA1788" w:rsidP="00EE4217">
      <w:pPr>
        <w:pStyle w:val="ListParagraph"/>
        <w:numPr>
          <w:ilvl w:val="0"/>
          <w:numId w:val="4"/>
        </w:numPr>
        <w:ind w:left="426" w:hanging="426"/>
        <w:contextualSpacing w:val="0"/>
        <w:rPr>
          <w:sz w:val="28"/>
          <w:szCs w:val="28"/>
        </w:rPr>
      </w:pPr>
      <w:r>
        <w:rPr>
          <w:sz w:val="28"/>
          <w:szCs w:val="28"/>
        </w:rPr>
        <w:t>Turn the collar of the Bu</w:t>
      </w:r>
      <w:r w:rsidR="000239BE">
        <w:rPr>
          <w:sz w:val="28"/>
          <w:szCs w:val="28"/>
        </w:rPr>
        <w:t>nsen burner to a blue flame and, holding the Bunsen burner in your hand, point the hottest part of the flame at the piece of sodium.</w:t>
      </w:r>
    </w:p>
    <w:p w:rsidR="00EE4217" w:rsidRDefault="000239BE" w:rsidP="00EE4217">
      <w:pPr>
        <w:pStyle w:val="ListParagraph"/>
        <w:numPr>
          <w:ilvl w:val="0"/>
          <w:numId w:val="4"/>
        </w:numPr>
        <w:ind w:left="426" w:hanging="426"/>
        <w:contextualSpacing w:val="0"/>
        <w:rPr>
          <w:sz w:val="28"/>
          <w:szCs w:val="28"/>
        </w:rPr>
      </w:pPr>
      <w:r>
        <w:rPr>
          <w:sz w:val="28"/>
          <w:szCs w:val="28"/>
        </w:rPr>
        <w:t>From time to time take the flame away so the audience can see that the sodium is not alight. It will eventually catch fire shortly after melting.</w:t>
      </w:r>
    </w:p>
    <w:p w:rsidR="00EE4217" w:rsidRDefault="000239BE" w:rsidP="00EE4217">
      <w:pPr>
        <w:pStyle w:val="ListParagraph"/>
        <w:numPr>
          <w:ilvl w:val="0"/>
          <w:numId w:val="4"/>
        </w:numPr>
        <w:ind w:left="426" w:hanging="426"/>
        <w:contextualSpacing w:val="0"/>
        <w:rPr>
          <w:sz w:val="28"/>
          <w:szCs w:val="28"/>
        </w:rPr>
      </w:pPr>
      <w:r>
        <w:rPr>
          <w:sz w:val="28"/>
          <w:szCs w:val="28"/>
        </w:rPr>
        <w:t>The sodium burns steadily with a small, orange flame.</w:t>
      </w:r>
    </w:p>
    <w:p w:rsidR="000239BE" w:rsidRDefault="000239BE" w:rsidP="00EE4217">
      <w:pPr>
        <w:pStyle w:val="ListParagraph"/>
        <w:numPr>
          <w:ilvl w:val="0"/>
          <w:numId w:val="4"/>
        </w:numPr>
        <w:ind w:left="426" w:hanging="426"/>
        <w:contextualSpacing w:val="0"/>
        <w:rPr>
          <w:sz w:val="28"/>
          <w:szCs w:val="28"/>
        </w:rPr>
      </w:pPr>
      <w:r>
        <w:rPr>
          <w:sz w:val="28"/>
          <w:szCs w:val="28"/>
        </w:rPr>
        <w:t>Take the gas jar of chlorine, in one smooth movement take the lid off and invert the jar over the burning piece of sodium so it is standing on the brick.</w:t>
      </w:r>
    </w:p>
    <w:p w:rsidR="000239BE" w:rsidRDefault="000239BE" w:rsidP="00EE4217">
      <w:pPr>
        <w:pStyle w:val="ListParagraph"/>
        <w:numPr>
          <w:ilvl w:val="0"/>
          <w:numId w:val="4"/>
        </w:numPr>
        <w:ind w:left="426" w:hanging="426"/>
        <w:contextualSpacing w:val="0"/>
        <w:rPr>
          <w:sz w:val="28"/>
          <w:szCs w:val="28"/>
        </w:rPr>
      </w:pPr>
      <w:r>
        <w:rPr>
          <w:sz w:val="28"/>
          <w:szCs w:val="28"/>
        </w:rPr>
        <w:t>The flame will greatly increase in size and brightness and clouds of white smoke will appear.</w:t>
      </w:r>
    </w:p>
    <w:p w:rsidR="000239BE" w:rsidRDefault="000239BE" w:rsidP="00EE4217">
      <w:pPr>
        <w:pStyle w:val="ListParagraph"/>
        <w:numPr>
          <w:ilvl w:val="0"/>
          <w:numId w:val="4"/>
        </w:numPr>
        <w:ind w:left="426" w:hanging="426"/>
        <w:contextualSpacing w:val="0"/>
        <w:rPr>
          <w:sz w:val="28"/>
          <w:szCs w:val="28"/>
        </w:rPr>
      </w:pPr>
      <w:r>
        <w:rPr>
          <w:sz w:val="28"/>
          <w:szCs w:val="28"/>
        </w:rPr>
        <w:t>Leave it alone until the sodium goes out then slide the lid of the gas jar underneath it back onto the jar.</w:t>
      </w:r>
    </w:p>
    <w:p w:rsidR="00C9750A" w:rsidRDefault="00C9750A" w:rsidP="00C9750A">
      <w:pPr>
        <w:rPr>
          <w:b/>
          <w:sz w:val="28"/>
          <w:szCs w:val="28"/>
        </w:rPr>
      </w:pPr>
    </w:p>
    <w:p w:rsidR="00C9750A" w:rsidRPr="00C9750A" w:rsidRDefault="00C9750A" w:rsidP="00C9750A">
      <w:pPr>
        <w:rPr>
          <w:b/>
          <w:sz w:val="28"/>
          <w:szCs w:val="28"/>
        </w:rPr>
      </w:pPr>
      <w:r>
        <w:rPr>
          <w:b/>
          <w:noProof/>
          <w:sz w:val="28"/>
          <w:szCs w:val="28"/>
          <w:lang w:eastAsia="en-GB"/>
        </w:rPr>
        <w:drawing>
          <wp:anchor distT="0" distB="0" distL="114300" distR="114300" simplePos="0" relativeHeight="251659264" behindDoc="1" locked="0" layoutInCell="1" allowOverlap="1">
            <wp:simplePos x="0" y="0"/>
            <wp:positionH relativeFrom="column">
              <wp:posOffset>1569720</wp:posOffset>
            </wp:positionH>
            <wp:positionV relativeFrom="paragraph">
              <wp:posOffset>158750</wp:posOffset>
            </wp:positionV>
            <wp:extent cx="593090" cy="594995"/>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593090" cy="594995"/>
                    </a:xfrm>
                    <a:prstGeom prst="rect">
                      <a:avLst/>
                    </a:prstGeom>
                    <a:noFill/>
                    <a:ln w="9525">
                      <a:noFill/>
                      <a:miter lim="800000"/>
                      <a:headEnd/>
                      <a:tailEnd/>
                    </a:ln>
                  </pic:spPr>
                </pic:pic>
              </a:graphicData>
            </a:graphic>
          </wp:anchor>
        </w:drawing>
      </w:r>
      <w:r w:rsidRPr="00C9750A">
        <w:rPr>
          <w:b/>
          <w:sz w:val="28"/>
          <w:szCs w:val="28"/>
        </w:rPr>
        <w:t>Safety</w:t>
      </w:r>
    </w:p>
    <w:p w:rsidR="00C9750A" w:rsidRPr="00232BF1" w:rsidRDefault="00C9750A" w:rsidP="00C9750A">
      <w:pPr>
        <w:tabs>
          <w:tab w:val="left" w:pos="2880"/>
          <w:tab w:val="left" w:pos="3240"/>
        </w:tabs>
        <w:ind w:left="2160" w:hanging="2160"/>
        <w:rPr>
          <w:sz w:val="28"/>
          <w:szCs w:val="28"/>
        </w:rPr>
      </w:pPr>
      <w:r>
        <w:rPr>
          <w:noProof/>
          <w:sz w:val="28"/>
          <w:szCs w:val="28"/>
          <w:lang w:eastAsia="en-GB"/>
        </w:rPr>
        <w:drawing>
          <wp:anchor distT="0" distB="0" distL="114300" distR="114300" simplePos="0" relativeHeight="251658240" behindDoc="0" locked="0" layoutInCell="1" allowOverlap="1">
            <wp:simplePos x="0" y="0"/>
            <wp:positionH relativeFrom="column">
              <wp:posOffset>5953125</wp:posOffset>
            </wp:positionH>
            <wp:positionV relativeFrom="paragraph">
              <wp:posOffset>6548755</wp:posOffset>
            </wp:positionV>
            <wp:extent cx="571500" cy="571500"/>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571500" cy="571500"/>
                    </a:xfrm>
                    <a:prstGeom prst="rect">
                      <a:avLst/>
                    </a:prstGeom>
                    <a:noFill/>
                    <a:ln w="9525">
                      <a:noFill/>
                      <a:miter lim="800000"/>
                      <a:headEnd/>
                      <a:tailEnd/>
                    </a:ln>
                  </pic:spPr>
                </pic:pic>
              </a:graphicData>
            </a:graphic>
          </wp:anchor>
        </w:drawing>
      </w:r>
      <w:r>
        <w:rPr>
          <w:noProof/>
          <w:sz w:val="28"/>
          <w:szCs w:val="28"/>
          <w:lang w:eastAsia="en-GB"/>
        </w:rPr>
        <w:drawing>
          <wp:anchor distT="0" distB="0" distL="114300" distR="114300" simplePos="0" relativeHeight="251657216" behindDoc="1" locked="0" layoutInCell="1" allowOverlap="1">
            <wp:simplePos x="0" y="0"/>
            <wp:positionH relativeFrom="column">
              <wp:posOffset>3038475</wp:posOffset>
            </wp:positionH>
            <wp:positionV relativeFrom="paragraph">
              <wp:posOffset>6616700</wp:posOffset>
            </wp:positionV>
            <wp:extent cx="596900" cy="59690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596900" cy="596900"/>
                    </a:xfrm>
                    <a:prstGeom prst="rect">
                      <a:avLst/>
                    </a:prstGeom>
                    <a:noFill/>
                    <a:ln w="9525">
                      <a:noFill/>
                      <a:miter lim="800000"/>
                      <a:headEnd/>
                      <a:tailEnd/>
                    </a:ln>
                  </pic:spPr>
                </pic:pic>
              </a:graphicData>
            </a:graphic>
          </wp:anchor>
        </w:drawing>
      </w:r>
      <w:r>
        <w:rPr>
          <w:noProof/>
          <w:sz w:val="28"/>
          <w:szCs w:val="28"/>
          <w:lang w:eastAsia="en-GB"/>
        </w:rPr>
        <w:drawing>
          <wp:anchor distT="0" distB="0" distL="114300" distR="114300" simplePos="0" relativeHeight="251656192" behindDoc="0" locked="0" layoutInCell="1" allowOverlap="1">
            <wp:simplePos x="0" y="0"/>
            <wp:positionH relativeFrom="column">
              <wp:posOffset>5953125</wp:posOffset>
            </wp:positionH>
            <wp:positionV relativeFrom="paragraph">
              <wp:posOffset>6548755</wp:posOffset>
            </wp:positionV>
            <wp:extent cx="571500" cy="571500"/>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71500" cy="571500"/>
                    </a:xfrm>
                    <a:prstGeom prst="rect">
                      <a:avLst/>
                    </a:prstGeom>
                    <a:noFill/>
                    <a:ln w="9525">
                      <a:noFill/>
                      <a:miter lim="800000"/>
                      <a:headEnd/>
                      <a:tailEnd/>
                    </a:ln>
                  </pic:spPr>
                </pic:pic>
              </a:graphicData>
            </a:graphic>
          </wp:anchor>
        </w:drawing>
      </w:r>
      <w:r>
        <w:rPr>
          <w:noProof/>
          <w:sz w:val="28"/>
          <w:szCs w:val="28"/>
          <w:lang w:eastAsia="en-GB"/>
        </w:rPr>
        <w:drawing>
          <wp:anchor distT="0" distB="0" distL="114300" distR="114300" simplePos="0" relativeHeight="251655168" behindDoc="1" locked="0" layoutInCell="1" allowOverlap="1">
            <wp:simplePos x="0" y="0"/>
            <wp:positionH relativeFrom="column">
              <wp:posOffset>3038475</wp:posOffset>
            </wp:positionH>
            <wp:positionV relativeFrom="paragraph">
              <wp:posOffset>6616700</wp:posOffset>
            </wp:positionV>
            <wp:extent cx="596900" cy="59690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596900" cy="596900"/>
                    </a:xfrm>
                    <a:prstGeom prst="rect">
                      <a:avLst/>
                    </a:prstGeom>
                    <a:noFill/>
                    <a:ln w="9525">
                      <a:noFill/>
                      <a:miter lim="800000"/>
                      <a:headEnd/>
                      <a:tailEnd/>
                    </a:ln>
                  </pic:spPr>
                </pic:pic>
              </a:graphicData>
            </a:graphic>
          </wp:anchor>
        </w:drawing>
      </w:r>
      <w:r w:rsidRPr="00232BF1">
        <w:rPr>
          <w:sz w:val="28"/>
          <w:szCs w:val="28"/>
        </w:rPr>
        <w:t xml:space="preserve">Wear eye protection  </w:t>
      </w:r>
      <w:r w:rsidRPr="00232BF1">
        <w:rPr>
          <w:sz w:val="28"/>
          <w:szCs w:val="28"/>
        </w:rPr>
        <w:tab/>
      </w:r>
      <w:r w:rsidRPr="00232BF1">
        <w:rPr>
          <w:sz w:val="28"/>
          <w:szCs w:val="28"/>
        </w:rPr>
        <w:tab/>
        <w:t xml:space="preserve">    </w:t>
      </w:r>
      <w:r w:rsidRPr="00232BF1">
        <w:rPr>
          <w:sz w:val="28"/>
          <w:szCs w:val="28"/>
        </w:rPr>
        <w:tab/>
      </w:r>
      <w:r w:rsidRPr="00232BF1">
        <w:rPr>
          <w:sz w:val="28"/>
          <w:szCs w:val="28"/>
        </w:rPr>
        <w:tab/>
      </w:r>
      <w:r w:rsidRPr="00232BF1">
        <w:rPr>
          <w:sz w:val="28"/>
          <w:szCs w:val="28"/>
        </w:rPr>
        <w:tab/>
      </w:r>
      <w:r w:rsidRPr="00232BF1">
        <w:rPr>
          <w:sz w:val="28"/>
          <w:szCs w:val="28"/>
        </w:rPr>
        <w:tab/>
        <w:t xml:space="preserve"> </w:t>
      </w:r>
    </w:p>
    <w:p w:rsidR="00C9750A" w:rsidRDefault="00C9750A" w:rsidP="00C9750A">
      <w:pPr>
        <w:rPr>
          <w:sz w:val="28"/>
          <w:szCs w:val="28"/>
        </w:rPr>
      </w:pPr>
    </w:p>
    <w:p w:rsidR="008F42E5" w:rsidRDefault="008F42E5" w:rsidP="00C9750A">
      <w:pPr>
        <w:rPr>
          <w:sz w:val="28"/>
          <w:szCs w:val="28"/>
        </w:rPr>
      </w:pPr>
      <w:r>
        <w:rPr>
          <w:sz w:val="28"/>
          <w:szCs w:val="28"/>
        </w:rPr>
        <w:t>Make sure the brick is dry.</w:t>
      </w:r>
      <w:bookmarkStart w:id="0" w:name="_GoBack"/>
      <w:bookmarkEnd w:id="0"/>
    </w:p>
    <w:p w:rsidR="000239BE" w:rsidRPr="00F721E2" w:rsidRDefault="000239BE" w:rsidP="00C9750A">
      <w:pPr>
        <w:tabs>
          <w:tab w:val="left" w:pos="2880"/>
          <w:tab w:val="left" w:pos="3240"/>
        </w:tabs>
        <w:ind w:left="2160" w:hanging="2160"/>
        <w:rPr>
          <w:b/>
          <w:sz w:val="28"/>
          <w:szCs w:val="28"/>
        </w:rPr>
      </w:pPr>
      <w:r w:rsidRPr="00F721E2">
        <w:rPr>
          <w:b/>
          <w:sz w:val="28"/>
          <w:szCs w:val="28"/>
        </w:rPr>
        <w:t>Notes</w:t>
      </w:r>
    </w:p>
    <w:p w:rsidR="000239BE" w:rsidRDefault="000239BE" w:rsidP="000239BE">
      <w:pPr>
        <w:tabs>
          <w:tab w:val="left" w:pos="2880"/>
          <w:tab w:val="left" w:pos="3240"/>
        </w:tabs>
        <w:rPr>
          <w:sz w:val="28"/>
          <w:szCs w:val="28"/>
        </w:rPr>
      </w:pPr>
      <w:r>
        <w:rPr>
          <w:sz w:val="28"/>
          <w:szCs w:val="28"/>
        </w:rPr>
        <w:t>If you invert the gas jar quickly enough only a minimal amount of chlorine will escape – practice a few times until you are confident.</w:t>
      </w:r>
    </w:p>
    <w:p w:rsidR="000239BE" w:rsidRDefault="000239BE" w:rsidP="000239BE">
      <w:pPr>
        <w:tabs>
          <w:tab w:val="left" w:pos="2880"/>
          <w:tab w:val="left" w:pos="3240"/>
        </w:tabs>
        <w:rPr>
          <w:sz w:val="28"/>
          <w:szCs w:val="28"/>
        </w:rPr>
      </w:pPr>
      <w:r>
        <w:rPr>
          <w:sz w:val="28"/>
          <w:szCs w:val="28"/>
        </w:rPr>
        <w:t>Although we have not known a gas jar to break in this demonstration, if you are more comfortable, either hold the jar in a pair of tongs or use gloves.</w:t>
      </w:r>
    </w:p>
    <w:p w:rsidR="000239BE" w:rsidRDefault="000239BE" w:rsidP="000239BE">
      <w:pPr>
        <w:tabs>
          <w:tab w:val="left" w:pos="2880"/>
          <w:tab w:val="left" w:pos="3240"/>
        </w:tabs>
        <w:rPr>
          <w:sz w:val="28"/>
          <w:szCs w:val="28"/>
        </w:rPr>
      </w:pPr>
    </w:p>
    <w:p w:rsidR="00C9750A" w:rsidRPr="00C9750A" w:rsidRDefault="00C9750A" w:rsidP="00C9750A">
      <w:pPr>
        <w:tabs>
          <w:tab w:val="left" w:pos="2880"/>
          <w:tab w:val="left" w:pos="3240"/>
        </w:tabs>
        <w:ind w:left="2160" w:hanging="2160"/>
        <w:rPr>
          <w:sz w:val="28"/>
          <w:szCs w:val="28"/>
        </w:rPr>
      </w:pPr>
      <w:r w:rsidRPr="00232BF1">
        <w:rPr>
          <w:sz w:val="28"/>
          <w:szCs w:val="28"/>
        </w:rPr>
        <w:t xml:space="preserve">  </w:t>
      </w:r>
      <w:r w:rsidRPr="00393E64">
        <w:rPr>
          <w:b/>
          <w:color w:val="FF0000"/>
          <w:sz w:val="28"/>
          <w:szCs w:val="28"/>
        </w:rPr>
        <w:t>It is the responsibility of teachers doing this demonstration to carry out an appropriate risk assessment.</w:t>
      </w:r>
    </w:p>
    <w:p w:rsidR="00C9750A" w:rsidRPr="00C9750A" w:rsidRDefault="00C9750A" w:rsidP="00C9750A">
      <w:pPr>
        <w:rPr>
          <w:sz w:val="28"/>
          <w:szCs w:val="28"/>
        </w:rPr>
      </w:pPr>
    </w:p>
    <w:sectPr w:rsidR="00C9750A" w:rsidRPr="00C9750A" w:rsidSect="00C9750A">
      <w:pgSz w:w="11906" w:h="16838"/>
      <w:pgMar w:top="993" w:right="1440" w:bottom="1135" w:left="1440" w:header="708" w:footer="708" w:gutter="0"/>
      <w:pgBorders w:offsetFrom="page">
        <w:top w:val="thinThickSmallGap" w:sz="24" w:space="24" w:color="00B050"/>
        <w:left w:val="thinThickSmallGap" w:sz="24" w:space="24" w:color="00B050"/>
        <w:bottom w:val="thickThinSmallGap" w:sz="24" w:space="24" w:color="00B050"/>
        <w:right w:val="thickThinSmallGap"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2369"/>
    <w:multiLevelType w:val="hybridMultilevel"/>
    <w:tmpl w:val="00006E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1F4FAB"/>
    <w:multiLevelType w:val="hybridMultilevel"/>
    <w:tmpl w:val="399A3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1F6171"/>
    <w:multiLevelType w:val="hybridMultilevel"/>
    <w:tmpl w:val="F614E24E"/>
    <w:lvl w:ilvl="0" w:tplc="0809000F">
      <w:start w:val="1"/>
      <w:numFmt w:val="decimal"/>
      <w:lvlText w:val="%1."/>
      <w:lvlJc w:val="left"/>
      <w:pPr>
        <w:ind w:left="6" w:hanging="360"/>
      </w:pPr>
      <w:rPr>
        <w:rFonts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3" w15:restartNumberingAfterBreak="0">
    <w:nsid w:val="7A1C56C8"/>
    <w:multiLevelType w:val="hybridMultilevel"/>
    <w:tmpl w:val="1C181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characterSpacingControl w:val="doNotCompress"/>
  <w:compat>
    <w:compatSetting w:name="compatibilityMode" w:uri="http://schemas.microsoft.com/office/word" w:val="12"/>
  </w:compat>
  <w:rsids>
    <w:rsidRoot w:val="00521906"/>
    <w:rsid w:val="000239BE"/>
    <w:rsid w:val="000F0B77"/>
    <w:rsid w:val="001677C8"/>
    <w:rsid w:val="00184F2C"/>
    <w:rsid w:val="00224CB4"/>
    <w:rsid w:val="00271738"/>
    <w:rsid w:val="0031157A"/>
    <w:rsid w:val="00327870"/>
    <w:rsid w:val="003701B6"/>
    <w:rsid w:val="003C22F8"/>
    <w:rsid w:val="00407744"/>
    <w:rsid w:val="00462F40"/>
    <w:rsid w:val="004952AF"/>
    <w:rsid w:val="00521906"/>
    <w:rsid w:val="005374B7"/>
    <w:rsid w:val="00570FC0"/>
    <w:rsid w:val="005839B8"/>
    <w:rsid w:val="00597A0B"/>
    <w:rsid w:val="00832E71"/>
    <w:rsid w:val="008F42E5"/>
    <w:rsid w:val="009E7A07"/>
    <w:rsid w:val="00A52A5C"/>
    <w:rsid w:val="00BA1788"/>
    <w:rsid w:val="00C9750A"/>
    <w:rsid w:val="00D1237B"/>
    <w:rsid w:val="00E658CE"/>
    <w:rsid w:val="00EC1356"/>
    <w:rsid w:val="00EE4217"/>
    <w:rsid w:val="00F721E2"/>
    <w:rsid w:val="00F84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61BC4E2"/>
  <w15:docId w15:val="{E88B6F0B-1A23-4DD5-87E9-92DA2D2D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1157A"/>
    <w:rPr>
      <w:rFonts w:ascii="Times New Roman" w:hAnsi="Times New Roman"/>
      <w:sz w:val="24"/>
    </w:rPr>
  </w:style>
  <w:style w:type="paragraph" w:styleId="Heading1">
    <w:name w:val="heading 1"/>
    <w:basedOn w:val="Normal"/>
    <w:next w:val="Normal"/>
    <w:link w:val="Heading1Char"/>
    <w:uiPriority w:val="9"/>
    <w:qFormat/>
    <w:rsid w:val="0031157A"/>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31157A"/>
    <w:pPr>
      <w:keepNext/>
      <w:keepLines/>
      <w:spacing w:before="200" w:after="0"/>
      <w:outlineLvl w:val="1"/>
    </w:pPr>
    <w:rPr>
      <w:rFonts w:eastAsiaTheme="majorEastAsia"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1157A"/>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31157A"/>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semiHidden/>
    <w:rsid w:val="0031157A"/>
    <w:rPr>
      <w:rFonts w:ascii="Times New Roman" w:eastAsiaTheme="majorEastAsia" w:hAnsi="Times New Roman" w:cstheme="majorBidi"/>
      <w:b/>
      <w:bCs/>
      <w:sz w:val="32"/>
      <w:szCs w:val="26"/>
    </w:rPr>
  </w:style>
  <w:style w:type="paragraph" w:styleId="Title">
    <w:name w:val="Title"/>
    <w:basedOn w:val="Normal"/>
    <w:next w:val="Normal"/>
    <w:link w:val="TitleChar"/>
    <w:uiPriority w:val="10"/>
    <w:qFormat/>
    <w:rsid w:val="0031157A"/>
    <w:pPr>
      <w:pBdr>
        <w:bottom w:val="single" w:sz="8" w:space="4" w:color="4F81BD" w:themeColor="accent1"/>
      </w:pBdr>
      <w:spacing w:after="300" w:line="240" w:lineRule="auto"/>
      <w:contextualSpacing/>
    </w:pPr>
    <w:rPr>
      <w:rFonts w:eastAsiaTheme="majorEastAsia" w:cstheme="majorBidi"/>
      <w:spacing w:val="5"/>
      <w:kern w:val="28"/>
      <w:sz w:val="48"/>
      <w:szCs w:val="52"/>
    </w:rPr>
  </w:style>
  <w:style w:type="character" w:customStyle="1" w:styleId="TitleChar">
    <w:name w:val="Title Char"/>
    <w:basedOn w:val="DefaultParagraphFont"/>
    <w:link w:val="Title"/>
    <w:uiPriority w:val="10"/>
    <w:rsid w:val="0031157A"/>
    <w:rPr>
      <w:rFonts w:ascii="Times New Roman" w:eastAsiaTheme="majorEastAsia" w:hAnsi="Times New Roman" w:cstheme="majorBidi"/>
      <w:spacing w:val="5"/>
      <w:kern w:val="28"/>
      <w:sz w:val="48"/>
      <w:szCs w:val="52"/>
    </w:rPr>
  </w:style>
  <w:style w:type="paragraph" w:styleId="Subtitle">
    <w:name w:val="Subtitle"/>
    <w:basedOn w:val="Normal"/>
    <w:next w:val="Normal"/>
    <w:link w:val="SubtitleChar"/>
    <w:uiPriority w:val="11"/>
    <w:qFormat/>
    <w:rsid w:val="0031157A"/>
    <w:pPr>
      <w:numPr>
        <w:ilvl w:val="1"/>
      </w:numPr>
    </w:pPr>
    <w:rPr>
      <w:rFonts w:asciiTheme="majorHAnsi" w:eastAsiaTheme="majorEastAsia" w:hAnsiTheme="majorHAnsi" w:cstheme="majorBidi"/>
      <w:i/>
      <w:iCs/>
      <w:spacing w:val="15"/>
      <w:sz w:val="28"/>
      <w:szCs w:val="24"/>
    </w:rPr>
  </w:style>
  <w:style w:type="character" w:customStyle="1" w:styleId="SubtitleChar">
    <w:name w:val="Subtitle Char"/>
    <w:basedOn w:val="DefaultParagraphFont"/>
    <w:link w:val="Subtitle"/>
    <w:uiPriority w:val="11"/>
    <w:rsid w:val="0031157A"/>
    <w:rPr>
      <w:rFonts w:asciiTheme="majorHAnsi" w:eastAsiaTheme="majorEastAsia" w:hAnsiTheme="majorHAnsi" w:cstheme="majorBidi"/>
      <w:i/>
      <w:iCs/>
      <w:spacing w:val="15"/>
      <w:sz w:val="28"/>
      <w:szCs w:val="24"/>
    </w:rPr>
  </w:style>
  <w:style w:type="paragraph" w:styleId="ListParagraph">
    <w:name w:val="List Paragraph"/>
    <w:basedOn w:val="Normal"/>
    <w:uiPriority w:val="34"/>
    <w:qFormat/>
    <w:rsid w:val="00462F40"/>
    <w:pPr>
      <w:ind w:left="720"/>
      <w:contextualSpacing/>
    </w:pPr>
  </w:style>
  <w:style w:type="character" w:styleId="Hyperlink">
    <w:name w:val="Hyperlink"/>
    <w:basedOn w:val="DefaultParagraphFont"/>
    <w:uiPriority w:val="99"/>
    <w:unhideWhenUsed/>
    <w:rsid w:val="000F0B77"/>
    <w:rPr>
      <w:color w:val="0000FF" w:themeColor="hyperlink"/>
      <w:u w:val="single"/>
    </w:rPr>
  </w:style>
  <w:style w:type="table" w:styleId="TableGrid">
    <w:name w:val="Table Grid"/>
    <w:basedOn w:val="TableNormal"/>
    <w:uiPriority w:val="59"/>
    <w:rsid w:val="00521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EE4217"/>
    <w:pPr>
      <w:spacing w:after="0" w:line="240" w:lineRule="auto"/>
      <w:ind w:left="2160"/>
    </w:pPr>
    <w:rPr>
      <w:rFonts w:ascii="Palatino" w:eastAsia="Times" w:hAnsi="Palatino" w:cs="Times New Roman"/>
      <w:b/>
      <w:sz w:val="20"/>
      <w:szCs w:val="20"/>
      <w:lang w:val="en-US"/>
    </w:rPr>
  </w:style>
  <w:style w:type="character" w:customStyle="1" w:styleId="BodyTextIndent3Char">
    <w:name w:val="Body Text Indent 3 Char"/>
    <w:basedOn w:val="DefaultParagraphFont"/>
    <w:link w:val="BodyTextIndent3"/>
    <w:semiHidden/>
    <w:rsid w:val="00EE4217"/>
    <w:rPr>
      <w:rFonts w:ascii="Palatino" w:eastAsia="Times" w:hAnsi="Palatino" w:cs="Times New Roman"/>
      <w:b/>
      <w:sz w:val="20"/>
      <w:szCs w:val="20"/>
      <w:lang w:val="en-US"/>
    </w:rPr>
  </w:style>
  <w:style w:type="character" w:customStyle="1" w:styleId="NoSpacingChar">
    <w:name w:val="No Spacing Char"/>
    <w:basedOn w:val="DefaultParagraphFont"/>
    <w:link w:val="NoSpacing"/>
    <w:uiPriority w:val="1"/>
    <w:rsid w:val="00EE4217"/>
    <w:rPr>
      <w:rFonts w:ascii="Times New Roman" w:hAnsi="Times New Roman"/>
      <w:sz w:val="24"/>
    </w:rPr>
  </w:style>
  <w:style w:type="paragraph" w:styleId="BodyText">
    <w:name w:val="Body Text"/>
    <w:basedOn w:val="Normal"/>
    <w:link w:val="BodyTextChar"/>
    <w:uiPriority w:val="99"/>
    <w:semiHidden/>
    <w:unhideWhenUsed/>
    <w:rsid w:val="00C9750A"/>
    <w:pPr>
      <w:spacing w:after="120"/>
    </w:pPr>
  </w:style>
  <w:style w:type="character" w:customStyle="1" w:styleId="BodyTextChar">
    <w:name w:val="Body Text Char"/>
    <w:basedOn w:val="DefaultParagraphFont"/>
    <w:link w:val="BodyText"/>
    <w:uiPriority w:val="99"/>
    <w:semiHidden/>
    <w:rsid w:val="00C9750A"/>
    <w:rPr>
      <w:rFonts w:ascii="Times New Roman" w:hAnsi="Times New Roman"/>
      <w:sz w:val="24"/>
    </w:rPr>
  </w:style>
  <w:style w:type="paragraph" w:styleId="BalloonText">
    <w:name w:val="Balloon Text"/>
    <w:basedOn w:val="Normal"/>
    <w:link w:val="BalloonTextChar"/>
    <w:uiPriority w:val="99"/>
    <w:semiHidden/>
    <w:unhideWhenUsed/>
    <w:rsid w:val="00F72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1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21302">
      <w:bodyDiv w:val="1"/>
      <w:marLeft w:val="0"/>
      <w:marRight w:val="0"/>
      <w:marTop w:val="0"/>
      <w:marBottom w:val="0"/>
      <w:divBdr>
        <w:top w:val="none" w:sz="0" w:space="0" w:color="auto"/>
        <w:left w:val="none" w:sz="0" w:space="0" w:color="auto"/>
        <w:bottom w:val="none" w:sz="0" w:space="0" w:color="auto"/>
        <w:right w:val="none" w:sz="0" w:space="0" w:color="auto"/>
      </w:divBdr>
      <w:divsChild>
        <w:div w:id="1715494741">
          <w:marLeft w:val="0"/>
          <w:marRight w:val="0"/>
          <w:marTop w:val="0"/>
          <w:marBottom w:val="0"/>
          <w:divBdr>
            <w:top w:val="none" w:sz="0" w:space="0" w:color="auto"/>
            <w:left w:val="none" w:sz="0" w:space="0" w:color="auto"/>
            <w:bottom w:val="none" w:sz="0" w:space="0" w:color="auto"/>
            <w:right w:val="none" w:sz="0" w:space="0" w:color="auto"/>
          </w:divBdr>
        </w:div>
        <w:div w:id="1647052241">
          <w:marLeft w:val="0"/>
          <w:marRight w:val="0"/>
          <w:marTop w:val="0"/>
          <w:marBottom w:val="0"/>
          <w:divBdr>
            <w:top w:val="none" w:sz="0" w:space="0" w:color="auto"/>
            <w:left w:val="none" w:sz="0" w:space="0" w:color="auto"/>
            <w:bottom w:val="none" w:sz="0" w:space="0" w:color="auto"/>
            <w:right w:val="none" w:sz="0" w:space="0" w:color="auto"/>
          </w:divBdr>
        </w:div>
        <w:div w:id="517164441">
          <w:marLeft w:val="0"/>
          <w:marRight w:val="0"/>
          <w:marTop w:val="0"/>
          <w:marBottom w:val="0"/>
          <w:divBdr>
            <w:top w:val="none" w:sz="0" w:space="0" w:color="auto"/>
            <w:left w:val="none" w:sz="0" w:space="0" w:color="auto"/>
            <w:bottom w:val="none" w:sz="0" w:space="0" w:color="auto"/>
            <w:right w:val="none" w:sz="0" w:space="0" w:color="auto"/>
          </w:divBdr>
        </w:div>
        <w:div w:id="89785071">
          <w:marLeft w:val="0"/>
          <w:marRight w:val="0"/>
          <w:marTop w:val="0"/>
          <w:marBottom w:val="0"/>
          <w:divBdr>
            <w:top w:val="none" w:sz="0" w:space="0" w:color="auto"/>
            <w:left w:val="none" w:sz="0" w:space="0" w:color="auto"/>
            <w:bottom w:val="none" w:sz="0" w:space="0" w:color="auto"/>
            <w:right w:val="none" w:sz="0" w:space="0" w:color="auto"/>
          </w:divBdr>
          <w:divsChild>
            <w:div w:id="179050042">
              <w:marLeft w:val="0"/>
              <w:marRight w:val="0"/>
              <w:marTop w:val="0"/>
              <w:marBottom w:val="0"/>
              <w:divBdr>
                <w:top w:val="none" w:sz="0" w:space="0" w:color="auto"/>
                <w:left w:val="none" w:sz="0" w:space="0" w:color="auto"/>
                <w:bottom w:val="none" w:sz="0" w:space="0" w:color="auto"/>
                <w:right w:val="none" w:sz="0" w:space="0" w:color="auto"/>
              </w:divBdr>
            </w:div>
            <w:div w:id="885599940">
              <w:marLeft w:val="0"/>
              <w:marRight w:val="0"/>
              <w:marTop w:val="0"/>
              <w:marBottom w:val="0"/>
              <w:divBdr>
                <w:top w:val="none" w:sz="0" w:space="0" w:color="auto"/>
                <w:left w:val="none" w:sz="0" w:space="0" w:color="auto"/>
                <w:bottom w:val="none" w:sz="0" w:space="0" w:color="auto"/>
                <w:right w:val="none" w:sz="0" w:space="0" w:color="auto"/>
              </w:divBdr>
            </w:div>
            <w:div w:id="567036703">
              <w:marLeft w:val="0"/>
              <w:marRight w:val="0"/>
              <w:marTop w:val="0"/>
              <w:marBottom w:val="0"/>
              <w:divBdr>
                <w:top w:val="none" w:sz="0" w:space="0" w:color="auto"/>
                <w:left w:val="none" w:sz="0" w:space="0" w:color="auto"/>
                <w:bottom w:val="none" w:sz="0" w:space="0" w:color="auto"/>
                <w:right w:val="none" w:sz="0" w:space="0" w:color="auto"/>
              </w:divBdr>
            </w:div>
            <w:div w:id="93748938">
              <w:marLeft w:val="0"/>
              <w:marRight w:val="0"/>
              <w:marTop w:val="0"/>
              <w:marBottom w:val="0"/>
              <w:divBdr>
                <w:top w:val="none" w:sz="0" w:space="0" w:color="auto"/>
                <w:left w:val="none" w:sz="0" w:space="0" w:color="auto"/>
                <w:bottom w:val="none" w:sz="0" w:space="0" w:color="auto"/>
                <w:right w:val="none" w:sz="0" w:space="0" w:color="auto"/>
              </w:divBdr>
            </w:div>
            <w:div w:id="933435838">
              <w:marLeft w:val="0"/>
              <w:marRight w:val="0"/>
              <w:marTop w:val="0"/>
              <w:marBottom w:val="0"/>
              <w:divBdr>
                <w:top w:val="none" w:sz="0" w:space="0" w:color="auto"/>
                <w:left w:val="none" w:sz="0" w:space="0" w:color="auto"/>
                <w:bottom w:val="none" w:sz="0" w:space="0" w:color="auto"/>
                <w:right w:val="none" w:sz="0" w:space="0" w:color="auto"/>
              </w:divBdr>
            </w:div>
            <w:div w:id="652951646">
              <w:marLeft w:val="0"/>
              <w:marRight w:val="0"/>
              <w:marTop w:val="0"/>
              <w:marBottom w:val="0"/>
              <w:divBdr>
                <w:top w:val="none" w:sz="0" w:space="0" w:color="auto"/>
                <w:left w:val="none" w:sz="0" w:space="0" w:color="auto"/>
                <w:bottom w:val="none" w:sz="0" w:space="0" w:color="auto"/>
                <w:right w:val="none" w:sz="0" w:space="0" w:color="auto"/>
              </w:divBdr>
            </w:div>
            <w:div w:id="19313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4943">
      <w:bodyDiv w:val="1"/>
      <w:marLeft w:val="0"/>
      <w:marRight w:val="0"/>
      <w:marTop w:val="0"/>
      <w:marBottom w:val="0"/>
      <w:divBdr>
        <w:top w:val="none" w:sz="0" w:space="0" w:color="auto"/>
        <w:left w:val="none" w:sz="0" w:space="0" w:color="auto"/>
        <w:bottom w:val="none" w:sz="0" w:space="0" w:color="auto"/>
        <w:right w:val="none" w:sz="0" w:space="0" w:color="auto"/>
      </w:divBdr>
      <w:divsChild>
        <w:div w:id="1637175023">
          <w:marLeft w:val="0"/>
          <w:marRight w:val="0"/>
          <w:marTop w:val="0"/>
          <w:marBottom w:val="0"/>
          <w:divBdr>
            <w:top w:val="none" w:sz="0" w:space="0" w:color="auto"/>
            <w:left w:val="none" w:sz="0" w:space="0" w:color="auto"/>
            <w:bottom w:val="none" w:sz="0" w:space="0" w:color="auto"/>
            <w:right w:val="none" w:sz="0" w:space="0" w:color="auto"/>
          </w:divBdr>
        </w:div>
        <w:div w:id="1025011921">
          <w:marLeft w:val="0"/>
          <w:marRight w:val="0"/>
          <w:marTop w:val="0"/>
          <w:marBottom w:val="0"/>
          <w:divBdr>
            <w:top w:val="none" w:sz="0" w:space="0" w:color="auto"/>
            <w:left w:val="none" w:sz="0" w:space="0" w:color="auto"/>
            <w:bottom w:val="none" w:sz="0" w:space="0" w:color="auto"/>
            <w:right w:val="none" w:sz="0" w:space="0" w:color="auto"/>
          </w:divBdr>
        </w:div>
        <w:div w:id="697971983">
          <w:marLeft w:val="0"/>
          <w:marRight w:val="0"/>
          <w:marTop w:val="0"/>
          <w:marBottom w:val="0"/>
          <w:divBdr>
            <w:top w:val="none" w:sz="0" w:space="0" w:color="auto"/>
            <w:left w:val="none" w:sz="0" w:space="0" w:color="auto"/>
            <w:bottom w:val="none" w:sz="0" w:space="0" w:color="auto"/>
            <w:right w:val="none" w:sz="0" w:space="0" w:color="auto"/>
          </w:divBdr>
        </w:div>
        <w:div w:id="113066244">
          <w:marLeft w:val="0"/>
          <w:marRight w:val="0"/>
          <w:marTop w:val="0"/>
          <w:marBottom w:val="0"/>
          <w:divBdr>
            <w:top w:val="none" w:sz="0" w:space="0" w:color="auto"/>
            <w:left w:val="none" w:sz="0" w:space="0" w:color="auto"/>
            <w:bottom w:val="none" w:sz="0" w:space="0" w:color="auto"/>
            <w:right w:val="none" w:sz="0" w:space="0" w:color="auto"/>
          </w:divBdr>
        </w:div>
        <w:div w:id="1672758903">
          <w:marLeft w:val="0"/>
          <w:marRight w:val="0"/>
          <w:marTop w:val="0"/>
          <w:marBottom w:val="0"/>
          <w:divBdr>
            <w:top w:val="none" w:sz="0" w:space="0" w:color="auto"/>
            <w:left w:val="none" w:sz="0" w:space="0" w:color="auto"/>
            <w:bottom w:val="none" w:sz="0" w:space="0" w:color="auto"/>
            <w:right w:val="none" w:sz="0" w:space="0" w:color="auto"/>
          </w:divBdr>
        </w:div>
        <w:div w:id="1691254525">
          <w:marLeft w:val="0"/>
          <w:marRight w:val="0"/>
          <w:marTop w:val="0"/>
          <w:marBottom w:val="0"/>
          <w:divBdr>
            <w:top w:val="none" w:sz="0" w:space="0" w:color="auto"/>
            <w:left w:val="none" w:sz="0" w:space="0" w:color="auto"/>
            <w:bottom w:val="none" w:sz="0" w:space="0" w:color="auto"/>
            <w:right w:val="none" w:sz="0" w:space="0" w:color="auto"/>
          </w:divBdr>
        </w:div>
        <w:div w:id="1493519221">
          <w:marLeft w:val="0"/>
          <w:marRight w:val="0"/>
          <w:marTop w:val="0"/>
          <w:marBottom w:val="0"/>
          <w:divBdr>
            <w:top w:val="none" w:sz="0" w:space="0" w:color="auto"/>
            <w:left w:val="none" w:sz="0" w:space="0" w:color="auto"/>
            <w:bottom w:val="none" w:sz="0" w:space="0" w:color="auto"/>
            <w:right w:val="none" w:sz="0" w:space="0" w:color="auto"/>
          </w:divBdr>
        </w:div>
        <w:div w:id="1421759165">
          <w:marLeft w:val="0"/>
          <w:marRight w:val="0"/>
          <w:marTop w:val="0"/>
          <w:marBottom w:val="0"/>
          <w:divBdr>
            <w:top w:val="none" w:sz="0" w:space="0" w:color="auto"/>
            <w:left w:val="none" w:sz="0" w:space="0" w:color="auto"/>
            <w:bottom w:val="none" w:sz="0" w:space="0" w:color="auto"/>
            <w:right w:val="none" w:sz="0" w:space="0" w:color="auto"/>
          </w:divBdr>
        </w:div>
      </w:divsChild>
    </w:div>
    <w:div w:id="1445688846">
      <w:bodyDiv w:val="1"/>
      <w:marLeft w:val="0"/>
      <w:marRight w:val="0"/>
      <w:marTop w:val="0"/>
      <w:marBottom w:val="0"/>
      <w:divBdr>
        <w:top w:val="none" w:sz="0" w:space="0" w:color="auto"/>
        <w:left w:val="none" w:sz="0" w:space="0" w:color="auto"/>
        <w:bottom w:val="none" w:sz="0" w:space="0" w:color="auto"/>
        <w:right w:val="none" w:sz="0" w:space="0" w:color="auto"/>
      </w:divBdr>
      <w:divsChild>
        <w:div w:id="1478297840">
          <w:marLeft w:val="0"/>
          <w:marRight w:val="0"/>
          <w:marTop w:val="0"/>
          <w:marBottom w:val="0"/>
          <w:divBdr>
            <w:top w:val="none" w:sz="0" w:space="0" w:color="auto"/>
            <w:left w:val="none" w:sz="0" w:space="0" w:color="auto"/>
            <w:bottom w:val="none" w:sz="0" w:space="0" w:color="auto"/>
            <w:right w:val="none" w:sz="0" w:space="0" w:color="auto"/>
          </w:divBdr>
        </w:div>
        <w:div w:id="1554467265">
          <w:marLeft w:val="0"/>
          <w:marRight w:val="0"/>
          <w:marTop w:val="0"/>
          <w:marBottom w:val="0"/>
          <w:divBdr>
            <w:top w:val="none" w:sz="0" w:space="0" w:color="auto"/>
            <w:left w:val="none" w:sz="0" w:space="0" w:color="auto"/>
            <w:bottom w:val="none" w:sz="0" w:space="0" w:color="auto"/>
            <w:right w:val="none" w:sz="0" w:space="0" w:color="auto"/>
          </w:divBdr>
        </w:div>
        <w:div w:id="188222255">
          <w:marLeft w:val="0"/>
          <w:marRight w:val="0"/>
          <w:marTop w:val="0"/>
          <w:marBottom w:val="0"/>
          <w:divBdr>
            <w:top w:val="none" w:sz="0" w:space="0" w:color="auto"/>
            <w:left w:val="none" w:sz="0" w:space="0" w:color="auto"/>
            <w:bottom w:val="none" w:sz="0" w:space="0" w:color="auto"/>
            <w:right w:val="none" w:sz="0" w:space="0" w:color="auto"/>
          </w:divBdr>
        </w:div>
        <w:div w:id="416371229">
          <w:marLeft w:val="0"/>
          <w:marRight w:val="0"/>
          <w:marTop w:val="0"/>
          <w:marBottom w:val="0"/>
          <w:divBdr>
            <w:top w:val="none" w:sz="0" w:space="0" w:color="auto"/>
            <w:left w:val="none" w:sz="0" w:space="0" w:color="auto"/>
            <w:bottom w:val="none" w:sz="0" w:space="0" w:color="auto"/>
            <w:right w:val="none" w:sz="0" w:space="0" w:color="auto"/>
          </w:divBdr>
          <w:divsChild>
            <w:div w:id="528422017">
              <w:marLeft w:val="0"/>
              <w:marRight w:val="0"/>
              <w:marTop w:val="0"/>
              <w:marBottom w:val="0"/>
              <w:divBdr>
                <w:top w:val="none" w:sz="0" w:space="0" w:color="auto"/>
                <w:left w:val="none" w:sz="0" w:space="0" w:color="auto"/>
                <w:bottom w:val="none" w:sz="0" w:space="0" w:color="auto"/>
                <w:right w:val="none" w:sz="0" w:space="0" w:color="auto"/>
              </w:divBdr>
            </w:div>
            <w:div w:id="589899396">
              <w:marLeft w:val="0"/>
              <w:marRight w:val="0"/>
              <w:marTop w:val="0"/>
              <w:marBottom w:val="0"/>
              <w:divBdr>
                <w:top w:val="none" w:sz="0" w:space="0" w:color="auto"/>
                <w:left w:val="none" w:sz="0" w:space="0" w:color="auto"/>
                <w:bottom w:val="none" w:sz="0" w:space="0" w:color="auto"/>
                <w:right w:val="none" w:sz="0" w:space="0" w:color="auto"/>
              </w:divBdr>
            </w:div>
            <w:div w:id="752354320">
              <w:marLeft w:val="0"/>
              <w:marRight w:val="0"/>
              <w:marTop w:val="0"/>
              <w:marBottom w:val="0"/>
              <w:divBdr>
                <w:top w:val="none" w:sz="0" w:space="0" w:color="auto"/>
                <w:left w:val="none" w:sz="0" w:space="0" w:color="auto"/>
                <w:bottom w:val="none" w:sz="0" w:space="0" w:color="auto"/>
                <w:right w:val="none" w:sz="0" w:space="0" w:color="auto"/>
              </w:divBdr>
            </w:div>
            <w:div w:id="1650786439">
              <w:marLeft w:val="0"/>
              <w:marRight w:val="0"/>
              <w:marTop w:val="0"/>
              <w:marBottom w:val="0"/>
              <w:divBdr>
                <w:top w:val="none" w:sz="0" w:space="0" w:color="auto"/>
                <w:left w:val="none" w:sz="0" w:space="0" w:color="auto"/>
                <w:bottom w:val="none" w:sz="0" w:space="0" w:color="auto"/>
                <w:right w:val="none" w:sz="0" w:space="0" w:color="auto"/>
              </w:divBdr>
            </w:div>
            <w:div w:id="1063943666">
              <w:marLeft w:val="0"/>
              <w:marRight w:val="0"/>
              <w:marTop w:val="0"/>
              <w:marBottom w:val="0"/>
              <w:divBdr>
                <w:top w:val="none" w:sz="0" w:space="0" w:color="auto"/>
                <w:left w:val="none" w:sz="0" w:space="0" w:color="auto"/>
                <w:bottom w:val="none" w:sz="0" w:space="0" w:color="auto"/>
                <w:right w:val="none" w:sz="0" w:space="0" w:color="auto"/>
              </w:divBdr>
            </w:div>
            <w:div w:id="1396858638">
              <w:marLeft w:val="0"/>
              <w:marRight w:val="0"/>
              <w:marTop w:val="0"/>
              <w:marBottom w:val="0"/>
              <w:divBdr>
                <w:top w:val="none" w:sz="0" w:space="0" w:color="auto"/>
                <w:left w:val="none" w:sz="0" w:space="0" w:color="auto"/>
                <w:bottom w:val="none" w:sz="0" w:space="0" w:color="auto"/>
                <w:right w:val="none" w:sz="0" w:space="0" w:color="auto"/>
              </w:divBdr>
            </w:div>
            <w:div w:id="13721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1951">
      <w:bodyDiv w:val="1"/>
      <w:marLeft w:val="0"/>
      <w:marRight w:val="0"/>
      <w:marTop w:val="0"/>
      <w:marBottom w:val="0"/>
      <w:divBdr>
        <w:top w:val="none" w:sz="0" w:space="0" w:color="auto"/>
        <w:left w:val="none" w:sz="0" w:space="0" w:color="auto"/>
        <w:bottom w:val="none" w:sz="0" w:space="0" w:color="auto"/>
        <w:right w:val="none" w:sz="0" w:space="0" w:color="auto"/>
      </w:divBdr>
      <w:divsChild>
        <w:div w:id="1228565991">
          <w:marLeft w:val="0"/>
          <w:marRight w:val="0"/>
          <w:marTop w:val="0"/>
          <w:marBottom w:val="0"/>
          <w:divBdr>
            <w:top w:val="none" w:sz="0" w:space="0" w:color="auto"/>
            <w:left w:val="none" w:sz="0" w:space="0" w:color="auto"/>
            <w:bottom w:val="none" w:sz="0" w:space="0" w:color="auto"/>
            <w:right w:val="none" w:sz="0" w:space="0" w:color="auto"/>
          </w:divBdr>
        </w:div>
        <w:div w:id="1311714220">
          <w:marLeft w:val="0"/>
          <w:marRight w:val="0"/>
          <w:marTop w:val="0"/>
          <w:marBottom w:val="0"/>
          <w:divBdr>
            <w:top w:val="none" w:sz="0" w:space="0" w:color="auto"/>
            <w:left w:val="none" w:sz="0" w:space="0" w:color="auto"/>
            <w:bottom w:val="none" w:sz="0" w:space="0" w:color="auto"/>
            <w:right w:val="none" w:sz="0" w:space="0" w:color="auto"/>
          </w:divBdr>
        </w:div>
        <w:div w:id="1971979611">
          <w:marLeft w:val="0"/>
          <w:marRight w:val="0"/>
          <w:marTop w:val="0"/>
          <w:marBottom w:val="0"/>
          <w:divBdr>
            <w:top w:val="none" w:sz="0" w:space="0" w:color="auto"/>
            <w:left w:val="none" w:sz="0" w:space="0" w:color="auto"/>
            <w:bottom w:val="none" w:sz="0" w:space="0" w:color="auto"/>
            <w:right w:val="none" w:sz="0" w:space="0" w:color="auto"/>
          </w:divBdr>
        </w:div>
        <w:div w:id="2080782138">
          <w:marLeft w:val="0"/>
          <w:marRight w:val="0"/>
          <w:marTop w:val="0"/>
          <w:marBottom w:val="0"/>
          <w:divBdr>
            <w:top w:val="none" w:sz="0" w:space="0" w:color="auto"/>
            <w:left w:val="none" w:sz="0" w:space="0" w:color="auto"/>
            <w:bottom w:val="none" w:sz="0" w:space="0" w:color="auto"/>
            <w:right w:val="none" w:sz="0" w:space="0" w:color="auto"/>
          </w:divBdr>
        </w:div>
        <w:div w:id="830633934">
          <w:marLeft w:val="0"/>
          <w:marRight w:val="0"/>
          <w:marTop w:val="0"/>
          <w:marBottom w:val="0"/>
          <w:divBdr>
            <w:top w:val="none" w:sz="0" w:space="0" w:color="auto"/>
            <w:left w:val="none" w:sz="0" w:space="0" w:color="auto"/>
            <w:bottom w:val="none" w:sz="0" w:space="0" w:color="auto"/>
            <w:right w:val="none" w:sz="0" w:space="0" w:color="auto"/>
          </w:divBdr>
        </w:div>
        <w:div w:id="1287156368">
          <w:marLeft w:val="0"/>
          <w:marRight w:val="0"/>
          <w:marTop w:val="0"/>
          <w:marBottom w:val="0"/>
          <w:divBdr>
            <w:top w:val="none" w:sz="0" w:space="0" w:color="auto"/>
            <w:left w:val="none" w:sz="0" w:space="0" w:color="auto"/>
            <w:bottom w:val="none" w:sz="0" w:space="0" w:color="auto"/>
            <w:right w:val="none" w:sz="0" w:space="0" w:color="auto"/>
          </w:divBdr>
        </w:div>
        <w:div w:id="577372790">
          <w:marLeft w:val="0"/>
          <w:marRight w:val="0"/>
          <w:marTop w:val="0"/>
          <w:marBottom w:val="0"/>
          <w:divBdr>
            <w:top w:val="none" w:sz="0" w:space="0" w:color="auto"/>
            <w:left w:val="none" w:sz="0" w:space="0" w:color="auto"/>
            <w:bottom w:val="none" w:sz="0" w:space="0" w:color="auto"/>
            <w:right w:val="none" w:sz="0" w:space="0" w:color="auto"/>
          </w:divBdr>
        </w:div>
        <w:div w:id="1844122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c\AppData\Roaming\Microsoft\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Standard.dotx</Template>
  <TotalTime>162</TotalTime>
  <Pages>3</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Lloyd</dc:creator>
  <cp:lastModifiedBy>Chris Lloyd</cp:lastModifiedBy>
  <cp:revision>6</cp:revision>
  <dcterms:created xsi:type="dcterms:W3CDTF">2013-12-18T09:57:00Z</dcterms:created>
  <dcterms:modified xsi:type="dcterms:W3CDTF">2017-03-09T16:02:00Z</dcterms:modified>
</cp:coreProperties>
</file>