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2129" w14:textId="77777777" w:rsidR="00422965" w:rsidRPr="00903CBB" w:rsidRDefault="00422965" w:rsidP="00422965">
      <w:bookmarkStart w:id="0" w:name="_GoBack"/>
      <w:bookmarkEnd w:id="0"/>
      <w:r>
        <w:rPr>
          <w:rFonts w:ascii="Comic Sans MS" w:hAnsi="Comic Sans MS"/>
          <w:b/>
          <w:noProof/>
          <w:lang w:eastAsia="en-GB"/>
        </w:rPr>
        <w:pict w14:anchorId="4195E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-59.25pt;margin-top:-4.5pt;width:76.5pt;height:76.5pt;z-index:251656704">
            <v:imagedata r:id="rId5" o:title="SSERC_jpg"/>
            <w10:wrap type="square"/>
          </v:shape>
        </w:pict>
      </w:r>
    </w:p>
    <w:p w14:paraId="1B250D6B" w14:textId="77777777" w:rsidR="00422965" w:rsidRPr="00903CBB" w:rsidRDefault="00422965" w:rsidP="00422965">
      <w:pPr>
        <w:rPr>
          <w:sz w:val="44"/>
          <w:szCs w:val="44"/>
        </w:rPr>
      </w:pPr>
    </w:p>
    <w:tbl>
      <w:tblPr>
        <w:tblpPr w:leftFromText="187" w:rightFromText="187" w:vertAnchor="page" w:horzAnchor="page" w:tblpX="5436" w:tblpY="429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97"/>
      </w:tblGrid>
      <w:tr w:rsidR="00422965" w:rsidRPr="00903CBB" w14:paraId="19E87D8E" w14:textId="77777777" w:rsidTr="00B74F4F">
        <w:tc>
          <w:tcPr>
            <w:tcW w:w="0" w:type="auto"/>
          </w:tcPr>
          <w:p w14:paraId="77808E85" w14:textId="77777777" w:rsidR="00422965" w:rsidRPr="00903CBB" w:rsidRDefault="00B74F4F" w:rsidP="00B74F4F">
            <w:pPr>
              <w:pStyle w:val="NoSpacing"/>
              <w:rPr>
                <w:rFonts w:ascii="Times New Roman" w:hAnsi="Times New Roman"/>
                <w:sz w:val="80"/>
                <w:szCs w:val="80"/>
              </w:rPr>
            </w:pPr>
            <w:r w:rsidRPr="00B74F4F">
              <w:rPr>
                <w:rFonts w:ascii="Times New Roman" w:hAnsi="Times New Roman"/>
                <w:sz w:val="80"/>
                <w:szCs w:val="80"/>
                <w:lang w:val="en-GB"/>
              </w:rPr>
              <w:t>Chemical Demonstrations</w:t>
            </w:r>
          </w:p>
        </w:tc>
      </w:tr>
      <w:tr w:rsidR="00422965" w:rsidRPr="00903CBB" w14:paraId="3FE71236" w14:textId="77777777" w:rsidTr="00B74F4F">
        <w:trPr>
          <w:trHeight w:val="604"/>
        </w:trPr>
        <w:tc>
          <w:tcPr>
            <w:tcW w:w="0" w:type="auto"/>
          </w:tcPr>
          <w:p w14:paraId="0725602B" w14:textId="77777777" w:rsidR="00422965" w:rsidRPr="00903CBB" w:rsidRDefault="00E30C98" w:rsidP="00B74F4F">
            <w:pPr>
              <w:pStyle w:val="NoSpacing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Belousov-Zhabotinskii reaction</w:t>
            </w:r>
          </w:p>
        </w:tc>
      </w:tr>
    </w:tbl>
    <w:p w14:paraId="1EB26B20" w14:textId="77777777" w:rsidR="00D94E1C" w:rsidRPr="00CD37EF" w:rsidRDefault="00A74B11" w:rsidP="00CD37EF">
      <w:pPr>
        <w:pStyle w:val="BodyTextIndent3"/>
        <w:ind w:left="-284"/>
        <w:rPr>
          <w:rFonts w:ascii="Times New Roman" w:hAnsi="Times New Roman"/>
          <w:b w:val="0"/>
          <w:sz w:val="28"/>
          <w:szCs w:val="28"/>
        </w:rPr>
      </w:pPr>
      <w:r>
        <w:rPr>
          <w:rFonts w:ascii="Comic Sans MS" w:hAnsi="Comic Sans MS"/>
          <w:b w:val="0"/>
          <w:noProof/>
          <w:lang w:val="en-GB" w:eastAsia="en-GB"/>
        </w:rPr>
        <w:pict w14:anchorId="2EA21C26">
          <v:shape id="_x0000_s1062" type="#_x0000_t75" style="position:absolute;left:0;text-align:left;margin-left:-75.05pt;margin-top:161.95pt;width:205.1pt;height:188.25pt;z-index:251659776;mso-position-horizontal-relative:text;mso-position-vertical-relative:text">
            <v:imagedata r:id="rId6" o:title="T=10"/>
            <w10:wrap type="square"/>
          </v:shape>
        </w:pict>
      </w:r>
      <w:r w:rsidR="00DE7E7A">
        <w:rPr>
          <w:rFonts w:ascii="Comic Sans MS" w:hAnsi="Comic Sans MS"/>
          <w:b w:val="0"/>
          <w:noProof/>
          <w:lang w:val="en-GB" w:eastAsia="en-GB"/>
        </w:rPr>
        <w:pict w14:anchorId="1C1EA4F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3.05pt;margin-top:570.4pt;width:375pt;height:88.45pt;z-index:-251660800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4604B755" w14:textId="77777777" w:rsidR="001118DE" w:rsidRDefault="001118DE" w:rsidP="00422965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3DFA2486" w14:textId="77777777" w:rsidR="001118DE" w:rsidRPr="00903CBB" w:rsidRDefault="001118DE" w:rsidP="00422965">
                  <w:pPr>
                    <w:rPr>
                      <w:sz w:val="28"/>
                      <w:szCs w:val="28"/>
                    </w:rPr>
                  </w:pPr>
                </w:p>
                <w:p w14:paraId="4058110E" w14:textId="77777777" w:rsidR="001118DE" w:rsidRPr="00CB5A73" w:rsidRDefault="001118DE" w:rsidP="00E94CAD">
                  <w:pPr>
                    <w:ind w:left="142"/>
                    <w:rPr>
                      <w:i/>
                      <w:sz w:val="28"/>
                      <w:szCs w:val="28"/>
                    </w:rPr>
                  </w:pPr>
                  <w:r w:rsidRPr="00CB5A7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0D9320E7" w14:textId="77777777" w:rsidR="001118DE" w:rsidRPr="00E94CAD" w:rsidRDefault="001118DE" w:rsidP="00E94CAD">
                  <w:pPr>
                    <w:jc w:val="right"/>
                    <w:rPr>
                      <w:color w:val="00B050"/>
                      <w:sz w:val="28"/>
                      <w:szCs w:val="28"/>
                    </w:rPr>
                  </w:pPr>
                  <w:r w:rsidRPr="00E94CAD">
                    <w:rPr>
                      <w:color w:val="00B050"/>
                      <w:sz w:val="28"/>
                      <w:szCs w:val="28"/>
                    </w:rPr>
                    <w:t>SCN 3-19a</w:t>
                  </w:r>
                </w:p>
              </w:txbxContent>
            </v:textbox>
            <w10:wrap type="tight" anchory="page"/>
          </v:shape>
        </w:pict>
      </w:r>
      <w:r w:rsidR="00422965">
        <w:rPr>
          <w:rFonts w:ascii="Comic Sans MS" w:hAnsi="Comic Sans MS"/>
          <w:b w:val="0"/>
        </w:rPr>
        <w:br w:type="page"/>
      </w:r>
      <w:r w:rsidR="00D94E1C">
        <w:rPr>
          <w:rFonts w:ascii="Comic Sans MS" w:hAnsi="Comic Sans MS"/>
          <w:b w:val="0"/>
        </w:rPr>
        <w:lastRenderedPageBreak/>
        <w:tab/>
      </w:r>
      <w:r w:rsidR="00D94E1C">
        <w:rPr>
          <w:rFonts w:ascii="Comic Sans MS" w:hAnsi="Comic Sans MS"/>
          <w:b w:val="0"/>
        </w:rPr>
        <w:tab/>
      </w:r>
      <w:r w:rsidR="00D94E1C">
        <w:rPr>
          <w:rFonts w:ascii="Comic Sans MS" w:hAnsi="Comic Sans MS"/>
          <w:b w:val="0"/>
        </w:rPr>
        <w:tab/>
      </w:r>
    </w:p>
    <w:p w14:paraId="3DC4655F" w14:textId="77777777" w:rsidR="00E30C98" w:rsidRPr="00E30C98" w:rsidRDefault="00E30C98" w:rsidP="00E30C98">
      <w:pPr>
        <w:spacing w:after="200" w:line="276" w:lineRule="auto"/>
        <w:rPr>
          <w:b/>
          <w:sz w:val="28"/>
          <w:szCs w:val="28"/>
        </w:rPr>
      </w:pPr>
      <w:r w:rsidRPr="00E30C98">
        <w:rPr>
          <w:b/>
          <w:sz w:val="28"/>
          <w:szCs w:val="28"/>
        </w:rPr>
        <w:t>Introduction</w:t>
      </w:r>
    </w:p>
    <w:p w14:paraId="3271B093" w14:textId="77777777" w:rsid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>This</w:t>
      </w:r>
      <w:r>
        <w:rPr>
          <w:sz w:val="28"/>
          <w:szCs w:val="28"/>
        </w:rPr>
        <w:t xml:space="preserve"> is a variation of the Belousov </w:t>
      </w:r>
      <w:r w:rsidRPr="00E30C98">
        <w:rPr>
          <w:sz w:val="28"/>
          <w:szCs w:val="28"/>
        </w:rPr>
        <w:t>Zhabotinskii reaction. The colo</w:t>
      </w:r>
      <w:r>
        <w:rPr>
          <w:sz w:val="28"/>
          <w:szCs w:val="28"/>
        </w:rPr>
        <w:t>u</w:t>
      </w:r>
      <w:r w:rsidRPr="00E30C98">
        <w:rPr>
          <w:sz w:val="28"/>
          <w:szCs w:val="28"/>
        </w:rPr>
        <w:t>rs produced are red and blue, and the system can oscillate both in time and in space, generating a pattern of ever widening concentric circles. The reaction is extremely sensitive to chloride ion, so all chloride must be excluded.</w:t>
      </w:r>
    </w:p>
    <w:p w14:paraId="4E8FC0AF" w14:textId="77777777" w:rsidR="001118DE" w:rsidRPr="00E30C98" w:rsidRDefault="001118DE" w:rsidP="001118DE">
      <w:p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 xml:space="preserve">Initially </w:t>
      </w:r>
      <w:r>
        <w:rPr>
          <w:sz w:val="28"/>
          <w:szCs w:val="28"/>
        </w:rPr>
        <w:t xml:space="preserve">the solution is </w:t>
      </w:r>
      <w:r w:rsidRPr="00E30C98">
        <w:rPr>
          <w:sz w:val="28"/>
          <w:szCs w:val="28"/>
        </w:rPr>
        <w:t>red in colour</w:t>
      </w:r>
      <w:r>
        <w:rPr>
          <w:sz w:val="28"/>
          <w:szCs w:val="28"/>
        </w:rPr>
        <w:t xml:space="preserve">. </w:t>
      </w:r>
      <w:r w:rsidRPr="00E30C98">
        <w:rPr>
          <w:sz w:val="28"/>
          <w:szCs w:val="28"/>
        </w:rPr>
        <w:t xml:space="preserve">After a while, tiny blue spots will start to appear. </w:t>
      </w:r>
      <w:r>
        <w:rPr>
          <w:sz w:val="28"/>
          <w:szCs w:val="28"/>
        </w:rPr>
        <w:t xml:space="preserve"> </w:t>
      </w:r>
      <w:r w:rsidRPr="00E30C98">
        <w:rPr>
          <w:sz w:val="28"/>
          <w:szCs w:val="28"/>
        </w:rPr>
        <w:t xml:space="preserve">Each spot will slowly expand, eventually producing a series of concentric rings. The reaction may continue for half an hour, or even longer. </w:t>
      </w:r>
    </w:p>
    <w:p w14:paraId="7BDFC5C6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>The reaction is carried out</w:t>
      </w:r>
      <w:r>
        <w:rPr>
          <w:sz w:val="28"/>
          <w:szCs w:val="28"/>
        </w:rPr>
        <w:t xml:space="preserve"> in a 9-cm Petri dish.</w:t>
      </w:r>
    </w:p>
    <w:p w14:paraId="52B332B7" w14:textId="77777777" w:rsid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You will need</w:t>
      </w:r>
      <w:r>
        <w:rPr>
          <w:sz w:val="28"/>
          <w:szCs w:val="28"/>
        </w:rPr>
        <w:t xml:space="preserve"> the following solutions:</w:t>
      </w:r>
    </w:p>
    <w:p w14:paraId="3FAD8500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Solution A</w:t>
      </w:r>
      <w:r>
        <w:rPr>
          <w:sz w:val="28"/>
          <w:szCs w:val="28"/>
        </w:rPr>
        <w:t xml:space="preserve"> - </w:t>
      </w:r>
      <w:r w:rsidRPr="00E30C98">
        <w:rPr>
          <w:sz w:val="28"/>
          <w:szCs w:val="28"/>
        </w:rPr>
        <w:t>5 g NaBrO</w:t>
      </w:r>
      <w:r w:rsidRPr="00E30C98">
        <w:rPr>
          <w:sz w:val="28"/>
          <w:szCs w:val="28"/>
          <w:vertAlign w:val="subscript"/>
        </w:rPr>
        <w:t>3</w:t>
      </w:r>
      <w:r w:rsidRPr="00E30C98">
        <w:rPr>
          <w:sz w:val="28"/>
          <w:szCs w:val="28"/>
        </w:rPr>
        <w:t xml:space="preserve"> dissolved in 100 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water</w:t>
      </w:r>
    </w:p>
    <w:p w14:paraId="7ED427C3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Solution B</w:t>
      </w:r>
      <w:r w:rsidRPr="00E30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30C98">
        <w:rPr>
          <w:sz w:val="28"/>
          <w:szCs w:val="28"/>
        </w:rPr>
        <w:t>l0g NaBr dissolved in 100 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 water</w:t>
      </w:r>
    </w:p>
    <w:p w14:paraId="2C067115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Solution C</w:t>
      </w:r>
      <w:r>
        <w:rPr>
          <w:sz w:val="28"/>
          <w:szCs w:val="28"/>
        </w:rPr>
        <w:t xml:space="preserve"> -</w:t>
      </w:r>
      <w:r w:rsidRPr="00E30C98">
        <w:rPr>
          <w:sz w:val="28"/>
          <w:szCs w:val="28"/>
        </w:rPr>
        <w:t xml:space="preserve"> l0g malonic acid dissolved in 100 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water</w:t>
      </w:r>
    </w:p>
    <w:p w14:paraId="0E2CF53E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Solution D</w:t>
      </w:r>
      <w:r>
        <w:rPr>
          <w:sz w:val="28"/>
          <w:szCs w:val="28"/>
        </w:rPr>
        <w:t xml:space="preserve"> -</w:t>
      </w:r>
      <w:r w:rsidRPr="00E30C98">
        <w:rPr>
          <w:sz w:val="28"/>
          <w:szCs w:val="28"/>
        </w:rPr>
        <w:t xml:space="preserve"> 6M H</w:t>
      </w:r>
      <w:r w:rsidRPr="00E30C98">
        <w:rPr>
          <w:sz w:val="28"/>
          <w:szCs w:val="28"/>
          <w:vertAlign w:val="subscript"/>
        </w:rPr>
        <w:t>2</w:t>
      </w:r>
      <w:r w:rsidRPr="00E30C98">
        <w:rPr>
          <w:sz w:val="28"/>
          <w:szCs w:val="28"/>
        </w:rPr>
        <w:t>S0</w:t>
      </w:r>
      <w:r w:rsidRPr="00E30C98">
        <w:rPr>
          <w:sz w:val="28"/>
          <w:szCs w:val="28"/>
          <w:vertAlign w:val="subscript"/>
        </w:rPr>
        <w:t>4</w:t>
      </w:r>
    </w:p>
    <w:p w14:paraId="6DC9115B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b/>
          <w:sz w:val="28"/>
          <w:szCs w:val="28"/>
        </w:rPr>
        <w:t>Solution E</w:t>
      </w:r>
      <w:r>
        <w:rPr>
          <w:sz w:val="28"/>
          <w:szCs w:val="28"/>
        </w:rPr>
        <w:t xml:space="preserve"> -</w:t>
      </w:r>
      <w:r w:rsidRPr="00E30C98">
        <w:rPr>
          <w:sz w:val="28"/>
          <w:szCs w:val="28"/>
        </w:rPr>
        <w:t xml:space="preserve"> Ferroin solution: 1.35 g 1, l0 -phenanthroline (not the hydrochloride) + 0.7 g FeSO4 dissolved in 100 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water</w:t>
      </w:r>
    </w:p>
    <w:p w14:paraId="55ABB4FC" w14:textId="77777777" w:rsidR="00E30C98" w:rsidRDefault="00E30C98" w:rsidP="00E30C98">
      <w:pPr>
        <w:spacing w:after="200" w:line="276" w:lineRule="auto"/>
        <w:rPr>
          <w:b/>
          <w:sz w:val="28"/>
          <w:szCs w:val="28"/>
        </w:rPr>
      </w:pPr>
      <w:r w:rsidRPr="00E30C98">
        <w:rPr>
          <w:b/>
          <w:sz w:val="28"/>
          <w:szCs w:val="28"/>
        </w:rPr>
        <w:t>What to do</w:t>
      </w:r>
    </w:p>
    <w:p w14:paraId="374B1B29" w14:textId="77777777" w:rsidR="00E30C98" w:rsidRPr="00E30C98" w:rsidRDefault="00E30C98" w:rsidP="00E30C98">
      <w:pPr>
        <w:numPr>
          <w:ilvl w:val="0"/>
          <w:numId w:val="14"/>
        </w:numPr>
        <w:spacing w:after="200" w:line="276" w:lineRule="auto"/>
        <w:rPr>
          <w:b/>
          <w:sz w:val="28"/>
          <w:szCs w:val="28"/>
        </w:rPr>
      </w:pPr>
      <w:r w:rsidRPr="00E30C98">
        <w:rPr>
          <w:sz w:val="28"/>
          <w:szCs w:val="28"/>
        </w:rPr>
        <w:t>place about 5 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of A in a beaker and add 1 </w:t>
      </w:r>
      <w:r>
        <w:rPr>
          <w:sz w:val="28"/>
          <w:szCs w:val="28"/>
        </w:rPr>
        <w:t>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each of B, C, and D.</w:t>
      </w:r>
    </w:p>
    <w:p w14:paraId="575DD826" w14:textId="77777777" w:rsidR="00E30C98" w:rsidRPr="00E30C98" w:rsidRDefault="00E30C98" w:rsidP="00E30C98">
      <w:pPr>
        <w:spacing w:after="200" w:line="276" w:lineRule="auto"/>
        <w:ind w:left="360"/>
        <w:rPr>
          <w:i/>
          <w:sz w:val="28"/>
          <w:szCs w:val="28"/>
        </w:rPr>
      </w:pPr>
      <w:r w:rsidRPr="00E30C98">
        <w:rPr>
          <w:i/>
          <w:sz w:val="28"/>
          <w:szCs w:val="28"/>
        </w:rPr>
        <w:t xml:space="preserve">The mixture will be yellow because of bromine production. </w:t>
      </w:r>
    </w:p>
    <w:p w14:paraId="463A04FE" w14:textId="77777777" w:rsidR="00E30C98" w:rsidRDefault="00E30C98" w:rsidP="00E30C98">
      <w:pPr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 xml:space="preserve">Swirl the beaker until the yellow colour completely disappears. </w:t>
      </w:r>
    </w:p>
    <w:p w14:paraId="3ADE6049" w14:textId="77777777" w:rsidR="00E30C98" w:rsidRDefault="00E30C98" w:rsidP="00E30C98">
      <w:pPr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 xml:space="preserve">Then add 1 or 2 </w:t>
      </w:r>
      <w:r>
        <w:rPr>
          <w:sz w:val="28"/>
          <w:szCs w:val="28"/>
        </w:rPr>
        <w:t>cm</w:t>
      </w:r>
      <w:r w:rsidRPr="00E30C98">
        <w:rPr>
          <w:sz w:val="28"/>
          <w:szCs w:val="28"/>
          <w:vertAlign w:val="superscript"/>
        </w:rPr>
        <w:t>3</w:t>
      </w:r>
      <w:r w:rsidRPr="00E30C98">
        <w:rPr>
          <w:sz w:val="28"/>
          <w:szCs w:val="28"/>
        </w:rPr>
        <w:t xml:space="preserve"> of E (the ferroin indicator solution), and swirl to mix. </w:t>
      </w:r>
    </w:p>
    <w:p w14:paraId="0020AC76" w14:textId="77777777" w:rsidR="00E30C98" w:rsidRPr="00E30C98" w:rsidRDefault="00E30C98" w:rsidP="00E30C98">
      <w:pPr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>Pour the mixture into a Petri dish</w:t>
      </w:r>
      <w:r w:rsidR="001118DE">
        <w:rPr>
          <w:sz w:val="28"/>
          <w:szCs w:val="28"/>
        </w:rPr>
        <w:t>, s</w:t>
      </w:r>
      <w:r w:rsidR="001118DE" w:rsidRPr="00E30C98">
        <w:rPr>
          <w:sz w:val="28"/>
          <w:szCs w:val="28"/>
        </w:rPr>
        <w:t>wirl the dish to make sure the mixture is hom</w:t>
      </w:r>
      <w:r w:rsidR="001118DE">
        <w:rPr>
          <w:sz w:val="28"/>
          <w:szCs w:val="28"/>
        </w:rPr>
        <w:t>ogeneous, and then</w:t>
      </w:r>
      <w:r w:rsidRPr="00E30C98">
        <w:rPr>
          <w:sz w:val="28"/>
          <w:szCs w:val="28"/>
        </w:rPr>
        <w:t xml:space="preserve"> and set the dish on an overhead projector stage.</w:t>
      </w:r>
    </w:p>
    <w:p w14:paraId="0084D97A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 xml:space="preserve">In order to restart the process at any time, simply swirl the dish until the colour is homogeneous again. </w:t>
      </w:r>
    </w:p>
    <w:p w14:paraId="0397D00D" w14:textId="77777777" w:rsidR="00E30C98" w:rsidRPr="00E30C98" w:rsidRDefault="00E30C98" w:rsidP="00E30C98">
      <w:pPr>
        <w:spacing w:after="200" w:line="276" w:lineRule="auto"/>
        <w:rPr>
          <w:sz w:val="28"/>
          <w:szCs w:val="28"/>
        </w:rPr>
      </w:pPr>
      <w:r w:rsidRPr="00E30C98">
        <w:rPr>
          <w:sz w:val="28"/>
          <w:szCs w:val="28"/>
        </w:rPr>
        <w:t>(Potassium bromate or bromide can be used in place of the sodium salt.)</w:t>
      </w:r>
    </w:p>
    <w:p w14:paraId="72154372" w14:textId="77777777" w:rsidR="00CB5A73" w:rsidRPr="00232BF1" w:rsidRDefault="00CB5A73" w:rsidP="00CB5A73">
      <w:pPr>
        <w:spacing w:line="120" w:lineRule="auto"/>
        <w:rPr>
          <w:b/>
          <w:sz w:val="28"/>
          <w:szCs w:val="28"/>
        </w:rPr>
      </w:pPr>
    </w:p>
    <w:p w14:paraId="34C95ED5" w14:textId="77777777" w:rsidR="00CB5A73" w:rsidRPr="00232BF1" w:rsidRDefault="00CB5A73" w:rsidP="00CB5A73">
      <w:pPr>
        <w:spacing w:line="120" w:lineRule="auto"/>
        <w:rPr>
          <w:b/>
          <w:sz w:val="28"/>
          <w:szCs w:val="28"/>
        </w:rPr>
      </w:pPr>
      <w:r w:rsidRPr="00232BF1">
        <w:rPr>
          <w:noProof/>
          <w:sz w:val="28"/>
          <w:szCs w:val="28"/>
          <w:lang w:eastAsia="en-GB"/>
        </w:rPr>
        <w:pict w14:anchorId="5EAC46D0">
          <v:shape id="_x0000_s1056" type="#_x0000_t75" style="position:absolute;margin-left:378.75pt;margin-top:5.9pt;width:45pt;height:45pt;z-index:251658752">
            <v:imagedata r:id="rId7" o:title=""/>
          </v:shape>
        </w:pict>
      </w:r>
    </w:p>
    <w:p w14:paraId="2C47D2F1" w14:textId="77777777" w:rsidR="00CB5A73" w:rsidRPr="00232BF1" w:rsidRDefault="00CB5A73" w:rsidP="00CB5A73">
      <w:pPr>
        <w:ind w:left="2160" w:hanging="2160"/>
        <w:rPr>
          <w:sz w:val="28"/>
          <w:szCs w:val="28"/>
        </w:rPr>
      </w:pPr>
      <w:r w:rsidRPr="00232BF1">
        <w:rPr>
          <w:noProof/>
          <w:sz w:val="28"/>
          <w:szCs w:val="28"/>
          <w:lang w:val="en-US"/>
        </w:rPr>
        <w:pict w14:anchorId="12258FA7">
          <v:shape id="_x0000_s1055" type="#_x0000_t75" style="position:absolute;left:0;text-align:left;margin-left:149.25pt;margin-top:3.2pt;width:47pt;height:47pt;z-index:-251658752;mso-wrap-edited:f" wrapcoords="8894 0 5929 424 0 5082 -424 9741 -424 14824 4235 20329 6776 20753 14400 20753 16518 20329 21600 14824 21176 5082 14824 424 12282 0 8894 0">
            <v:imagedata r:id="rId8" o:title=""/>
          </v:shape>
        </w:pict>
      </w:r>
      <w:r w:rsidRPr="00232BF1">
        <w:rPr>
          <w:b/>
          <w:sz w:val="28"/>
          <w:szCs w:val="28"/>
        </w:rPr>
        <w:t>Safety</w:t>
      </w:r>
      <w:r w:rsidRPr="00232BF1">
        <w:rPr>
          <w:sz w:val="28"/>
          <w:szCs w:val="28"/>
        </w:rPr>
        <w:tab/>
      </w:r>
    </w:p>
    <w:p w14:paraId="5A743EEA" w14:textId="77777777" w:rsidR="00CB5A73" w:rsidRPr="00232BF1" w:rsidRDefault="00CB5A73" w:rsidP="00CB5A73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Wear eye protection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  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Wear gloves </w:t>
      </w:r>
    </w:p>
    <w:p w14:paraId="389E8F45" w14:textId="77777777" w:rsidR="00CB5A73" w:rsidRPr="00232BF1" w:rsidRDefault="00CB5A73" w:rsidP="00CB5A73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  </w:t>
      </w:r>
    </w:p>
    <w:p w14:paraId="35EB1200" w14:textId="77777777" w:rsidR="00CB5A73" w:rsidRPr="00232BF1" w:rsidRDefault="00CB5A73" w:rsidP="00CB5A73">
      <w:pPr>
        <w:rPr>
          <w:sz w:val="28"/>
          <w:szCs w:val="28"/>
        </w:rPr>
      </w:pPr>
    </w:p>
    <w:p w14:paraId="161E4BDD" w14:textId="77777777" w:rsidR="00CB5A73" w:rsidRPr="00CB5A73" w:rsidRDefault="00CB5A73" w:rsidP="00CB5A73">
      <w:pPr>
        <w:rPr>
          <w:color w:val="FF0000"/>
          <w:sz w:val="28"/>
          <w:szCs w:val="28"/>
        </w:rPr>
      </w:pPr>
    </w:p>
    <w:p w14:paraId="23512A2A" w14:textId="77777777" w:rsidR="00CB5A73" w:rsidRPr="00393E64" w:rsidRDefault="00CB5A73" w:rsidP="00CB5A73">
      <w:pPr>
        <w:pStyle w:val="BodyText"/>
        <w:rPr>
          <w:rFonts w:ascii="Times New Roman" w:hAnsi="Times New Roman"/>
          <w:b/>
          <w:color w:val="FF0000"/>
          <w:sz w:val="28"/>
          <w:szCs w:val="28"/>
        </w:rPr>
      </w:pPr>
      <w:r w:rsidRPr="00393E64">
        <w:rPr>
          <w:rFonts w:ascii="Times New Roman" w:hAnsi="Times New Roman"/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7BCB4EAB" w14:textId="77777777" w:rsidR="00D94E1C" w:rsidRPr="00391A61" w:rsidRDefault="00D94E1C" w:rsidP="00CD37EF">
      <w:pPr>
        <w:ind w:left="-284"/>
        <w:rPr>
          <w:sz w:val="28"/>
          <w:szCs w:val="28"/>
        </w:rPr>
      </w:pPr>
    </w:p>
    <w:sectPr w:rsidR="00D94E1C" w:rsidRPr="00391A61" w:rsidSect="00422965">
      <w:pgSz w:w="11906" w:h="16838"/>
      <w:pgMar w:top="719" w:right="1800" w:bottom="1258" w:left="180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502B65"/>
    <w:multiLevelType w:val="hybridMultilevel"/>
    <w:tmpl w:val="4ABEDB14"/>
    <w:lvl w:ilvl="0" w:tplc="06CE8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CA4C64"/>
    <w:multiLevelType w:val="hybridMultilevel"/>
    <w:tmpl w:val="CBB6AE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B1CE3"/>
    <w:multiLevelType w:val="hybridMultilevel"/>
    <w:tmpl w:val="B85C34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A6751D"/>
    <w:multiLevelType w:val="hybridMultilevel"/>
    <w:tmpl w:val="67E08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9D"/>
    <w:rsid w:val="00022CE9"/>
    <w:rsid w:val="000C1DDC"/>
    <w:rsid w:val="000C4694"/>
    <w:rsid w:val="001118DE"/>
    <w:rsid w:val="002D507E"/>
    <w:rsid w:val="00391A61"/>
    <w:rsid w:val="00393E64"/>
    <w:rsid w:val="00422965"/>
    <w:rsid w:val="00722A3B"/>
    <w:rsid w:val="00A74B11"/>
    <w:rsid w:val="00B74F4F"/>
    <w:rsid w:val="00C7609D"/>
    <w:rsid w:val="00C91237"/>
    <w:rsid w:val="00CB5A73"/>
    <w:rsid w:val="00CD37EF"/>
    <w:rsid w:val="00D26C8B"/>
    <w:rsid w:val="00D94E1C"/>
    <w:rsid w:val="00DE7E7A"/>
    <w:rsid w:val="00E30C98"/>
    <w:rsid w:val="00E310BB"/>
    <w:rsid w:val="00E5765A"/>
    <w:rsid w:val="00E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94A9FB"/>
  <w15:chartTrackingRefBased/>
  <w15:docId w15:val="{5150F252-EA31-435C-ABF2-BAF2464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eastAsia="Times" w:hAnsi="Palatino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" w:eastAsia="Times" w:hAnsi="Palatino"/>
      <w:b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" w:eastAsia="Times" w:hAnsi="Palatino"/>
      <w:b/>
      <w:sz w:val="32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rFonts w:ascii="Palatino" w:eastAsia="Times" w:hAnsi="Palatino"/>
      <w:b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ind w:left="2160" w:hanging="2160"/>
      <w:outlineLvl w:val="7"/>
    </w:pPr>
    <w:rPr>
      <w:rFonts w:ascii="Palatino" w:eastAsia="Times" w:hAnsi="Palatino"/>
      <w:b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Palatino" w:eastAsia="Times" w:hAnsi="Palatino"/>
      <w:b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Palatino" w:eastAsia="Times" w:hAnsi="Palatino"/>
      <w:b/>
      <w:szCs w:val="20"/>
      <w:lang w:val="en-US"/>
    </w:rPr>
  </w:style>
  <w:style w:type="paragraph" w:styleId="BodyTextIndent2">
    <w:name w:val="Body Text Indent 2"/>
    <w:basedOn w:val="Normal"/>
    <w:semiHidden/>
    <w:pPr>
      <w:ind w:left="2160"/>
    </w:pPr>
    <w:rPr>
      <w:rFonts w:ascii="Palatino" w:eastAsia="Times" w:hAnsi="Palatino"/>
      <w:sz w:val="20"/>
      <w:szCs w:val="20"/>
      <w:lang w:val="en-US"/>
    </w:rPr>
  </w:style>
  <w:style w:type="paragraph" w:styleId="BodyTextIndent3">
    <w:name w:val="Body Text Indent 3"/>
    <w:basedOn w:val="Normal"/>
    <w:semiHidden/>
    <w:pPr>
      <w:ind w:left="2160"/>
    </w:pPr>
    <w:rPr>
      <w:rFonts w:ascii="Palatino" w:eastAsia="Times" w:hAnsi="Palatino"/>
      <w:b/>
      <w:sz w:val="20"/>
      <w:szCs w:val="20"/>
      <w:lang w:val="en-US"/>
    </w:r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paragraph" w:styleId="NoSpacing">
    <w:name w:val="No Spacing"/>
    <w:link w:val="NoSpacingChar"/>
    <w:uiPriority w:val="1"/>
    <w:qFormat/>
    <w:rsid w:val="00422965"/>
    <w:rPr>
      <w:rFonts w:ascii="Calibri" w:hAnsi="Calibri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2965"/>
    <w:rPr>
      <w:rFonts w:ascii="Calibri" w:hAnsi="Calibri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A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CB5A73"/>
    <w:rPr>
      <w:b/>
      <w:bCs/>
    </w:rPr>
  </w:style>
  <w:style w:type="character" w:customStyle="1" w:styleId="SubtitleChar">
    <w:name w:val="Subtitle Char"/>
    <w:basedOn w:val="DefaultParagraphFont"/>
    <w:link w:val="Subtitle"/>
    <w:rsid w:val="00CB5A7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Demonstrations</vt:lpstr>
    </vt:vector>
  </TitlesOfParts>
  <Company>SSERC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Demonstrations</dc:title>
  <dc:subject/>
  <dc:creator>DUSC</dc:creator>
  <cp:keywords/>
  <dc:description/>
  <cp:lastModifiedBy>Chris Lloyd</cp:lastModifiedBy>
  <cp:revision>2</cp:revision>
  <cp:lastPrinted>2004-03-17T09:56:00Z</cp:lastPrinted>
  <dcterms:created xsi:type="dcterms:W3CDTF">2018-08-20T15:46:00Z</dcterms:created>
  <dcterms:modified xsi:type="dcterms:W3CDTF">2018-08-20T15:46:00Z</dcterms:modified>
</cp:coreProperties>
</file>