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78478278"/>
    <w:bookmarkStart w:id="1" w:name="_GoBack"/>
    <w:bookmarkEnd w:id="0"/>
    <w:bookmarkEnd w:id="1"/>
    <w:p w14:paraId="096DDA23" w14:textId="77777777" w:rsidR="002526A5" w:rsidRDefault="00C96E5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55168" behindDoc="1" locked="0" layoutInCell="1" allowOverlap="1" wp14:anchorId="6EA5800B" wp14:editId="5E2E0767">
                <wp:simplePos x="0" y="0"/>
                <wp:positionH relativeFrom="page">
                  <wp:posOffset>5060950</wp:posOffset>
                </wp:positionH>
                <wp:positionV relativeFrom="page">
                  <wp:posOffset>342900</wp:posOffset>
                </wp:positionV>
                <wp:extent cx="1873250" cy="9283700"/>
                <wp:effectExtent l="22225" t="19050" r="76200" b="7937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0" cy="9283700"/>
                        </a:xfrm>
                        <a:prstGeom prst="rect">
                          <a:avLst/>
                        </a:prstGeom>
                        <a:solidFill>
                          <a:srgbClr val="369F21"/>
                        </a:solidFill>
                        <a:ln w="38100">
                          <a:solidFill>
                            <a:srgbClr val="C7C7C7"/>
                          </a:solidFill>
                          <a:miter lim="800000"/>
                          <a:headEnd/>
                          <a:tailEnd/>
                        </a:ln>
                        <a:effectLst>
                          <a:outerShdw dist="76200" dir="2519997" algn="ctr" rotWithShape="0">
                            <a:srgbClr val="616161">
                              <a:alpha val="70000"/>
                            </a:srgbClr>
                          </a:outerShdw>
                        </a:effectLst>
                      </wps:spPr>
                      <wps:txbx>
                        <w:txbxContent>
                          <w:p w14:paraId="034D2AA7" w14:textId="77777777" w:rsidR="0037678A" w:rsidRDefault="0037678A">
                            <w:pPr>
                              <w:pStyle w:val="FreeForm"/>
                              <w:tabs>
                                <w:tab w:val="left" w:pos="709"/>
                                <w:tab w:val="left" w:pos="1417"/>
                                <w:tab w:val="left" w:pos="2126"/>
                              </w:tabs>
                              <w:rPr>
                                <w:rFonts w:ascii="Times New Roman" w:eastAsia="Times New Roman" w:hAnsi="Times New Roman"/>
                                <w:color w:val="auto"/>
                                <w:sz w:val="20"/>
                                <w:lang w:val="en-GB" w:eastAsia="en-GB"/>
                              </w:rPr>
                            </w:pPr>
                            <w:bookmarkStart w:id="2" w:name="_Hlk478473738"/>
                            <w:bookmarkEnd w:id="2"/>
                          </w:p>
                        </w:txbxContent>
                      </wps:txbx>
                      <wps:bodyPr rot="0" vert="horz" wrap="square" lIns="28800" tIns="101600" rIns="288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5800B" id="Rectangle 3" o:spid="_x0000_s1026" style="position:absolute;margin-left:398.5pt;margin-top:27pt;width:147.5pt;height:7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" fillcolor="#369f21" strokecolor="#c7c7c7" strokeweight="3pt">
                <v:shadow on="t" color="#616161" opacity="45875f" offset="1.573mm,1.41633mm"/>
                <v:path arrowok="t"/>
                <v:textbox inset=".8mm,8pt,.8mm,8pt">
                  <w:txbxContent>
                    <w:p w14:paraId="034D2AA7" w14:textId="77777777" w:rsidR="0037678A" w:rsidRDefault="0037678A">
                      <w:pPr>
                        <w:pStyle w:val="FreeForm"/>
                        <w:tabs>
                          <w:tab w:val="left" w:pos="709"/>
                          <w:tab w:val="left" w:pos="1417"/>
                          <w:tab w:val="left" w:pos="2126"/>
                        </w:tabs>
                        <w:rPr>
                          <w:rFonts w:ascii="Times New Roman" w:eastAsia="Times New Roman" w:hAnsi="Times New Roman"/>
                          <w:color w:val="auto"/>
                          <w:sz w:val="20"/>
                          <w:lang w:val="en-GB" w:eastAsia="en-GB"/>
                        </w:rPr>
                      </w:pPr>
                      <w:bookmarkStart w:id="2" w:name="_Hlk478473738"/>
                      <w:bookmarkEnd w:id="2"/>
                    </w:p>
                  </w:txbxContent>
                </v:textbox>
                <w10:wrap anchorx="page" anchory="page"/>
              </v:rect>
            </w:pict>
          </mc:Fallback>
        </mc:AlternateContent>
      </w:r>
    </w:p>
    <w:p w14:paraId="56562C6F"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2F36F3F"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FFFA453"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D4FAEDC"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4F41C4A" w14:textId="77777777" w:rsidR="002526A5" w:rsidRDefault="00C96E5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69504" behindDoc="1" locked="0" layoutInCell="1" allowOverlap="1" wp14:anchorId="26DED95B" wp14:editId="4E4530DB">
                <wp:simplePos x="0" y="0"/>
                <wp:positionH relativeFrom="page">
                  <wp:posOffset>609600</wp:posOffset>
                </wp:positionH>
                <wp:positionV relativeFrom="page">
                  <wp:posOffset>1961515</wp:posOffset>
                </wp:positionV>
                <wp:extent cx="5994400" cy="1113790"/>
                <wp:effectExtent l="9525" t="8890" r="6350" b="1079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1113790"/>
                        </a:xfrm>
                        <a:prstGeom prst="rect">
                          <a:avLst/>
                        </a:prstGeom>
                        <a:solidFill>
                          <a:schemeClr val="accent3">
                            <a:lumMod val="75000"/>
                            <a:lumOff val="0"/>
                          </a:schemeClr>
                        </a:solidFill>
                        <a:ln w="12700">
                          <a:solidFill>
                            <a:srgbClr val="E6E6E6"/>
                          </a:solidFill>
                          <a:miter lim="800000"/>
                          <a:headEnd/>
                          <a:tailEnd/>
                        </a:ln>
                      </wps:spPr>
                      <wps:txbx>
                        <w:txbxContent>
                          <w:p w14:paraId="7617D354" w14:textId="77777777" w:rsidR="0037678A" w:rsidRDefault="0037678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D95B" id="Rectangle 4" o:spid="_x0000_s1027" style="position:absolute;margin-left:48pt;margin-top:154.45pt;width:472pt;height:87.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" fillcolor="#76923c [2406]" strokecolor="#e6e6e6" strokeweight="1pt">
                <v:path arrowok="t"/>
                <v:textbox inset="8pt,8pt,8pt,8pt">
                  <w:txbxContent>
                    <w:p w14:paraId="7617D354" w14:textId="77777777" w:rsidR="0037678A" w:rsidRDefault="0037678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mc:Fallback>
        </mc:AlternateContent>
      </w:r>
    </w:p>
    <w:p w14:paraId="33EE3214" w14:textId="77777777" w:rsidR="002526A5" w:rsidRDefault="00C96E5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70528" behindDoc="1" locked="0" layoutInCell="1" allowOverlap="1" wp14:anchorId="4F700F42" wp14:editId="19063EAE">
                <wp:simplePos x="0" y="0"/>
                <wp:positionH relativeFrom="page">
                  <wp:posOffset>1676400</wp:posOffset>
                </wp:positionH>
                <wp:positionV relativeFrom="page">
                  <wp:posOffset>2066925</wp:posOffset>
                </wp:positionV>
                <wp:extent cx="4867275" cy="888365"/>
                <wp:effectExtent l="0" t="0" r="9525" b="698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727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A0C8AC" w14:textId="77777777" w:rsidR="00566DA9" w:rsidRPr="00566DA9" w:rsidRDefault="00566DA9" w:rsidP="00566DA9">
                            <w:pPr>
                              <w:pStyle w:val="Heading2"/>
                              <w:ind w:right="51"/>
                              <w:jc w:val="right"/>
                              <w:rPr>
                                <w:rFonts w:ascii="Arial" w:hAnsi="Arial" w:cs="Arial"/>
                                <w:b/>
                                <w:i/>
                                <w:color w:val="FFFFFF" w:themeColor="background1"/>
                                <w:sz w:val="44"/>
                                <w:szCs w:val="44"/>
                              </w:rPr>
                            </w:pPr>
                            <w:r w:rsidRPr="00566DA9">
                              <w:rPr>
                                <w:rFonts w:ascii="Arial" w:hAnsi="Arial" w:cs="Arial"/>
                                <w:b/>
                                <w:i/>
                                <w:color w:val="FFFFFF" w:themeColor="background1"/>
                                <w:sz w:val="44"/>
                                <w:szCs w:val="44"/>
                              </w:rPr>
                              <w:t xml:space="preserve">Limiting Factors in Photosynthesis </w:t>
                            </w:r>
                          </w:p>
                          <w:p w14:paraId="3F3F720F" w14:textId="77777777" w:rsidR="0037678A" w:rsidRDefault="0037678A" w:rsidP="00566DA9">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Arial" w:hAnsi="Arial"/>
                                <w:color w:val="FFFFFF"/>
                                <w:sz w:val="36"/>
                              </w:rPr>
                            </w:pPr>
                          </w:p>
                          <w:p w14:paraId="000781CB" w14:textId="77777777" w:rsidR="0037678A" w:rsidRDefault="00E22E81" w:rsidP="00566DA9">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Times New Roman" w:eastAsia="Times New Roman" w:hAnsi="Times New Roman"/>
                                <w:color w:val="auto"/>
                                <w:sz w:val="20"/>
                                <w:lang w:val="en-GB" w:eastAsia="en-GB"/>
                              </w:rPr>
                            </w:pPr>
                            <w:r>
                              <w:rPr>
                                <w:rFonts w:ascii="Arial" w:hAnsi="Arial"/>
                                <w:color w:val="FFFFFF"/>
                                <w:sz w:val="36"/>
                              </w:rPr>
                              <w:t>Teacher / Technician</w:t>
                            </w:r>
                            <w:r w:rsidR="0037678A">
                              <w:rPr>
                                <w:rFonts w:ascii="Arial" w:hAnsi="Arial"/>
                                <w:color w:val="FFFFFF"/>
                                <w:sz w:val="36"/>
                              </w:rPr>
                              <w:t xml:space="preserv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00F42" id="Rectangle 5" o:spid="_x0000_s1028" style="position:absolute;margin-left:132pt;margin-top:162.75pt;width:383.25pt;height:69.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" filled="f" stroked="f" strokeweight="1pt">
                <v:path arrowok="t"/>
                <v:textbox inset="0,0,0,0">
                  <w:txbxContent>
                    <w:p w14:paraId="7CA0C8AC" w14:textId="77777777" w:rsidR="00566DA9" w:rsidRPr="00566DA9" w:rsidRDefault="00566DA9" w:rsidP="00566DA9">
                      <w:pPr>
                        <w:pStyle w:val="Heading2"/>
                        <w:ind w:right="51"/>
                        <w:jc w:val="right"/>
                        <w:rPr>
                          <w:rFonts w:ascii="Arial" w:hAnsi="Arial" w:cs="Arial"/>
                          <w:b/>
                          <w:i/>
                          <w:color w:val="FFFFFF" w:themeColor="background1"/>
                          <w:sz w:val="44"/>
                          <w:szCs w:val="44"/>
                        </w:rPr>
                      </w:pPr>
                      <w:r w:rsidRPr="00566DA9">
                        <w:rPr>
                          <w:rFonts w:ascii="Arial" w:hAnsi="Arial" w:cs="Arial"/>
                          <w:b/>
                          <w:i/>
                          <w:color w:val="FFFFFF" w:themeColor="background1"/>
                          <w:sz w:val="44"/>
                          <w:szCs w:val="44"/>
                        </w:rPr>
                        <w:t xml:space="preserve">Limiting Factors in Photosynthesis </w:t>
                      </w:r>
                    </w:p>
                    <w:p w14:paraId="3F3F720F" w14:textId="77777777" w:rsidR="0037678A" w:rsidRDefault="0037678A" w:rsidP="00566DA9">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Arial" w:hAnsi="Arial"/>
                          <w:color w:val="FFFFFF"/>
                          <w:sz w:val="36"/>
                        </w:rPr>
                      </w:pPr>
                    </w:p>
                    <w:p w14:paraId="000781CB" w14:textId="77777777" w:rsidR="0037678A" w:rsidRDefault="00E22E81" w:rsidP="00566DA9">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Times New Roman" w:eastAsia="Times New Roman" w:hAnsi="Times New Roman"/>
                          <w:color w:val="auto"/>
                          <w:sz w:val="20"/>
                          <w:lang w:val="en-GB" w:eastAsia="en-GB"/>
                        </w:rPr>
                      </w:pPr>
                      <w:r>
                        <w:rPr>
                          <w:rFonts w:ascii="Arial" w:hAnsi="Arial"/>
                          <w:color w:val="FFFFFF"/>
                          <w:sz w:val="36"/>
                        </w:rPr>
                        <w:t>Teacher / Technician</w:t>
                      </w:r>
                      <w:r w:rsidR="0037678A">
                        <w:rPr>
                          <w:rFonts w:ascii="Arial" w:hAnsi="Arial"/>
                          <w:color w:val="FFFFFF"/>
                          <w:sz w:val="36"/>
                        </w:rPr>
                        <w:t xml:space="preserve"> Guide</w:t>
                      </w:r>
                    </w:p>
                  </w:txbxContent>
                </v:textbox>
                <w10:wrap anchorx="page" anchory="page"/>
              </v:rect>
            </w:pict>
          </mc:Fallback>
        </mc:AlternateContent>
      </w:r>
    </w:p>
    <w:p w14:paraId="5403F205"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366891F8"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4B49D00"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FF7F4E5" w14:textId="77777777" w:rsidR="002526A5" w:rsidRDefault="00E22E81" w:rsidP="00663034">
      <w:pPr>
        <w:pStyle w:val="Body"/>
        <w:tabs>
          <w:tab w:val="clear" w:pos="283"/>
          <w:tab w:val="left" w:pos="2160"/>
          <w:tab w:val="left" w:pos="2880"/>
          <w:tab w:val="left" w:pos="3600"/>
          <w:tab w:val="left" w:pos="4320"/>
          <w:tab w:val="left" w:pos="5040"/>
          <w:tab w:val="left" w:pos="5760"/>
          <w:tab w:val="left" w:pos="6480"/>
        </w:tabs>
      </w:pPr>
      <w:r>
        <w:tab/>
      </w:r>
      <w:r>
        <w:tab/>
      </w:r>
      <w:r>
        <w:tab/>
      </w:r>
      <w:r>
        <w:tab/>
      </w:r>
      <w:r>
        <w:tab/>
      </w:r>
      <w:r w:rsidR="00663034">
        <w:tab/>
      </w:r>
    </w:p>
    <w:p w14:paraId="667AE49C" w14:textId="77777777" w:rsidR="002526A5" w:rsidRDefault="00E22E8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13A11269" w14:textId="77777777" w:rsidR="002526A5" w:rsidRDefault="00C96E5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45720" distB="45720" distL="114300" distR="114300" simplePos="0" relativeHeight="251674624" behindDoc="0" locked="0" layoutInCell="1" allowOverlap="1" wp14:anchorId="1F9F5BAD" wp14:editId="3F8CB3BF">
                <wp:simplePos x="0" y="0"/>
                <wp:positionH relativeFrom="column">
                  <wp:posOffset>-290830</wp:posOffset>
                </wp:positionH>
                <wp:positionV relativeFrom="paragraph">
                  <wp:posOffset>118110</wp:posOffset>
                </wp:positionV>
                <wp:extent cx="4373245" cy="5022215"/>
                <wp:effectExtent l="0" t="0" r="27305"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5022215"/>
                        </a:xfrm>
                        <a:prstGeom prst="rect">
                          <a:avLst/>
                        </a:prstGeom>
                        <a:solidFill>
                          <a:srgbClr val="FFFFFF"/>
                        </a:solidFill>
                        <a:ln w="9525">
                          <a:solidFill>
                            <a:srgbClr val="000000"/>
                          </a:solidFill>
                          <a:miter lim="800000"/>
                          <a:headEnd/>
                          <a:tailEnd/>
                        </a:ln>
                      </wps:spPr>
                      <wps:txbx>
                        <w:txbxContent>
                          <w:p w14:paraId="305DFE2A" w14:textId="77777777" w:rsidR="007E35E4" w:rsidRDefault="007E35E4"/>
                          <w:p w14:paraId="20EC65A1" w14:textId="77777777" w:rsidR="007E35E4" w:rsidRDefault="007E35E4"/>
                          <w:p w14:paraId="28039932" w14:textId="77777777" w:rsidR="007E35E4" w:rsidRDefault="00006FA1" w:rsidP="00985967">
                            <w:pPr>
                              <w:jc w:val="right"/>
                            </w:pPr>
                            <w:r>
                              <w:rPr>
                                <w:noProof/>
                                <w:lang w:val="en-GB" w:eastAsia="en-GB"/>
                              </w:rPr>
                              <w:drawing>
                                <wp:inline distT="0" distB="0" distL="0" distR="0" wp14:anchorId="4F0264F3" wp14:editId="29E79D5D">
                                  <wp:extent cx="4012312" cy="57956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3.jpg"/>
                                          <pic:cNvPicPr/>
                                        </pic:nvPicPr>
                                        <pic:blipFill>
                                          <a:blip r:embed="rId7"/>
                                          <a:stretch>
                                            <a:fillRect/>
                                          </a:stretch>
                                        </pic:blipFill>
                                        <pic:spPr>
                                          <a:xfrm>
                                            <a:off x="0" y="0"/>
                                            <a:ext cx="4025573" cy="5814800"/>
                                          </a:xfrm>
                                          <a:prstGeom prst="rect">
                                            <a:avLst/>
                                          </a:prstGeom>
                                        </pic:spPr>
                                      </pic:pic>
                                    </a:graphicData>
                                  </a:graphic>
                                </wp:inline>
                              </w:drawing>
                            </w:r>
                          </w:p>
                          <w:p w14:paraId="2D18E67C" w14:textId="77777777" w:rsidR="007E35E4" w:rsidRDefault="007E35E4"/>
                          <w:p w14:paraId="2F4EFC4A" w14:textId="77777777" w:rsidR="007E35E4" w:rsidRDefault="007E35E4"/>
                          <w:p w14:paraId="0431632D" w14:textId="77777777" w:rsidR="007E35E4" w:rsidRDefault="007E35E4"/>
                          <w:p w14:paraId="75B662FA" w14:textId="77777777" w:rsidR="007E35E4" w:rsidRDefault="007E35E4"/>
                          <w:p w14:paraId="71000269" w14:textId="77777777" w:rsidR="007E35E4" w:rsidRDefault="007E35E4"/>
                          <w:p w14:paraId="28695E12" w14:textId="77777777" w:rsidR="007E35E4" w:rsidRDefault="007E35E4"/>
                          <w:p w14:paraId="6D4AAFFA" w14:textId="77777777" w:rsidR="007E35E4" w:rsidRDefault="007E35E4"/>
                          <w:p w14:paraId="654E090C" w14:textId="77777777" w:rsidR="007E35E4" w:rsidRDefault="007E35E4"/>
                          <w:p w14:paraId="7DBDFBAE" w14:textId="77777777" w:rsidR="007E35E4" w:rsidRDefault="007E35E4"/>
                          <w:p w14:paraId="7C6D38BF" w14:textId="77777777" w:rsidR="007E35E4" w:rsidRDefault="007E35E4"/>
                          <w:p w14:paraId="0526DF04" w14:textId="77777777" w:rsidR="007E35E4" w:rsidRDefault="007E35E4"/>
                          <w:p w14:paraId="3F465806" w14:textId="77777777" w:rsidR="007E35E4" w:rsidRDefault="007E3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9F5BAD" id="_x0000_t202" coordsize="21600,21600" o:spt="202" path="m,l,21600r21600,l21600,xe">
                <v:stroke joinstyle="miter"/>
                <v:path gradientshapeok="t" o:connecttype="rect"/>
              </v:shapetype>
              <v:shape id="Text Box 2" o:spid="_x0000_s1029" type="#_x0000_t202" style="position:absolute;margin-left:-22.9pt;margin-top:9.3pt;width:344.35pt;height:39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">
                <v:textbox>
                  <w:txbxContent>
                    <w:p w14:paraId="305DFE2A" w14:textId="77777777" w:rsidR="007E35E4" w:rsidRDefault="007E35E4"/>
                    <w:p w14:paraId="20EC65A1" w14:textId="77777777" w:rsidR="007E35E4" w:rsidRDefault="007E35E4"/>
                    <w:p w14:paraId="28039932" w14:textId="77777777" w:rsidR="007E35E4" w:rsidRDefault="00006FA1" w:rsidP="00985967">
                      <w:pPr>
                        <w:jc w:val="right"/>
                      </w:pPr>
                      <w:r>
                        <w:rPr>
                          <w:noProof/>
                          <w:lang w:val="en-GB" w:eastAsia="en-GB"/>
                        </w:rPr>
                        <w:drawing>
                          <wp:inline distT="0" distB="0" distL="0" distR="0" wp14:anchorId="4F0264F3" wp14:editId="29E79D5D">
                            <wp:extent cx="4012312" cy="579564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3.jpg"/>
                                    <pic:cNvPicPr/>
                                  </pic:nvPicPr>
                                  <pic:blipFill>
                                    <a:blip r:embed="rId9"/>
                                    <a:stretch>
                                      <a:fillRect/>
                                    </a:stretch>
                                  </pic:blipFill>
                                  <pic:spPr>
                                    <a:xfrm>
                                      <a:off x="0" y="0"/>
                                      <a:ext cx="4025573" cy="5814800"/>
                                    </a:xfrm>
                                    <a:prstGeom prst="rect">
                                      <a:avLst/>
                                    </a:prstGeom>
                                  </pic:spPr>
                                </pic:pic>
                              </a:graphicData>
                            </a:graphic>
                          </wp:inline>
                        </w:drawing>
                      </w:r>
                    </w:p>
                    <w:p w14:paraId="2D18E67C" w14:textId="77777777" w:rsidR="007E35E4" w:rsidRDefault="007E35E4"/>
                    <w:p w14:paraId="2F4EFC4A" w14:textId="77777777" w:rsidR="007E35E4" w:rsidRDefault="007E35E4"/>
                    <w:p w14:paraId="0431632D" w14:textId="77777777" w:rsidR="007E35E4" w:rsidRDefault="007E35E4"/>
                    <w:p w14:paraId="75B662FA" w14:textId="77777777" w:rsidR="007E35E4" w:rsidRDefault="007E35E4"/>
                    <w:p w14:paraId="71000269" w14:textId="77777777" w:rsidR="007E35E4" w:rsidRDefault="007E35E4"/>
                    <w:p w14:paraId="28695E12" w14:textId="77777777" w:rsidR="007E35E4" w:rsidRDefault="007E35E4"/>
                    <w:p w14:paraId="6D4AAFFA" w14:textId="77777777" w:rsidR="007E35E4" w:rsidRDefault="007E35E4"/>
                    <w:p w14:paraId="654E090C" w14:textId="77777777" w:rsidR="007E35E4" w:rsidRDefault="007E35E4"/>
                    <w:p w14:paraId="7DBDFBAE" w14:textId="77777777" w:rsidR="007E35E4" w:rsidRDefault="007E35E4"/>
                    <w:p w14:paraId="7C6D38BF" w14:textId="77777777" w:rsidR="007E35E4" w:rsidRDefault="007E35E4"/>
                    <w:p w14:paraId="0526DF04" w14:textId="77777777" w:rsidR="007E35E4" w:rsidRDefault="007E35E4"/>
                    <w:p w14:paraId="3F465806" w14:textId="77777777" w:rsidR="007E35E4" w:rsidRDefault="007E35E4"/>
                  </w:txbxContent>
                </v:textbox>
                <w10:wrap type="square"/>
              </v:shape>
            </w:pict>
          </mc:Fallback>
        </mc:AlternateContent>
      </w:r>
    </w:p>
    <w:p w14:paraId="254C028A"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700A2B0B"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12226B4"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6339BD6"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24EE2F6B"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609DEB12"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54FEB28"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5FD1A4D"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9E6BB5C"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3AEABE4" w14:textId="77777777"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F04F9C8"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CEF5116"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4069441"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B726497"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E89F309"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D3D759D"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9D5DD9B"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CA3476C"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EF7B1FA"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F73C96B"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802E29E"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1BC8B95" w14:textId="77777777"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943B834" w14:textId="77777777" w:rsidR="002526A5" w:rsidRDefault="00C96E5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pgSz w:w="11900" w:h="16840"/>
          <w:pgMar w:top="1446" w:right="1446" w:bottom="1446" w:left="1446" w:header="709" w:footer="850" w:gutter="0"/>
          <w:cols w:space="720"/>
        </w:sectPr>
      </w:pPr>
      <w:r>
        <w:rPr>
          <w:noProof/>
          <w:lang w:val="en-GB" w:eastAsia="en-GB"/>
        </w:rPr>
        <mc:AlternateContent>
          <mc:Choice Requires="wps">
            <w:drawing>
              <wp:anchor distT="0" distB="0" distL="114300" distR="114300" simplePos="0" relativeHeight="251672576" behindDoc="1" locked="0" layoutInCell="1" allowOverlap="1" wp14:anchorId="13D86D32" wp14:editId="70E1E397">
                <wp:simplePos x="0" y="0"/>
                <wp:positionH relativeFrom="page">
                  <wp:posOffset>588645</wp:posOffset>
                </wp:positionH>
                <wp:positionV relativeFrom="page">
                  <wp:posOffset>8212455</wp:posOffset>
                </wp:positionV>
                <wp:extent cx="4526915" cy="1394460"/>
                <wp:effectExtent l="10160" t="11430" r="6350" b="13335"/>
                <wp:wrapNone/>
                <wp:docPr id="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6915" cy="1394460"/>
                        </a:xfrm>
                        <a:prstGeom prst="rect">
                          <a:avLst/>
                        </a:prstGeom>
                        <a:solidFill>
                          <a:schemeClr val="accent3">
                            <a:lumMod val="75000"/>
                            <a:lumOff val="0"/>
                          </a:schemeClr>
                        </a:solidFill>
                        <a:ln w="12700">
                          <a:solidFill>
                            <a:srgbClr val="E6E6E6"/>
                          </a:solidFill>
                          <a:miter lim="800000"/>
                          <a:headEnd/>
                          <a:tailEnd/>
                        </a:ln>
                      </wps:spPr>
                      <wps:txbx>
                        <w:txbxContent>
                          <w:p w14:paraId="3B52B0EF" w14:textId="77777777" w:rsidR="0037678A" w:rsidRDefault="0037678A" w:rsidP="00AC6D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6D32" id="Rectangle 185" o:spid="_x0000_s1030" style="position:absolute;margin-left:46.35pt;margin-top:646.65pt;width:356.45pt;height:109.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" fillcolor="#76923c [2406]" strokecolor="#e6e6e6" strokeweight="1pt">
                <v:path arrowok="t"/>
                <v:textbox inset="8pt,8pt,8pt,8pt">
                  <w:txbxContent>
                    <w:p w14:paraId="3B52B0EF" w14:textId="77777777" w:rsidR="0037678A" w:rsidRDefault="0037678A" w:rsidP="00AC6D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6192" behindDoc="1" locked="0" layoutInCell="1" allowOverlap="1" wp14:anchorId="24E4FC30" wp14:editId="7FAB794D">
                <wp:simplePos x="0" y="0"/>
                <wp:positionH relativeFrom="page">
                  <wp:posOffset>5118100</wp:posOffset>
                </wp:positionH>
                <wp:positionV relativeFrom="page">
                  <wp:posOffset>8686800</wp:posOffset>
                </wp:positionV>
                <wp:extent cx="1739900" cy="673100"/>
                <wp:effectExtent l="3175" t="0" r="0"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7F2DDB" w14:textId="77777777" w:rsidR="00E22E81" w:rsidRDefault="00E22E81" w:rsidP="00E22E81">
                            <w:pPr>
                              <w:pStyle w:val="FreeForm"/>
                              <w:tabs>
                                <w:tab w:val="left" w:pos="709"/>
                                <w:tab w:val="left" w:pos="1417"/>
                                <w:tab w:val="left" w:pos="2126"/>
                              </w:tabs>
                              <w:rPr>
                                <w:rFonts w:ascii="Arial" w:hAnsi="Arial"/>
                                <w:b/>
                                <w:color w:val="FFFFFF"/>
                              </w:rPr>
                            </w:pPr>
                            <w:r>
                              <w:rPr>
                                <w:rFonts w:ascii="Arial" w:hAnsi="Arial"/>
                                <w:b/>
                                <w:color w:val="FFFFFF"/>
                              </w:rPr>
                              <w:tab/>
                            </w:r>
                            <w:r>
                              <w:rPr>
                                <w:rFonts w:ascii="Arial" w:hAnsi="Arial"/>
                                <w:b/>
                                <w:color w:val="FFFFFF"/>
                              </w:rPr>
                              <w:tab/>
                            </w:r>
                            <w:r w:rsidR="0037678A">
                              <w:rPr>
                                <w:rFonts w:ascii="Arial" w:hAnsi="Arial"/>
                                <w:b/>
                                <w:color w:val="FFFFFF"/>
                              </w:rPr>
                              <w:t>National 5</w:t>
                            </w:r>
                          </w:p>
                          <w:p w14:paraId="610EF64F" w14:textId="77777777" w:rsidR="0037678A" w:rsidRPr="0039050E" w:rsidRDefault="00E22E81" w:rsidP="00E22E81">
                            <w:pPr>
                              <w:pStyle w:val="FreeForm"/>
                              <w:tabs>
                                <w:tab w:val="left" w:pos="709"/>
                                <w:tab w:val="left" w:pos="1417"/>
                                <w:tab w:val="left" w:pos="2126"/>
                              </w:tabs>
                              <w:rPr>
                                <w:rFonts w:ascii="Arial" w:hAnsi="Arial"/>
                                <w:b/>
                                <w:color w:val="FFFFFF"/>
                              </w:rPr>
                            </w:pPr>
                            <w:r>
                              <w:rPr>
                                <w:rFonts w:ascii="Arial" w:hAnsi="Arial"/>
                                <w:b/>
                                <w:color w:val="FFFFFF"/>
                              </w:rPr>
                              <w:tab/>
                            </w:r>
                            <w:r>
                              <w:rPr>
                                <w:rFonts w:ascii="Arial" w:hAnsi="Arial"/>
                                <w:b/>
                                <w:color w:val="FFFFFF"/>
                              </w:rPr>
                              <w:tab/>
                              <w:t>Biology</w:t>
                            </w:r>
                            <w:r w:rsidR="0037678A" w:rsidRPr="0039050E">
                              <w:rPr>
                                <w:rFonts w:ascii="Arial" w:hAnsi="Arial"/>
                                <w:b/>
                                <w:color w:val="FFFFFF"/>
                              </w:rPr>
                              <w:t xml:space="preserve"> </w:t>
                            </w:r>
                          </w:p>
                          <w:p w14:paraId="160C270B" w14:textId="77777777" w:rsidR="0037678A" w:rsidRPr="0039050E" w:rsidRDefault="0037678A">
                            <w:pPr>
                              <w:pStyle w:val="FreeForm"/>
                              <w:tabs>
                                <w:tab w:val="left" w:pos="709"/>
                                <w:tab w:val="left" w:pos="1417"/>
                                <w:tab w:val="left" w:pos="2126"/>
                              </w:tabs>
                              <w:rPr>
                                <w:rFonts w:ascii="Times New Roman" w:eastAsia="Times New Roman" w:hAnsi="Times New Roman"/>
                                <w:b/>
                                <w:color w:val="auto"/>
                                <w:sz w:val="20"/>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FC30" id="Rectangle 6" o:spid="_x0000_s1031" style="position:absolute;margin-left:403pt;margin-top:684pt;width:137pt;height: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" filled="f" stroked="f" strokeweight="1pt">
                <v:path arrowok="t"/>
                <v:textbox inset="0,0,0,0">
                  <w:txbxContent>
                    <w:p w14:paraId="237F2DDB" w14:textId="77777777" w:rsidR="00E22E81" w:rsidRDefault="00E22E81" w:rsidP="00E22E81">
                      <w:pPr>
                        <w:pStyle w:val="FreeForm"/>
                        <w:tabs>
                          <w:tab w:val="left" w:pos="709"/>
                          <w:tab w:val="left" w:pos="1417"/>
                          <w:tab w:val="left" w:pos="2126"/>
                        </w:tabs>
                        <w:rPr>
                          <w:rFonts w:ascii="Arial" w:hAnsi="Arial"/>
                          <w:b/>
                          <w:color w:val="FFFFFF"/>
                        </w:rPr>
                      </w:pPr>
                      <w:r>
                        <w:rPr>
                          <w:rFonts w:ascii="Arial" w:hAnsi="Arial"/>
                          <w:b/>
                          <w:color w:val="FFFFFF"/>
                        </w:rPr>
                        <w:tab/>
                      </w:r>
                      <w:r>
                        <w:rPr>
                          <w:rFonts w:ascii="Arial" w:hAnsi="Arial"/>
                          <w:b/>
                          <w:color w:val="FFFFFF"/>
                        </w:rPr>
                        <w:tab/>
                      </w:r>
                      <w:r w:rsidR="0037678A">
                        <w:rPr>
                          <w:rFonts w:ascii="Arial" w:hAnsi="Arial"/>
                          <w:b/>
                          <w:color w:val="FFFFFF"/>
                        </w:rPr>
                        <w:t>National 5</w:t>
                      </w:r>
                    </w:p>
                    <w:p w14:paraId="610EF64F" w14:textId="77777777" w:rsidR="0037678A" w:rsidRPr="0039050E" w:rsidRDefault="00E22E81" w:rsidP="00E22E81">
                      <w:pPr>
                        <w:pStyle w:val="FreeForm"/>
                        <w:tabs>
                          <w:tab w:val="left" w:pos="709"/>
                          <w:tab w:val="left" w:pos="1417"/>
                          <w:tab w:val="left" w:pos="2126"/>
                        </w:tabs>
                        <w:rPr>
                          <w:rFonts w:ascii="Arial" w:hAnsi="Arial"/>
                          <w:b/>
                          <w:color w:val="FFFFFF"/>
                        </w:rPr>
                      </w:pPr>
                      <w:r>
                        <w:rPr>
                          <w:rFonts w:ascii="Arial" w:hAnsi="Arial"/>
                          <w:b/>
                          <w:color w:val="FFFFFF"/>
                        </w:rPr>
                        <w:tab/>
                      </w:r>
                      <w:r>
                        <w:rPr>
                          <w:rFonts w:ascii="Arial" w:hAnsi="Arial"/>
                          <w:b/>
                          <w:color w:val="FFFFFF"/>
                        </w:rPr>
                        <w:tab/>
                        <w:t>Biology</w:t>
                      </w:r>
                      <w:r w:rsidR="0037678A" w:rsidRPr="0039050E">
                        <w:rPr>
                          <w:rFonts w:ascii="Arial" w:hAnsi="Arial"/>
                          <w:b/>
                          <w:color w:val="FFFFFF"/>
                        </w:rPr>
                        <w:t xml:space="preserve"> </w:t>
                      </w:r>
                    </w:p>
                    <w:p w14:paraId="160C270B" w14:textId="77777777" w:rsidR="0037678A" w:rsidRPr="0039050E" w:rsidRDefault="0037678A">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0598431" wp14:editId="35314A81">
                <wp:simplePos x="0" y="0"/>
                <wp:positionH relativeFrom="column">
                  <wp:posOffset>2021840</wp:posOffset>
                </wp:positionH>
                <wp:positionV relativeFrom="paragraph">
                  <wp:posOffset>3979545</wp:posOffset>
                </wp:positionV>
                <wp:extent cx="1212850" cy="241300"/>
                <wp:effectExtent l="6350" t="10795" r="9525" b="508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EF1B78" w14:textId="77777777" w:rsidR="0037678A" w:rsidRPr="001D0273" w:rsidRDefault="0037678A">
                            <w:pPr>
                              <w:rPr>
                                <w:color w:val="FFFFFF"/>
                                <w:sz w:val="12"/>
                                <w:szCs w:val="12"/>
                              </w:rPr>
                            </w:pPr>
                            <w:r w:rsidRPr="001D0273">
                              <w:rPr>
                                <w:color w:val="FFFFFF"/>
                                <w:sz w:val="12"/>
                                <w:szCs w:val="12"/>
                              </w:rPr>
                              <w:t>Photo: Wikipedia, GDFL</w:t>
                            </w:r>
                          </w:p>
                          <w:p w14:paraId="59FDC699" w14:textId="77777777" w:rsidR="0037678A" w:rsidRPr="001D0273" w:rsidRDefault="0037678A">
                            <w:pPr>
                              <w:rPr>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8431" id="Text Box 136" o:spid="_x0000_s1032" type="#_x0000_t202" style="position:absolute;margin-left:159.2pt;margin-top:313.35pt;width:95.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" filled="f">
                <v:textbox>
                  <w:txbxContent>
                    <w:p w14:paraId="72EF1B78" w14:textId="77777777" w:rsidR="0037678A" w:rsidRPr="001D0273" w:rsidRDefault="0037678A">
                      <w:pPr>
                        <w:rPr>
                          <w:color w:val="FFFFFF"/>
                          <w:sz w:val="12"/>
                          <w:szCs w:val="12"/>
                        </w:rPr>
                      </w:pPr>
                      <w:r w:rsidRPr="001D0273">
                        <w:rPr>
                          <w:color w:val="FFFFFF"/>
                          <w:sz w:val="12"/>
                          <w:szCs w:val="12"/>
                        </w:rPr>
                        <w:t>Photo: Wikipedia, GDFL</w:t>
                      </w:r>
                    </w:p>
                    <w:p w14:paraId="59FDC699" w14:textId="77777777" w:rsidR="0037678A" w:rsidRPr="001D0273" w:rsidRDefault="0037678A">
                      <w:pPr>
                        <w:rPr>
                          <w:color w:val="FFFFFF"/>
                          <w:sz w:val="16"/>
                          <w:szCs w:val="16"/>
                        </w:rPr>
                      </w:pPr>
                    </w:p>
                  </w:txbxContent>
                </v:textbox>
              </v:shape>
            </w:pict>
          </mc:Fallback>
        </mc:AlternateContent>
      </w:r>
      <w:r w:rsidR="00E22E81">
        <w:t xml:space="preserve">                      </w:t>
      </w:r>
      <w:r w:rsidR="003770FC">
        <w:rPr>
          <w:noProof/>
          <w:lang w:val="en-GB" w:eastAsia="en-GB"/>
        </w:rPr>
        <w:drawing>
          <wp:anchor distT="0" distB="0" distL="114300" distR="114300" simplePos="0" relativeHeight="251644928" behindDoc="1" locked="0" layoutInCell="1" allowOverlap="1" wp14:anchorId="49AE494D" wp14:editId="3E3EEBE2">
            <wp:simplePos x="0" y="0"/>
            <wp:positionH relativeFrom="page">
              <wp:posOffset>4762500</wp:posOffset>
            </wp:positionH>
            <wp:positionV relativeFrom="page">
              <wp:posOffset>9842500</wp:posOffset>
            </wp:positionV>
            <wp:extent cx="1231900" cy="647700"/>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231900" cy="647700"/>
                    </a:xfrm>
                    <a:prstGeom prst="rect">
                      <a:avLst/>
                    </a:prstGeom>
                    <a:noFill/>
                    <a:ln w="12700" cap="flat">
                      <a:noFill/>
                      <a:miter lim="800000"/>
                      <a:headEnd/>
                      <a:tailEnd/>
                    </a:ln>
                  </pic:spPr>
                </pic:pic>
              </a:graphicData>
            </a:graphic>
          </wp:anchor>
        </w:drawing>
      </w:r>
      <w:r w:rsidR="003770FC">
        <w:rPr>
          <w:noProof/>
          <w:lang w:val="en-GB" w:eastAsia="en-GB"/>
        </w:rPr>
        <w:drawing>
          <wp:anchor distT="0" distB="0" distL="114300" distR="114300" simplePos="0" relativeHeight="251643904" behindDoc="1" locked="0" layoutInCell="1" allowOverlap="1" wp14:anchorId="0EEC1FEF" wp14:editId="1391DDB5">
            <wp:simplePos x="0" y="0"/>
            <wp:positionH relativeFrom="page">
              <wp:posOffset>6235700</wp:posOffset>
            </wp:positionH>
            <wp:positionV relativeFrom="page">
              <wp:posOffset>9766300</wp:posOffset>
            </wp:positionV>
            <wp:extent cx="711200" cy="7112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11200" cy="711200"/>
                    </a:xfrm>
                    <a:prstGeom prst="rect">
                      <a:avLst/>
                    </a:prstGeom>
                    <a:noFill/>
                    <a:ln w="12700" cap="flat">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5DF31FF9" wp14:editId="531E8EA3">
                <wp:simplePos x="0" y="0"/>
                <wp:positionH relativeFrom="page">
                  <wp:posOffset>-4978400</wp:posOffset>
                </wp:positionH>
                <wp:positionV relativeFrom="page">
                  <wp:posOffset>304800</wp:posOffset>
                </wp:positionV>
                <wp:extent cx="2540000" cy="1270000"/>
                <wp:effectExtent l="3175"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A1190B" w14:textId="77777777" w:rsidR="0037678A" w:rsidRDefault="0037678A">
                            <w:pPr>
                              <w:pStyle w:val="FreeForm"/>
                              <w:tabs>
                                <w:tab w:val="left" w:pos="709"/>
                                <w:tab w:val="left" w:pos="1417"/>
                                <w:tab w:val="left" w:pos="2126"/>
                                <w:tab w:val="left" w:pos="2835"/>
                                <w:tab w:val="left" w:pos="3543"/>
                              </w:tabs>
                              <w:rPr>
                                <w:rFonts w:ascii="Arial" w:hAnsi="Arial"/>
                              </w:rPr>
                            </w:pPr>
                          </w:p>
                          <w:p w14:paraId="4A4A7045" w14:textId="77777777" w:rsidR="0037678A" w:rsidRDefault="0037678A">
                            <w:pPr>
                              <w:pStyle w:val="FreeForm"/>
                              <w:tabs>
                                <w:tab w:val="left" w:pos="709"/>
                                <w:tab w:val="left" w:pos="1417"/>
                                <w:tab w:val="left" w:pos="2126"/>
                                <w:tab w:val="left" w:pos="2835"/>
                                <w:tab w:val="left" w:pos="3543"/>
                              </w:tabs>
                              <w:rPr>
                                <w:rFonts w:ascii="Arial" w:hAnsi="Arial"/>
                              </w:rPr>
                            </w:pPr>
                          </w:p>
                          <w:p w14:paraId="24C1E687" w14:textId="77777777" w:rsidR="0037678A" w:rsidRDefault="0037678A">
                            <w:pPr>
                              <w:pStyle w:val="FreeForm"/>
                              <w:tabs>
                                <w:tab w:val="left" w:pos="709"/>
                                <w:tab w:val="left" w:pos="1417"/>
                                <w:tab w:val="left" w:pos="2126"/>
                                <w:tab w:val="left" w:pos="2835"/>
                                <w:tab w:val="left" w:pos="3543"/>
                              </w:tabs>
                              <w:rPr>
                                <w:rFonts w:ascii="Arial" w:hAnsi="Arial"/>
                              </w:rPr>
                            </w:pPr>
                          </w:p>
                          <w:p w14:paraId="3DB58C41" w14:textId="77777777" w:rsidR="0037678A" w:rsidRDefault="0037678A">
                            <w:pPr>
                              <w:pStyle w:val="FreeForm"/>
                              <w:tabs>
                                <w:tab w:val="left" w:pos="709"/>
                                <w:tab w:val="left" w:pos="1417"/>
                                <w:tab w:val="left" w:pos="2126"/>
                                <w:tab w:val="left" w:pos="2835"/>
                                <w:tab w:val="left" w:pos="3543"/>
                              </w:tabs>
                              <w:rPr>
                                <w:rFonts w:ascii="Arial" w:hAnsi="Arial"/>
                              </w:rPr>
                            </w:pPr>
                          </w:p>
                          <w:p w14:paraId="78D270D4" w14:textId="77777777" w:rsidR="0037678A" w:rsidRDefault="0037678A">
                            <w:pPr>
                              <w:pStyle w:val="FreeForm"/>
                              <w:tabs>
                                <w:tab w:val="left" w:pos="709"/>
                                <w:tab w:val="left" w:pos="1417"/>
                                <w:tab w:val="left" w:pos="2126"/>
                                <w:tab w:val="left" w:pos="2835"/>
                                <w:tab w:val="left" w:pos="3543"/>
                              </w:tabs>
                              <w:spacing w:after="840"/>
                              <w:rPr>
                                <w:rFonts w:ascii="Arial" w:hAnsi="Arial"/>
                              </w:rPr>
                            </w:pPr>
                          </w:p>
                          <w:p w14:paraId="3C3F5F57" w14:textId="77777777" w:rsidR="0037678A" w:rsidRDefault="0037678A">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w:t>
                            </w:r>
                            <w:proofErr w:type="gramStart"/>
                            <w:r>
                              <w:rPr>
                                <w:rFonts w:ascii="Arial" w:hAnsi="Arial"/>
                                <w:sz w:val="32"/>
                              </w:rPr>
                              <w:t>Investigation  Skin</w:t>
                            </w:r>
                            <w:proofErr w:type="gramEnd"/>
                            <w:r>
                              <w:rPr>
                                <w:rFonts w:ascii="Arial" w:hAnsi="Arial"/>
                                <w:sz w:val="32"/>
                              </w:rPr>
                              <w:t xml:space="preserve"> Cancer—Prevention and Cure </w:t>
                            </w:r>
                          </w:p>
                          <w:p w14:paraId="66395CDA" w14:textId="77777777" w:rsidR="0037678A" w:rsidRDefault="0037678A">
                            <w:pPr>
                              <w:pStyle w:val="FreeForm"/>
                              <w:tabs>
                                <w:tab w:val="left" w:pos="709"/>
                                <w:tab w:val="left" w:pos="1417"/>
                                <w:tab w:val="left" w:pos="2126"/>
                                <w:tab w:val="left" w:pos="2835"/>
                                <w:tab w:val="left" w:pos="3543"/>
                              </w:tabs>
                              <w:rPr>
                                <w:rFonts w:ascii="Arial" w:hAnsi="Arial"/>
                                <w:sz w:val="32"/>
                              </w:rPr>
                            </w:pPr>
                          </w:p>
                          <w:p w14:paraId="41AC05A4"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7F613460" w14:textId="77777777" w:rsidR="0037678A" w:rsidRDefault="0037678A">
                            <w:pPr>
                              <w:pStyle w:val="FreeForm"/>
                              <w:tabs>
                                <w:tab w:val="left" w:pos="709"/>
                                <w:tab w:val="left" w:pos="1417"/>
                                <w:tab w:val="left" w:pos="2126"/>
                                <w:tab w:val="left" w:pos="2835"/>
                                <w:tab w:val="left" w:pos="3543"/>
                              </w:tabs>
                              <w:spacing w:after="120"/>
                              <w:rPr>
                                <w:rFonts w:ascii="Arial" w:hAnsi="Arial"/>
                                <w:sz w:val="32"/>
                              </w:rPr>
                            </w:pPr>
                          </w:p>
                          <w:p w14:paraId="4F2331DF"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143D208A" w14:textId="77777777" w:rsidR="0037678A" w:rsidRDefault="0037678A">
                            <w:pPr>
                              <w:pStyle w:val="FreeForm"/>
                              <w:tabs>
                                <w:tab w:val="left" w:pos="709"/>
                                <w:tab w:val="left" w:pos="1417"/>
                                <w:tab w:val="left" w:pos="2126"/>
                                <w:tab w:val="left" w:pos="2835"/>
                                <w:tab w:val="left" w:pos="3543"/>
                              </w:tabs>
                              <w:spacing w:after="3020"/>
                              <w:rPr>
                                <w:rFonts w:ascii="Arial" w:hAnsi="Arial"/>
                                <w:sz w:val="32"/>
                              </w:rPr>
                            </w:pPr>
                          </w:p>
                          <w:p w14:paraId="08161086"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5184959B" w14:textId="77777777" w:rsidR="0037678A" w:rsidRDefault="0037678A">
                            <w:pPr>
                              <w:pStyle w:val="FreeForm"/>
                              <w:tabs>
                                <w:tab w:val="left" w:pos="709"/>
                                <w:tab w:val="left" w:pos="1417"/>
                                <w:tab w:val="left" w:pos="2126"/>
                                <w:tab w:val="left" w:pos="2835"/>
                                <w:tab w:val="left" w:pos="3543"/>
                              </w:tabs>
                              <w:spacing w:after="960"/>
                              <w:rPr>
                                <w:rFonts w:ascii="Arial" w:hAnsi="Arial"/>
                                <w:sz w:val="32"/>
                              </w:rPr>
                            </w:pPr>
                          </w:p>
                          <w:p w14:paraId="666C4C99" w14:textId="77777777" w:rsidR="0037678A" w:rsidRDefault="0037678A">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63C37BFF"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5D78CD7C"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7E7004CE" w14:textId="77777777" w:rsidR="0037678A" w:rsidRDefault="0037678A">
                            <w:pPr>
                              <w:pStyle w:val="FreeForm"/>
                              <w:tabs>
                                <w:tab w:val="left" w:pos="709"/>
                                <w:tab w:val="left" w:pos="1417"/>
                                <w:tab w:val="left" w:pos="2126"/>
                                <w:tab w:val="left" w:pos="2835"/>
                                <w:tab w:val="left" w:pos="3543"/>
                              </w:tabs>
                              <w:spacing w:after="380"/>
                              <w:rPr>
                                <w:rFonts w:ascii="Times New Roman" w:hAnsi="Times New Roman"/>
                                <w:sz w:val="20"/>
                              </w:rPr>
                            </w:pPr>
                          </w:p>
                          <w:p w14:paraId="2A754F38"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716CDEE6"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78B0094C"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 xml:space="preserve">UV radiation monitors normally measure irradiance in </w:t>
                            </w:r>
                            <w:proofErr w:type="gramStart"/>
                            <w:r>
                              <w:rPr>
                                <w:rFonts w:ascii="Times New Roman" w:hAnsi="Times New Roman"/>
                                <w:sz w:val="23"/>
                              </w:rPr>
                              <w:t>output  intensity</w:t>
                            </w:r>
                            <w:proofErr w:type="gramEnd"/>
                            <w:r>
                              <w:rPr>
                                <w:rFonts w:ascii="Times New Roman" w:hAnsi="Times New Roman"/>
                                <w:sz w:val="23"/>
                              </w:rPr>
                              <w:t xml:space="preserve"> per unit area. Thus, a typical low intensity UV lamp may emit approximately 10 </w:t>
                            </w:r>
                            <w:proofErr w:type="spellStart"/>
                            <w:r>
                              <w:rPr>
                                <w:rFonts w:ascii="Times New Roman" w:hAnsi="Times New Roman"/>
                                <w:sz w:val="23"/>
                              </w:rPr>
                              <w:t>mWcm</w:t>
                            </w:r>
                            <w:proofErr w:type="spellEnd"/>
                            <w:r>
                              <w:rPr>
                                <w:rFonts w:ascii="Times New Roman" w:hAnsi="Times New Roman"/>
                                <w:position w:val="11"/>
                                <w:sz w:val="15"/>
                                <w:vertAlign w:val="superscript"/>
                              </w:rPr>
                              <w:t xml:space="preserve">-2. </w:t>
                            </w:r>
                          </w:p>
                          <w:p w14:paraId="1461B09B"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w:t>
                            </w:r>
                            <w:proofErr w:type="gramStart"/>
                            <w:r>
                              <w:rPr>
                                <w:rFonts w:ascii="Times New Roman" w:hAnsi="Times New Roman"/>
                                <w:sz w:val="23"/>
                              </w:rPr>
                              <w:t>In particular, the</w:t>
                            </w:r>
                            <w:proofErr w:type="gramEnd"/>
                            <w:r>
                              <w:rPr>
                                <w:rFonts w:ascii="Times New Roman" w:hAnsi="Times New Roman"/>
                                <w:sz w:val="23"/>
                              </w:rPr>
                              <w:t xml:space="preserve"> relationship between SPF and absorption should be found. </w:t>
                            </w:r>
                          </w:p>
                          <w:p w14:paraId="02C0F7DD" w14:textId="77777777" w:rsidR="0037678A" w:rsidRDefault="0037678A">
                            <w:pPr>
                              <w:pStyle w:val="FreeForm"/>
                              <w:tabs>
                                <w:tab w:val="left" w:pos="709"/>
                                <w:tab w:val="left" w:pos="1417"/>
                                <w:tab w:val="left" w:pos="2126"/>
                                <w:tab w:val="left" w:pos="2835"/>
                                <w:tab w:val="left" w:pos="3543"/>
                              </w:tabs>
                              <w:spacing w:after="260"/>
                              <w:rPr>
                                <w:rFonts w:ascii="Times New Roman" w:hAnsi="Times New Roman"/>
                                <w:sz w:val="23"/>
                              </w:rPr>
                            </w:pPr>
                          </w:p>
                          <w:p w14:paraId="3FF18CB0"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30AF06A5"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459EB617" w14:textId="77777777" w:rsidR="0037678A" w:rsidRDefault="0037678A">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1FF9" id="Rectangle 2" o:spid="_x0000_s1033" style="position:absolute;margin-left:-392pt;margin-top:24pt;width:200pt;height:10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" filled="f" stroked="f" strokeweight="1pt">
                <v:path arrowok="t"/>
                <v:textbox inset="0,0,0,0">
                  <w:txbxContent>
                    <w:p w14:paraId="07A1190B" w14:textId="77777777" w:rsidR="0037678A" w:rsidRDefault="0037678A">
                      <w:pPr>
                        <w:pStyle w:val="FreeForm"/>
                        <w:tabs>
                          <w:tab w:val="left" w:pos="709"/>
                          <w:tab w:val="left" w:pos="1417"/>
                          <w:tab w:val="left" w:pos="2126"/>
                          <w:tab w:val="left" w:pos="2835"/>
                          <w:tab w:val="left" w:pos="3543"/>
                        </w:tabs>
                        <w:rPr>
                          <w:rFonts w:ascii="Arial" w:hAnsi="Arial"/>
                        </w:rPr>
                      </w:pPr>
                    </w:p>
                    <w:p w14:paraId="4A4A7045" w14:textId="77777777" w:rsidR="0037678A" w:rsidRDefault="0037678A">
                      <w:pPr>
                        <w:pStyle w:val="FreeForm"/>
                        <w:tabs>
                          <w:tab w:val="left" w:pos="709"/>
                          <w:tab w:val="left" w:pos="1417"/>
                          <w:tab w:val="left" w:pos="2126"/>
                          <w:tab w:val="left" w:pos="2835"/>
                          <w:tab w:val="left" w:pos="3543"/>
                        </w:tabs>
                        <w:rPr>
                          <w:rFonts w:ascii="Arial" w:hAnsi="Arial"/>
                        </w:rPr>
                      </w:pPr>
                    </w:p>
                    <w:p w14:paraId="24C1E687" w14:textId="77777777" w:rsidR="0037678A" w:rsidRDefault="0037678A">
                      <w:pPr>
                        <w:pStyle w:val="FreeForm"/>
                        <w:tabs>
                          <w:tab w:val="left" w:pos="709"/>
                          <w:tab w:val="left" w:pos="1417"/>
                          <w:tab w:val="left" w:pos="2126"/>
                          <w:tab w:val="left" w:pos="2835"/>
                          <w:tab w:val="left" w:pos="3543"/>
                        </w:tabs>
                        <w:rPr>
                          <w:rFonts w:ascii="Arial" w:hAnsi="Arial"/>
                        </w:rPr>
                      </w:pPr>
                    </w:p>
                    <w:p w14:paraId="3DB58C41" w14:textId="77777777" w:rsidR="0037678A" w:rsidRDefault="0037678A">
                      <w:pPr>
                        <w:pStyle w:val="FreeForm"/>
                        <w:tabs>
                          <w:tab w:val="left" w:pos="709"/>
                          <w:tab w:val="left" w:pos="1417"/>
                          <w:tab w:val="left" w:pos="2126"/>
                          <w:tab w:val="left" w:pos="2835"/>
                          <w:tab w:val="left" w:pos="3543"/>
                        </w:tabs>
                        <w:rPr>
                          <w:rFonts w:ascii="Arial" w:hAnsi="Arial"/>
                        </w:rPr>
                      </w:pPr>
                    </w:p>
                    <w:p w14:paraId="78D270D4" w14:textId="77777777" w:rsidR="0037678A" w:rsidRDefault="0037678A">
                      <w:pPr>
                        <w:pStyle w:val="FreeForm"/>
                        <w:tabs>
                          <w:tab w:val="left" w:pos="709"/>
                          <w:tab w:val="left" w:pos="1417"/>
                          <w:tab w:val="left" w:pos="2126"/>
                          <w:tab w:val="left" w:pos="2835"/>
                          <w:tab w:val="left" w:pos="3543"/>
                        </w:tabs>
                        <w:spacing w:after="840"/>
                        <w:rPr>
                          <w:rFonts w:ascii="Arial" w:hAnsi="Arial"/>
                        </w:rPr>
                      </w:pPr>
                    </w:p>
                    <w:p w14:paraId="3C3F5F57" w14:textId="77777777" w:rsidR="0037678A" w:rsidRDefault="0037678A">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w:t>
                      </w:r>
                      <w:proofErr w:type="gramStart"/>
                      <w:r>
                        <w:rPr>
                          <w:rFonts w:ascii="Arial" w:hAnsi="Arial"/>
                          <w:sz w:val="32"/>
                        </w:rPr>
                        <w:t>Investigation  Skin</w:t>
                      </w:r>
                      <w:proofErr w:type="gramEnd"/>
                      <w:r>
                        <w:rPr>
                          <w:rFonts w:ascii="Arial" w:hAnsi="Arial"/>
                          <w:sz w:val="32"/>
                        </w:rPr>
                        <w:t xml:space="preserve"> Cancer—Prevention and Cure </w:t>
                      </w:r>
                    </w:p>
                    <w:p w14:paraId="66395CDA" w14:textId="77777777" w:rsidR="0037678A" w:rsidRDefault="0037678A">
                      <w:pPr>
                        <w:pStyle w:val="FreeForm"/>
                        <w:tabs>
                          <w:tab w:val="left" w:pos="709"/>
                          <w:tab w:val="left" w:pos="1417"/>
                          <w:tab w:val="left" w:pos="2126"/>
                          <w:tab w:val="left" w:pos="2835"/>
                          <w:tab w:val="left" w:pos="3543"/>
                        </w:tabs>
                        <w:rPr>
                          <w:rFonts w:ascii="Arial" w:hAnsi="Arial"/>
                          <w:sz w:val="32"/>
                        </w:rPr>
                      </w:pPr>
                    </w:p>
                    <w:p w14:paraId="41AC05A4"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7F613460" w14:textId="77777777" w:rsidR="0037678A" w:rsidRDefault="0037678A">
                      <w:pPr>
                        <w:pStyle w:val="FreeForm"/>
                        <w:tabs>
                          <w:tab w:val="left" w:pos="709"/>
                          <w:tab w:val="left" w:pos="1417"/>
                          <w:tab w:val="left" w:pos="2126"/>
                          <w:tab w:val="left" w:pos="2835"/>
                          <w:tab w:val="left" w:pos="3543"/>
                        </w:tabs>
                        <w:spacing w:after="120"/>
                        <w:rPr>
                          <w:rFonts w:ascii="Arial" w:hAnsi="Arial"/>
                          <w:sz w:val="32"/>
                        </w:rPr>
                      </w:pPr>
                    </w:p>
                    <w:p w14:paraId="4F2331DF"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143D208A" w14:textId="77777777" w:rsidR="0037678A" w:rsidRDefault="0037678A">
                      <w:pPr>
                        <w:pStyle w:val="FreeForm"/>
                        <w:tabs>
                          <w:tab w:val="left" w:pos="709"/>
                          <w:tab w:val="left" w:pos="1417"/>
                          <w:tab w:val="left" w:pos="2126"/>
                          <w:tab w:val="left" w:pos="2835"/>
                          <w:tab w:val="left" w:pos="3543"/>
                        </w:tabs>
                        <w:spacing w:after="3020"/>
                        <w:rPr>
                          <w:rFonts w:ascii="Arial" w:hAnsi="Arial"/>
                          <w:sz w:val="32"/>
                        </w:rPr>
                      </w:pPr>
                    </w:p>
                    <w:p w14:paraId="08161086"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5184959B" w14:textId="77777777" w:rsidR="0037678A" w:rsidRDefault="0037678A">
                      <w:pPr>
                        <w:pStyle w:val="FreeForm"/>
                        <w:tabs>
                          <w:tab w:val="left" w:pos="709"/>
                          <w:tab w:val="left" w:pos="1417"/>
                          <w:tab w:val="left" w:pos="2126"/>
                          <w:tab w:val="left" w:pos="2835"/>
                          <w:tab w:val="left" w:pos="3543"/>
                        </w:tabs>
                        <w:spacing w:after="960"/>
                        <w:rPr>
                          <w:rFonts w:ascii="Arial" w:hAnsi="Arial"/>
                          <w:sz w:val="32"/>
                        </w:rPr>
                      </w:pPr>
                    </w:p>
                    <w:p w14:paraId="666C4C99" w14:textId="77777777" w:rsidR="0037678A" w:rsidRDefault="0037678A">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63C37BFF"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5D78CD7C"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7E7004CE" w14:textId="77777777" w:rsidR="0037678A" w:rsidRDefault="0037678A">
                      <w:pPr>
                        <w:pStyle w:val="FreeForm"/>
                        <w:tabs>
                          <w:tab w:val="left" w:pos="709"/>
                          <w:tab w:val="left" w:pos="1417"/>
                          <w:tab w:val="left" w:pos="2126"/>
                          <w:tab w:val="left" w:pos="2835"/>
                          <w:tab w:val="left" w:pos="3543"/>
                        </w:tabs>
                        <w:spacing w:after="380"/>
                        <w:rPr>
                          <w:rFonts w:ascii="Times New Roman" w:hAnsi="Times New Roman"/>
                          <w:sz w:val="20"/>
                        </w:rPr>
                      </w:pPr>
                    </w:p>
                    <w:p w14:paraId="2A754F38"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716CDEE6"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78B0094C"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 xml:space="preserve">UV radiation monitors normally measure irradiance in </w:t>
                      </w:r>
                      <w:proofErr w:type="gramStart"/>
                      <w:r>
                        <w:rPr>
                          <w:rFonts w:ascii="Times New Roman" w:hAnsi="Times New Roman"/>
                          <w:sz w:val="23"/>
                        </w:rPr>
                        <w:t>output  intensity</w:t>
                      </w:r>
                      <w:proofErr w:type="gramEnd"/>
                      <w:r>
                        <w:rPr>
                          <w:rFonts w:ascii="Times New Roman" w:hAnsi="Times New Roman"/>
                          <w:sz w:val="23"/>
                        </w:rPr>
                        <w:t xml:space="preserve"> per unit area. Thus, a typical low intensity UV lamp may emit approximately 10 </w:t>
                      </w:r>
                      <w:proofErr w:type="spellStart"/>
                      <w:r>
                        <w:rPr>
                          <w:rFonts w:ascii="Times New Roman" w:hAnsi="Times New Roman"/>
                          <w:sz w:val="23"/>
                        </w:rPr>
                        <w:t>mWcm</w:t>
                      </w:r>
                      <w:proofErr w:type="spellEnd"/>
                      <w:r>
                        <w:rPr>
                          <w:rFonts w:ascii="Times New Roman" w:hAnsi="Times New Roman"/>
                          <w:position w:val="11"/>
                          <w:sz w:val="15"/>
                          <w:vertAlign w:val="superscript"/>
                        </w:rPr>
                        <w:t xml:space="preserve">-2. </w:t>
                      </w:r>
                    </w:p>
                    <w:p w14:paraId="1461B09B"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14:paraId="02C0F7DD" w14:textId="77777777" w:rsidR="0037678A" w:rsidRDefault="0037678A">
                      <w:pPr>
                        <w:pStyle w:val="FreeForm"/>
                        <w:tabs>
                          <w:tab w:val="left" w:pos="709"/>
                          <w:tab w:val="left" w:pos="1417"/>
                          <w:tab w:val="left" w:pos="2126"/>
                          <w:tab w:val="left" w:pos="2835"/>
                          <w:tab w:val="left" w:pos="3543"/>
                        </w:tabs>
                        <w:spacing w:after="260"/>
                        <w:rPr>
                          <w:rFonts w:ascii="Times New Roman" w:hAnsi="Times New Roman"/>
                          <w:sz w:val="23"/>
                        </w:rPr>
                      </w:pPr>
                    </w:p>
                    <w:p w14:paraId="3FF18CB0"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30AF06A5"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459EB617" w14:textId="77777777" w:rsidR="0037678A" w:rsidRDefault="0037678A">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mc:Fallback>
        </mc:AlternateContent>
      </w:r>
      <w:r w:rsidR="003770FC">
        <w:rPr>
          <w:noProof/>
          <w:lang w:val="en-GB" w:eastAsia="en-GB"/>
        </w:rPr>
        <w:drawing>
          <wp:anchor distT="0" distB="0" distL="114300" distR="114300" simplePos="0" relativeHeight="251642880" behindDoc="1" locked="0" layoutInCell="1" allowOverlap="1" wp14:anchorId="5652F4BB" wp14:editId="47838AE4">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14:paraId="65FEA471" w14:textId="5D08FC0F" w:rsidR="00193CF6" w:rsidRDefault="00797D92" w:rsidP="00D71BF7">
      <w:pPr>
        <w:spacing w:line="360" w:lineRule="auto"/>
        <w:ind w:right="-483"/>
        <w:rPr>
          <w:rFonts w:ascii="Arial" w:hAnsi="Arial" w:cs="Arial"/>
          <w:b/>
          <w:bCs/>
          <w:i/>
          <w:sz w:val="22"/>
          <w:szCs w:val="22"/>
        </w:rPr>
      </w:pPr>
      <w:r>
        <w:rPr>
          <w:noProof/>
          <w:lang w:val="en-GB" w:eastAsia="en-GB"/>
        </w:rPr>
        <w:lastRenderedPageBreak/>
        <w:drawing>
          <wp:inline distT="0" distB="0" distL="0" distR="0" wp14:anchorId="06610D9A" wp14:editId="5453872A">
            <wp:extent cx="1190625" cy="61341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625" cy="613410"/>
                    </a:xfrm>
                    <a:prstGeom prst="rect">
                      <a:avLst/>
                    </a:prstGeom>
                  </pic:spPr>
                </pic:pic>
              </a:graphicData>
            </a:graphic>
          </wp:inline>
        </w:drawing>
      </w:r>
      <w:r>
        <w:rPr>
          <w:rFonts w:ascii="Arial" w:hAnsi="Arial" w:cs="Arial"/>
          <w:b/>
          <w:bCs/>
          <w:i/>
          <w:sz w:val="22"/>
          <w:szCs w:val="22"/>
        </w:rPr>
        <w:tab/>
      </w:r>
      <w:r>
        <w:rPr>
          <w:rFonts w:ascii="Arial" w:hAnsi="Arial" w:cs="Arial"/>
          <w:b/>
          <w:bCs/>
          <w:i/>
          <w:sz w:val="22"/>
          <w:szCs w:val="22"/>
        </w:rPr>
        <w:tab/>
      </w:r>
      <w:r>
        <w:rPr>
          <w:rFonts w:ascii="Arial" w:hAnsi="Arial" w:cs="Arial"/>
          <w:b/>
          <w:bCs/>
          <w:i/>
          <w:sz w:val="22"/>
          <w:szCs w:val="22"/>
        </w:rPr>
        <w:tab/>
      </w:r>
      <w:r>
        <w:rPr>
          <w:rFonts w:ascii="Arial" w:hAnsi="Arial" w:cs="Arial"/>
          <w:b/>
          <w:bCs/>
          <w:i/>
          <w:sz w:val="22"/>
          <w:szCs w:val="22"/>
        </w:rPr>
        <w:tab/>
      </w:r>
      <w:r>
        <w:rPr>
          <w:rFonts w:ascii="Arial" w:hAnsi="Arial" w:cs="Arial"/>
          <w:b/>
          <w:bCs/>
          <w:i/>
          <w:sz w:val="22"/>
          <w:szCs w:val="22"/>
        </w:rPr>
        <w:tab/>
      </w:r>
      <w:r>
        <w:rPr>
          <w:rFonts w:ascii="Arial" w:hAnsi="Arial" w:cs="Arial"/>
          <w:b/>
          <w:bCs/>
          <w:i/>
          <w:sz w:val="22"/>
          <w:szCs w:val="22"/>
        </w:rPr>
        <w:tab/>
      </w:r>
      <w:r>
        <w:rPr>
          <w:rFonts w:ascii="Arial" w:hAnsi="Arial" w:cs="Arial"/>
          <w:b/>
          <w:bCs/>
          <w:i/>
          <w:sz w:val="22"/>
          <w:szCs w:val="22"/>
        </w:rPr>
        <w:tab/>
      </w:r>
      <w:r>
        <w:rPr>
          <w:rFonts w:ascii="Arial" w:hAnsi="Arial" w:cs="Arial"/>
          <w:b/>
          <w:bCs/>
          <w:i/>
          <w:sz w:val="22"/>
          <w:szCs w:val="22"/>
        </w:rPr>
        <w:tab/>
      </w:r>
      <w:r>
        <w:rPr>
          <w:noProof/>
          <w:lang w:val="en-GB" w:eastAsia="en-GB"/>
        </w:rPr>
        <w:drawing>
          <wp:inline distT="0" distB="0" distL="0" distR="0" wp14:anchorId="3CBAC5F5" wp14:editId="6449212B">
            <wp:extent cx="733425" cy="709295"/>
            <wp:effectExtent l="0" t="0" r="9525" b="0"/>
            <wp:docPr id="2055" name="Picture 7" descr="C:\Documents and Settings\nd\Desktop\SSERC_biggif.GIF"/>
            <wp:cNvGraphicFramePr/>
            <a:graphic xmlns:a="http://schemas.openxmlformats.org/drawingml/2006/main">
              <a:graphicData uri="http://schemas.openxmlformats.org/drawingml/2006/picture">
                <pic:pic xmlns:pic="http://schemas.openxmlformats.org/drawingml/2006/picture">
                  <pic:nvPicPr>
                    <pic:cNvPr id="2055" name="Picture 7" descr="C:\Documents and Settings\nd\Desktop\SSERC_biggif.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709295"/>
                    </a:xfrm>
                    <a:prstGeom prst="rect">
                      <a:avLst/>
                    </a:prstGeom>
                    <a:solidFill>
                      <a:schemeClr val="bg1"/>
                    </a:solidFill>
                    <a:ln>
                      <a:noFill/>
                    </a:ln>
                    <a:extLst/>
                  </pic:spPr>
                </pic:pic>
              </a:graphicData>
            </a:graphic>
          </wp:inline>
        </w:drawing>
      </w:r>
      <w:r>
        <w:rPr>
          <w:rFonts w:ascii="Arial" w:hAnsi="Arial" w:cs="Arial"/>
          <w:b/>
          <w:bCs/>
          <w:i/>
          <w:sz w:val="22"/>
          <w:szCs w:val="22"/>
        </w:rPr>
        <w:tab/>
      </w:r>
    </w:p>
    <w:p w14:paraId="28EADE74" w14:textId="5564D2FE" w:rsidR="00797D92" w:rsidRDefault="00797D92" w:rsidP="00D71BF7">
      <w:pPr>
        <w:spacing w:line="360" w:lineRule="auto"/>
        <w:ind w:right="-483"/>
        <w:rPr>
          <w:rFonts w:ascii="Arial" w:hAnsi="Arial" w:cs="Arial"/>
          <w:b/>
          <w:bCs/>
          <w:i/>
        </w:rPr>
      </w:pPr>
    </w:p>
    <w:p w14:paraId="7E881819" w14:textId="77777777" w:rsidR="00797D92" w:rsidRDefault="00797D92" w:rsidP="00797D92">
      <w:pPr>
        <w:rPr>
          <w:rFonts w:ascii="Arial" w:eastAsiaTheme="minorEastAsia" w:hAnsi="Arial" w:cs="Arial"/>
          <w:b/>
          <w:color w:val="auto"/>
          <w:sz w:val="22"/>
          <w:szCs w:val="22"/>
          <w:lang w:val="en-GB" w:eastAsia="en-GB"/>
        </w:rPr>
      </w:pPr>
    </w:p>
    <w:p w14:paraId="4611696C" w14:textId="7D920D82" w:rsidR="00797D92" w:rsidRDefault="00797D92" w:rsidP="00797D92">
      <w:pPr>
        <w:rPr>
          <w:rFonts w:ascii="Arial" w:hAnsi="Arial" w:cs="Arial"/>
          <w:b/>
        </w:rPr>
      </w:pPr>
      <w:r>
        <w:rPr>
          <w:rFonts w:ascii="Arial" w:hAnsi="Arial" w:cs="Arial"/>
          <w:b/>
        </w:rPr>
        <w:t>National 5 Biology</w:t>
      </w:r>
    </w:p>
    <w:p w14:paraId="671D3480" w14:textId="77777777" w:rsidR="00797D92" w:rsidRDefault="00797D92" w:rsidP="00797D92">
      <w:pPr>
        <w:rPr>
          <w:rFonts w:ascii="Arial" w:hAnsi="Arial" w:cs="Arial"/>
          <w:b/>
        </w:rPr>
      </w:pPr>
    </w:p>
    <w:p w14:paraId="25063545" w14:textId="0B512569" w:rsidR="00797D92" w:rsidRDefault="00797D92" w:rsidP="00797D92">
      <w:pPr>
        <w:rPr>
          <w:rFonts w:ascii="Arial" w:hAnsi="Arial" w:cs="Arial"/>
          <w:b/>
        </w:rPr>
      </w:pPr>
      <w:r>
        <w:rPr>
          <w:rFonts w:ascii="Arial" w:hAnsi="Arial" w:cs="Arial"/>
          <w:b/>
        </w:rPr>
        <w:t>Limiting factors in photosynthesis</w:t>
      </w:r>
    </w:p>
    <w:p w14:paraId="0DD05723" w14:textId="77777777" w:rsidR="00797D92" w:rsidRDefault="00797D92" w:rsidP="00797D92">
      <w:pPr>
        <w:rPr>
          <w:rFonts w:ascii="Arial" w:hAnsi="Arial" w:cs="Arial"/>
          <w:b/>
        </w:rPr>
      </w:pPr>
    </w:p>
    <w:p w14:paraId="7A365428" w14:textId="0CAB81F4" w:rsidR="00797D92" w:rsidRDefault="00797D92" w:rsidP="00797D92">
      <w:pPr>
        <w:rPr>
          <w:rFonts w:ascii="Arial" w:hAnsi="Arial" w:cs="Arial"/>
          <w:b/>
        </w:rPr>
      </w:pPr>
      <w:r>
        <w:rPr>
          <w:rFonts w:ascii="Arial" w:hAnsi="Arial" w:cs="Arial"/>
          <w:b/>
        </w:rPr>
        <w:t xml:space="preserve">Teacher / Technician Guide </w:t>
      </w:r>
    </w:p>
    <w:p w14:paraId="2AA535E0" w14:textId="77777777" w:rsidR="00797D92" w:rsidRDefault="00797D92" w:rsidP="00797D92">
      <w:pPr>
        <w:rPr>
          <w:rFonts w:ascii="Arial" w:hAnsi="Arial" w:cs="Arial"/>
          <w:b/>
          <w:sz w:val="22"/>
          <w:szCs w:val="22"/>
        </w:rPr>
      </w:pPr>
    </w:p>
    <w:p w14:paraId="1147764C" w14:textId="77777777" w:rsidR="00797D92" w:rsidRDefault="00797D92" w:rsidP="00797D92">
      <w:pPr>
        <w:rPr>
          <w:rFonts w:ascii="Arial" w:hAnsi="Arial" w:cs="Arial"/>
          <w:b/>
        </w:rPr>
      </w:pPr>
      <w:r>
        <w:rPr>
          <w:rFonts w:ascii="Arial" w:hAnsi="Arial" w:cs="Arial"/>
          <w:b/>
        </w:rPr>
        <w:t>Curriculum links</w:t>
      </w:r>
    </w:p>
    <w:p w14:paraId="17FF45B9" w14:textId="77777777" w:rsidR="00797D92" w:rsidRDefault="00797D92" w:rsidP="00D71BF7">
      <w:pPr>
        <w:spacing w:line="360" w:lineRule="auto"/>
        <w:ind w:right="-483"/>
        <w:rPr>
          <w:rFonts w:ascii="Arial" w:hAnsi="Arial" w:cs="Arial"/>
          <w:b/>
          <w:bCs/>
          <w:i/>
        </w:rPr>
      </w:pPr>
    </w:p>
    <w:p w14:paraId="5106C4C0" w14:textId="648A4E4D" w:rsidR="00D71BF7" w:rsidRPr="00F73D94" w:rsidRDefault="00D71BF7" w:rsidP="00D71BF7">
      <w:pPr>
        <w:spacing w:line="360" w:lineRule="auto"/>
        <w:ind w:right="-483"/>
        <w:rPr>
          <w:rFonts w:ascii="Arial" w:hAnsi="Arial" w:cs="Arial"/>
          <w:sz w:val="22"/>
          <w:szCs w:val="22"/>
        </w:rPr>
      </w:pPr>
      <w:r w:rsidRPr="00F73D94">
        <w:rPr>
          <w:rFonts w:ascii="Arial" w:hAnsi="Arial" w:cs="Arial"/>
          <w:sz w:val="22"/>
          <w:szCs w:val="22"/>
        </w:rPr>
        <w:t>This activity can be used to:</w:t>
      </w:r>
    </w:p>
    <w:p w14:paraId="0BB6CECC" w14:textId="77777777" w:rsidR="00D71BF7" w:rsidRPr="00F73D94" w:rsidRDefault="00D71BF7" w:rsidP="00751CED">
      <w:pPr>
        <w:numPr>
          <w:ilvl w:val="0"/>
          <w:numId w:val="3"/>
        </w:numPr>
        <w:ind w:right="-483"/>
        <w:rPr>
          <w:rFonts w:ascii="Arial" w:hAnsi="Arial" w:cs="Arial"/>
          <w:sz w:val="22"/>
          <w:szCs w:val="22"/>
        </w:rPr>
      </w:pPr>
      <w:r w:rsidRPr="00F73D94">
        <w:rPr>
          <w:rFonts w:ascii="Arial" w:hAnsi="Arial" w:cs="Arial"/>
          <w:sz w:val="22"/>
          <w:szCs w:val="22"/>
        </w:rPr>
        <w:t>provide evidence for the assignment at National 5 Biology</w:t>
      </w:r>
    </w:p>
    <w:p w14:paraId="7F2821CD" w14:textId="77777777" w:rsidR="00D71BF7" w:rsidRPr="00F73D94" w:rsidRDefault="00D71BF7" w:rsidP="00751CED">
      <w:pPr>
        <w:numPr>
          <w:ilvl w:val="0"/>
          <w:numId w:val="2"/>
        </w:numPr>
        <w:ind w:right="-483"/>
        <w:rPr>
          <w:rFonts w:ascii="Arial" w:hAnsi="Arial" w:cs="Arial"/>
          <w:sz w:val="22"/>
          <w:szCs w:val="22"/>
        </w:rPr>
      </w:pPr>
      <w:r w:rsidRPr="00F73D94">
        <w:rPr>
          <w:rFonts w:ascii="Arial" w:hAnsi="Arial" w:cs="Arial"/>
          <w:sz w:val="22"/>
          <w:szCs w:val="22"/>
        </w:rPr>
        <w:t>provide an opportunity to study the relationship between light intensity and the rate of photosynthesis</w:t>
      </w:r>
    </w:p>
    <w:p w14:paraId="41A5B06E" w14:textId="77777777" w:rsidR="00D71BF7" w:rsidRPr="00F73D94" w:rsidRDefault="00D71BF7" w:rsidP="00D71BF7">
      <w:pPr>
        <w:pStyle w:val="Heading1"/>
        <w:spacing w:before="0" w:line="360" w:lineRule="auto"/>
        <w:ind w:right="-482"/>
        <w:rPr>
          <w:rFonts w:ascii="Arial" w:hAnsi="Arial" w:cs="Arial"/>
          <w:i/>
          <w:sz w:val="22"/>
          <w:szCs w:val="22"/>
        </w:rPr>
      </w:pPr>
    </w:p>
    <w:p w14:paraId="0C6E48A7" w14:textId="77777777" w:rsidR="00D71BF7" w:rsidRPr="00F73D94" w:rsidRDefault="00D71BF7" w:rsidP="00D71BF7">
      <w:pPr>
        <w:pStyle w:val="Heading1"/>
        <w:spacing w:before="0" w:line="360" w:lineRule="auto"/>
        <w:ind w:right="-482"/>
        <w:rPr>
          <w:rFonts w:ascii="Arial" w:hAnsi="Arial" w:cs="Arial"/>
          <w:i/>
          <w:color w:val="000000" w:themeColor="text1"/>
          <w:sz w:val="24"/>
          <w:szCs w:val="24"/>
        </w:rPr>
      </w:pPr>
      <w:bookmarkStart w:id="3" w:name="_Hlk483553497"/>
      <w:r w:rsidRPr="00F73D94">
        <w:rPr>
          <w:rFonts w:ascii="Arial" w:hAnsi="Arial" w:cs="Arial"/>
          <w:i/>
          <w:color w:val="000000" w:themeColor="text1"/>
          <w:sz w:val="24"/>
          <w:szCs w:val="24"/>
        </w:rPr>
        <w:t>Background information</w:t>
      </w:r>
    </w:p>
    <w:p w14:paraId="7DE5D63A" w14:textId="77777777" w:rsidR="006A528D" w:rsidRPr="00F73D94" w:rsidRDefault="006A528D" w:rsidP="006A528D">
      <w:pPr>
        <w:ind w:right="-483"/>
        <w:rPr>
          <w:rFonts w:ascii="Arial" w:hAnsi="Arial" w:cs="Arial"/>
          <w:b/>
          <w:i/>
          <w:sz w:val="22"/>
          <w:szCs w:val="22"/>
        </w:rPr>
      </w:pPr>
      <w:r w:rsidRPr="00F73D94">
        <w:rPr>
          <w:rFonts w:ascii="Arial" w:hAnsi="Arial" w:cs="Arial"/>
          <w:sz w:val="22"/>
          <w:szCs w:val="22"/>
        </w:rPr>
        <w:t>By 2050 we will have to address the effects of several challenges including:</w:t>
      </w:r>
    </w:p>
    <w:p w14:paraId="75586BAC" w14:textId="77777777" w:rsidR="006A528D" w:rsidRPr="00F73D94" w:rsidRDefault="006A528D" w:rsidP="006A528D">
      <w:pPr>
        <w:ind w:right="-483"/>
        <w:rPr>
          <w:rFonts w:ascii="Arial" w:hAnsi="Arial" w:cs="Arial"/>
          <w:sz w:val="22"/>
          <w:szCs w:val="22"/>
        </w:rPr>
      </w:pPr>
    </w:p>
    <w:p w14:paraId="5C27A862" w14:textId="77777777" w:rsidR="006A528D" w:rsidRPr="00F73D94" w:rsidRDefault="006A528D" w:rsidP="006A528D">
      <w:pPr>
        <w:numPr>
          <w:ilvl w:val="0"/>
          <w:numId w:val="15"/>
        </w:numPr>
        <w:ind w:right="-483"/>
        <w:rPr>
          <w:rFonts w:ascii="Arial" w:hAnsi="Arial" w:cs="Arial"/>
          <w:sz w:val="22"/>
          <w:szCs w:val="22"/>
        </w:rPr>
      </w:pPr>
      <w:r w:rsidRPr="00F73D94">
        <w:rPr>
          <w:rFonts w:ascii="Arial" w:hAnsi="Arial" w:cs="Arial"/>
          <w:sz w:val="22"/>
          <w:szCs w:val="22"/>
        </w:rPr>
        <w:t xml:space="preserve">the growth in the world’s population from its current (2017) level of 7.2 billion </w:t>
      </w:r>
      <w:r w:rsidR="00F73D94">
        <w:rPr>
          <w:rFonts w:ascii="Arial" w:hAnsi="Arial" w:cs="Arial"/>
          <w:sz w:val="22"/>
          <w:szCs w:val="22"/>
        </w:rPr>
        <w:t>(7,200,000,</w:t>
      </w:r>
      <w:r w:rsidRPr="00F73D94">
        <w:rPr>
          <w:rFonts w:ascii="Arial" w:hAnsi="Arial" w:cs="Arial"/>
          <w:sz w:val="22"/>
          <w:szCs w:val="22"/>
        </w:rPr>
        <w:t>000) to a predicted total of 9.7 billion (9,700,000,000) by the year 2050 – an increase of some 35%</w:t>
      </w:r>
      <w:r w:rsidRPr="00F73D94">
        <w:rPr>
          <w:rStyle w:val="FootnoteReference"/>
          <w:rFonts w:ascii="Arial" w:hAnsi="Arial" w:cs="Arial"/>
          <w:sz w:val="22"/>
          <w:szCs w:val="22"/>
        </w:rPr>
        <w:footnoteReference w:id="1"/>
      </w:r>
    </w:p>
    <w:p w14:paraId="78739E07" w14:textId="77777777" w:rsidR="006A528D" w:rsidRPr="00F73D94" w:rsidRDefault="006A528D" w:rsidP="006A528D">
      <w:pPr>
        <w:numPr>
          <w:ilvl w:val="0"/>
          <w:numId w:val="15"/>
        </w:numPr>
        <w:ind w:right="-483"/>
        <w:rPr>
          <w:rFonts w:ascii="Arial" w:hAnsi="Arial" w:cs="Arial"/>
          <w:sz w:val="22"/>
          <w:szCs w:val="22"/>
        </w:rPr>
      </w:pPr>
      <w:r w:rsidRPr="00F73D94">
        <w:rPr>
          <w:rFonts w:ascii="Arial" w:hAnsi="Arial" w:cs="Arial"/>
          <w:sz w:val="22"/>
          <w:szCs w:val="22"/>
        </w:rPr>
        <w:t>the demand for a more varied and higher quality diet which will require greater resources to ensure its delivery</w:t>
      </w:r>
    </w:p>
    <w:p w14:paraId="06825800" w14:textId="77777777" w:rsidR="006A528D" w:rsidRPr="00F73D94" w:rsidRDefault="006A528D" w:rsidP="006A528D">
      <w:pPr>
        <w:numPr>
          <w:ilvl w:val="0"/>
          <w:numId w:val="15"/>
        </w:numPr>
        <w:ind w:right="-483"/>
        <w:rPr>
          <w:rFonts w:ascii="Arial" w:hAnsi="Arial" w:cs="Arial"/>
          <w:sz w:val="22"/>
          <w:szCs w:val="22"/>
        </w:rPr>
      </w:pPr>
      <w:r w:rsidRPr="00F73D94">
        <w:rPr>
          <w:rFonts w:ascii="Arial" w:hAnsi="Arial" w:cs="Arial"/>
          <w:sz w:val="22"/>
          <w:szCs w:val="22"/>
        </w:rPr>
        <w:t>competition for land, water and energy is set to rise at a time when the need for us to reduce greenhouse gas levels in the atmosphere is increasingly becoming important.</w:t>
      </w:r>
    </w:p>
    <w:p w14:paraId="5176A961" w14:textId="77777777" w:rsidR="006A528D" w:rsidRPr="00F73D94" w:rsidRDefault="006A528D" w:rsidP="006A528D">
      <w:pPr>
        <w:numPr>
          <w:ilvl w:val="0"/>
          <w:numId w:val="15"/>
        </w:numPr>
        <w:ind w:right="-483"/>
        <w:rPr>
          <w:rFonts w:ascii="Arial" w:hAnsi="Arial" w:cs="Arial"/>
          <w:sz w:val="22"/>
          <w:szCs w:val="22"/>
        </w:rPr>
      </w:pPr>
      <w:r w:rsidRPr="00F73D94">
        <w:rPr>
          <w:rFonts w:ascii="Arial" w:hAnsi="Arial" w:cs="Arial"/>
          <w:sz w:val="22"/>
          <w:szCs w:val="22"/>
        </w:rPr>
        <w:t>the effects of climate change will become more noticeable.</w:t>
      </w:r>
    </w:p>
    <w:p w14:paraId="504CBC9D" w14:textId="77777777" w:rsidR="006A528D" w:rsidRPr="00F73D94" w:rsidRDefault="006A528D" w:rsidP="006A528D">
      <w:pPr>
        <w:ind w:right="-483"/>
        <w:rPr>
          <w:rFonts w:ascii="Arial" w:hAnsi="Arial" w:cs="Arial"/>
          <w:sz w:val="22"/>
          <w:szCs w:val="22"/>
        </w:rPr>
      </w:pPr>
    </w:p>
    <w:p w14:paraId="2AECACBA" w14:textId="12F3C957" w:rsidR="006A528D" w:rsidRPr="00F73D94" w:rsidRDefault="006A528D" w:rsidP="006A528D">
      <w:pPr>
        <w:ind w:right="-483"/>
        <w:rPr>
          <w:rFonts w:ascii="Arial" w:hAnsi="Arial" w:cs="Arial"/>
          <w:sz w:val="22"/>
          <w:szCs w:val="22"/>
        </w:rPr>
      </w:pPr>
      <w:r w:rsidRPr="00F73D94">
        <w:rPr>
          <w:rFonts w:ascii="Arial" w:hAnsi="Arial" w:cs="Arial"/>
          <w:sz w:val="22"/>
          <w:szCs w:val="22"/>
        </w:rPr>
        <w:t>There are no simple solutions to any of the items above and to tackle the problems which we face will require that governments from across the globe work together.  In terms of providing more food it seems likely that, at best, we can expect only a small (less than 10%) increase in the amount of land available for agricultural use.  To feed the anticipated 35% increase in the world’s population we need to make some dramatic improvements.  One area which may be important is to see how we might increase the efficiency of photosynthesis in plants used for food.  To achieve this, we need to understand what factors affect the rate of photosynthesis in plants</w:t>
      </w:r>
      <w:r w:rsidR="009740BE">
        <w:rPr>
          <w:rFonts w:ascii="Arial" w:hAnsi="Arial" w:cs="Arial"/>
          <w:sz w:val="22"/>
          <w:szCs w:val="22"/>
        </w:rPr>
        <w:t>.</w:t>
      </w:r>
    </w:p>
    <w:bookmarkEnd w:id="3"/>
    <w:p w14:paraId="54AB1F4E" w14:textId="77777777" w:rsidR="006A528D" w:rsidRPr="00F73D94" w:rsidRDefault="006A528D" w:rsidP="006A528D">
      <w:pPr>
        <w:ind w:right="-483"/>
        <w:rPr>
          <w:rFonts w:ascii="Arial" w:hAnsi="Arial" w:cs="Arial"/>
          <w:sz w:val="22"/>
          <w:szCs w:val="22"/>
        </w:rPr>
      </w:pPr>
    </w:p>
    <w:p w14:paraId="43DCD4F8" w14:textId="77777777" w:rsidR="006A528D" w:rsidRPr="00F73D94" w:rsidRDefault="006A528D" w:rsidP="006A528D">
      <w:pPr>
        <w:ind w:right="-483"/>
        <w:rPr>
          <w:rFonts w:ascii="Arial" w:hAnsi="Arial" w:cs="Arial"/>
          <w:sz w:val="22"/>
          <w:szCs w:val="22"/>
        </w:rPr>
      </w:pPr>
      <w:r w:rsidRPr="00F73D94">
        <w:rPr>
          <w:rFonts w:ascii="Arial" w:hAnsi="Arial" w:cs="Arial"/>
          <w:sz w:val="22"/>
          <w:szCs w:val="22"/>
        </w:rPr>
        <w:t xml:space="preserve">Photosynthesis can be described as a set of reactions through which plants produce sugars which in turn they use to produce energy which fuels their metabolism and growth.  Often </w:t>
      </w:r>
      <w:proofErr w:type="gramStart"/>
      <w:r w:rsidRPr="00F73D94">
        <w:rPr>
          <w:rFonts w:ascii="Arial" w:hAnsi="Arial" w:cs="Arial"/>
          <w:sz w:val="22"/>
          <w:szCs w:val="22"/>
        </w:rPr>
        <w:t>the process of photosynthesis is described by the following reaction</w:t>
      </w:r>
      <w:proofErr w:type="gramEnd"/>
      <w:r w:rsidRPr="00F73D94">
        <w:rPr>
          <w:rFonts w:ascii="Arial" w:hAnsi="Arial" w:cs="Arial"/>
          <w:sz w:val="22"/>
          <w:szCs w:val="22"/>
        </w:rPr>
        <w:t>:</w:t>
      </w:r>
    </w:p>
    <w:p w14:paraId="09E2FB93" w14:textId="77777777" w:rsidR="006A528D" w:rsidRPr="00F73D94" w:rsidRDefault="006A528D" w:rsidP="006A528D">
      <w:pPr>
        <w:ind w:right="-483"/>
        <w:rPr>
          <w:rFonts w:ascii="Arial" w:hAnsi="Arial" w:cs="Arial"/>
          <w:sz w:val="22"/>
          <w:szCs w:val="22"/>
        </w:rPr>
      </w:pPr>
    </w:p>
    <w:p w14:paraId="63D9E2D5" w14:textId="77777777" w:rsidR="006A528D" w:rsidRPr="00F73D94" w:rsidRDefault="006A528D" w:rsidP="006A528D">
      <w:pPr>
        <w:ind w:right="-483"/>
        <w:jc w:val="center"/>
        <w:rPr>
          <w:rFonts w:ascii="Arial" w:hAnsi="Arial" w:cs="Arial"/>
          <w:i/>
          <w:sz w:val="22"/>
          <w:szCs w:val="22"/>
        </w:rPr>
      </w:pPr>
      <w:r w:rsidRPr="00F73D94">
        <w:rPr>
          <w:rFonts w:ascii="Arial" w:hAnsi="Arial" w:cs="Arial"/>
          <w:i/>
          <w:noProof/>
          <w:sz w:val="22"/>
          <w:szCs w:val="22"/>
          <w:lang w:val="en-GB" w:eastAsia="en-GB"/>
        </w:rPr>
        <mc:AlternateContent>
          <mc:Choice Requires="wps">
            <w:drawing>
              <wp:anchor distT="0" distB="0" distL="114300" distR="114300" simplePos="0" relativeHeight="251678720" behindDoc="0" locked="0" layoutInCell="1" allowOverlap="1" wp14:anchorId="389945A8" wp14:editId="6B1219F7">
                <wp:simplePos x="0" y="0"/>
                <wp:positionH relativeFrom="column">
                  <wp:posOffset>3029585</wp:posOffset>
                </wp:positionH>
                <wp:positionV relativeFrom="paragraph">
                  <wp:posOffset>126365</wp:posOffset>
                </wp:positionV>
                <wp:extent cx="810895" cy="0"/>
                <wp:effectExtent l="10160" t="53340" r="17145" b="609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77603" id="_x0000_t32" coordsize="21600,21600" o:spt="32" o:oned="t" path="m,l21600,21600e" filled="f">
                <v:path arrowok="t" fillok="f" o:connecttype="none"/>
                <o:lock v:ext="edit" shapetype="t"/>
              </v:shapetype>
              <v:shape id="Straight Arrow Connector 16" o:spid="_x0000_s1026" type="#_x0000_t32" style="position:absolute;margin-left:238.55pt;margin-top:9.95pt;width:63.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">
                <v:stroke endarrow="block"/>
              </v:shape>
            </w:pict>
          </mc:Fallback>
        </mc:AlternateContent>
      </w:r>
      <w:proofErr w:type="gramStart"/>
      <w:r w:rsidRPr="00F73D94">
        <w:rPr>
          <w:rFonts w:ascii="Arial" w:hAnsi="Arial" w:cs="Arial"/>
          <w:i/>
          <w:sz w:val="22"/>
          <w:szCs w:val="22"/>
        </w:rPr>
        <w:t>Light  +</w:t>
      </w:r>
      <w:proofErr w:type="gramEnd"/>
      <w:r w:rsidRPr="00F73D94">
        <w:rPr>
          <w:rFonts w:ascii="Arial" w:hAnsi="Arial" w:cs="Arial"/>
          <w:i/>
          <w:sz w:val="22"/>
          <w:szCs w:val="22"/>
        </w:rPr>
        <w:t xml:space="preserve">  H</w:t>
      </w:r>
      <w:r w:rsidRPr="00F73D94">
        <w:rPr>
          <w:rFonts w:ascii="Arial" w:hAnsi="Arial" w:cs="Arial"/>
          <w:i/>
          <w:sz w:val="22"/>
          <w:szCs w:val="22"/>
          <w:vertAlign w:val="subscript"/>
        </w:rPr>
        <w:t>2</w:t>
      </w:r>
      <w:r w:rsidRPr="00F73D94">
        <w:rPr>
          <w:rFonts w:ascii="Arial" w:hAnsi="Arial" w:cs="Arial"/>
          <w:i/>
          <w:sz w:val="22"/>
          <w:szCs w:val="22"/>
        </w:rPr>
        <w:t>O  +  CO</w:t>
      </w:r>
      <w:r w:rsidRPr="00F73D94">
        <w:rPr>
          <w:rFonts w:ascii="Arial" w:hAnsi="Arial" w:cs="Arial"/>
          <w:i/>
          <w:sz w:val="22"/>
          <w:szCs w:val="22"/>
          <w:vertAlign w:val="subscript"/>
        </w:rPr>
        <w:t>2</w:t>
      </w:r>
      <w:r w:rsidRPr="00F73D94">
        <w:rPr>
          <w:rFonts w:ascii="Arial" w:hAnsi="Arial" w:cs="Arial"/>
          <w:i/>
          <w:sz w:val="22"/>
          <w:szCs w:val="22"/>
        </w:rPr>
        <w:t xml:space="preserve">                             (sugars)</w:t>
      </w:r>
    </w:p>
    <w:p w14:paraId="38DFFA91" w14:textId="77777777" w:rsidR="006A528D" w:rsidRPr="00F73D94" w:rsidRDefault="006A528D" w:rsidP="006A528D">
      <w:pPr>
        <w:ind w:right="-483"/>
        <w:rPr>
          <w:rFonts w:ascii="Arial" w:hAnsi="Arial" w:cs="Arial"/>
          <w:sz w:val="22"/>
          <w:szCs w:val="22"/>
        </w:rPr>
      </w:pPr>
    </w:p>
    <w:p w14:paraId="039C69D1" w14:textId="77777777" w:rsidR="006A528D" w:rsidRPr="00F73D94" w:rsidRDefault="006A528D" w:rsidP="006A528D">
      <w:pPr>
        <w:ind w:right="-483"/>
        <w:rPr>
          <w:rFonts w:ascii="Arial" w:hAnsi="Arial" w:cs="Arial"/>
          <w:sz w:val="22"/>
          <w:szCs w:val="22"/>
        </w:rPr>
      </w:pPr>
      <w:r w:rsidRPr="00F73D94">
        <w:rPr>
          <w:rFonts w:ascii="Arial" w:hAnsi="Arial" w:cs="Arial"/>
          <w:sz w:val="22"/>
          <w:szCs w:val="22"/>
        </w:rPr>
        <w:t xml:space="preserve">Plants obtain carbon dioxide from 2 major sources (i) directly from the atmosphere or (ii) from water.  Generally, plants which grow on land obtain water through their roots whereas those plants which live in water can directly absorb it from their surroundings. </w:t>
      </w:r>
    </w:p>
    <w:p w14:paraId="229421F0" w14:textId="77777777" w:rsidR="006A528D" w:rsidRPr="00F73D94" w:rsidRDefault="006A528D" w:rsidP="006A528D">
      <w:pPr>
        <w:rPr>
          <w:sz w:val="22"/>
          <w:szCs w:val="22"/>
        </w:rPr>
      </w:pPr>
    </w:p>
    <w:p w14:paraId="26FF4DB3" w14:textId="77777777" w:rsidR="00F250BA" w:rsidRDefault="00F250BA">
      <w:pPr>
        <w:rPr>
          <w:rFonts w:ascii="Arial" w:hAnsi="Arial" w:cs="Arial"/>
          <w:sz w:val="22"/>
          <w:szCs w:val="22"/>
        </w:rPr>
      </w:pPr>
      <w:r>
        <w:rPr>
          <w:rFonts w:ascii="Arial" w:hAnsi="Arial" w:cs="Arial"/>
          <w:sz w:val="22"/>
          <w:szCs w:val="22"/>
        </w:rPr>
        <w:br w:type="page"/>
      </w:r>
    </w:p>
    <w:p w14:paraId="27E6B1B5" w14:textId="7EE80B1D" w:rsidR="006A528D" w:rsidRPr="00F73D94" w:rsidRDefault="006A528D" w:rsidP="006A528D">
      <w:pPr>
        <w:autoSpaceDE w:val="0"/>
        <w:autoSpaceDN w:val="0"/>
        <w:adjustRightInd w:val="0"/>
        <w:ind w:right="-483"/>
        <w:rPr>
          <w:rFonts w:ascii="Arial" w:hAnsi="Arial" w:cs="Arial"/>
          <w:sz w:val="22"/>
          <w:szCs w:val="22"/>
        </w:rPr>
      </w:pPr>
      <w:r w:rsidRPr="00F73D94">
        <w:rPr>
          <w:rFonts w:ascii="Arial" w:hAnsi="Arial" w:cs="Arial"/>
          <w:sz w:val="22"/>
          <w:szCs w:val="22"/>
        </w:rPr>
        <w:lastRenderedPageBreak/>
        <w:t xml:space="preserve">The factors known to affect the rate of photosynthesis include:  </w:t>
      </w:r>
    </w:p>
    <w:p w14:paraId="583C2519" w14:textId="77777777" w:rsidR="006A528D" w:rsidRPr="00F73D94" w:rsidRDefault="006A528D" w:rsidP="006A528D">
      <w:pPr>
        <w:autoSpaceDE w:val="0"/>
        <w:autoSpaceDN w:val="0"/>
        <w:adjustRightInd w:val="0"/>
        <w:ind w:right="-483"/>
        <w:rPr>
          <w:rFonts w:ascii="Arial" w:hAnsi="Arial" w:cs="Arial"/>
          <w:sz w:val="22"/>
          <w:szCs w:val="22"/>
        </w:rPr>
      </w:pPr>
    </w:p>
    <w:p w14:paraId="166820B4" w14:textId="77777777" w:rsidR="006A528D" w:rsidRPr="00F73D94" w:rsidRDefault="006A528D" w:rsidP="006A528D">
      <w:pPr>
        <w:numPr>
          <w:ilvl w:val="0"/>
          <w:numId w:val="16"/>
        </w:numPr>
        <w:autoSpaceDE w:val="0"/>
        <w:autoSpaceDN w:val="0"/>
        <w:adjustRightInd w:val="0"/>
        <w:ind w:right="-483"/>
        <w:rPr>
          <w:rFonts w:ascii="Arial" w:hAnsi="Arial" w:cs="Arial"/>
          <w:sz w:val="22"/>
          <w:szCs w:val="22"/>
        </w:rPr>
      </w:pPr>
      <w:r w:rsidRPr="00F73D94">
        <w:rPr>
          <w:rFonts w:ascii="Arial" w:hAnsi="Arial" w:cs="Arial"/>
          <w:sz w:val="22"/>
          <w:szCs w:val="22"/>
        </w:rPr>
        <w:t>Light intensity</w:t>
      </w:r>
    </w:p>
    <w:p w14:paraId="33BB4D18" w14:textId="77777777" w:rsidR="006A528D" w:rsidRPr="00F73D94" w:rsidRDefault="006A528D" w:rsidP="006A528D">
      <w:pPr>
        <w:numPr>
          <w:ilvl w:val="0"/>
          <w:numId w:val="16"/>
        </w:numPr>
        <w:autoSpaceDE w:val="0"/>
        <w:autoSpaceDN w:val="0"/>
        <w:adjustRightInd w:val="0"/>
        <w:ind w:right="-483"/>
        <w:rPr>
          <w:rFonts w:ascii="Arial" w:hAnsi="Arial" w:cs="Arial"/>
          <w:sz w:val="22"/>
          <w:szCs w:val="22"/>
        </w:rPr>
      </w:pPr>
      <w:r w:rsidRPr="00F73D94">
        <w:rPr>
          <w:rFonts w:ascii="Arial" w:hAnsi="Arial" w:cs="Arial"/>
          <w:sz w:val="22"/>
          <w:szCs w:val="22"/>
        </w:rPr>
        <w:t>Temperature</w:t>
      </w:r>
    </w:p>
    <w:p w14:paraId="338951EF" w14:textId="77777777" w:rsidR="006A528D" w:rsidRPr="00F73D94" w:rsidRDefault="006A528D" w:rsidP="006A528D">
      <w:pPr>
        <w:numPr>
          <w:ilvl w:val="0"/>
          <w:numId w:val="16"/>
        </w:numPr>
        <w:autoSpaceDE w:val="0"/>
        <w:autoSpaceDN w:val="0"/>
        <w:adjustRightInd w:val="0"/>
        <w:ind w:right="-483"/>
        <w:rPr>
          <w:rFonts w:ascii="Arial" w:hAnsi="Arial" w:cs="Arial"/>
          <w:sz w:val="22"/>
          <w:szCs w:val="22"/>
        </w:rPr>
      </w:pPr>
      <w:r w:rsidRPr="00F73D94">
        <w:rPr>
          <w:rFonts w:ascii="Arial" w:hAnsi="Arial" w:cs="Arial"/>
          <w:sz w:val="22"/>
          <w:szCs w:val="22"/>
        </w:rPr>
        <w:t>Carbon dioxide concentration</w:t>
      </w:r>
    </w:p>
    <w:p w14:paraId="36190ADA" w14:textId="77777777" w:rsidR="00F73D94" w:rsidRPr="009426F9" w:rsidRDefault="00F73D94" w:rsidP="00F73D94">
      <w:pPr>
        <w:autoSpaceDE w:val="0"/>
        <w:autoSpaceDN w:val="0"/>
        <w:adjustRightInd w:val="0"/>
        <w:ind w:left="720" w:right="-483"/>
        <w:rPr>
          <w:rFonts w:ascii="Arial" w:hAnsi="Arial" w:cs="Arial"/>
        </w:rPr>
      </w:pPr>
    </w:p>
    <w:p w14:paraId="79C21C8B" w14:textId="77777777" w:rsidR="00D71BF7" w:rsidRPr="00D71BF7" w:rsidRDefault="00D71BF7" w:rsidP="00D71BF7">
      <w:pPr>
        <w:autoSpaceDE w:val="0"/>
        <w:autoSpaceDN w:val="0"/>
        <w:adjustRightInd w:val="0"/>
        <w:spacing w:line="360" w:lineRule="auto"/>
        <w:ind w:right="-483"/>
        <w:rPr>
          <w:rFonts w:ascii="Arial" w:hAnsi="Arial" w:cs="Arial"/>
          <w:sz w:val="22"/>
          <w:szCs w:val="22"/>
        </w:rPr>
      </w:pPr>
      <w:r w:rsidRPr="00D71BF7">
        <w:rPr>
          <w:rFonts w:ascii="Arial" w:hAnsi="Arial" w:cs="Arial"/>
          <w:sz w:val="22"/>
          <w:szCs w:val="22"/>
        </w:rPr>
        <w:t xml:space="preserve">Classically the variation of factors is as shown in Figure 1.  </w:t>
      </w:r>
    </w:p>
    <w:p w14:paraId="26CDE80D" w14:textId="77777777" w:rsidR="0067024B" w:rsidRDefault="0067024B" w:rsidP="00D71BF7">
      <w:pPr>
        <w:tabs>
          <w:tab w:val="left" w:pos="5220"/>
        </w:tabs>
        <w:spacing w:line="360" w:lineRule="auto"/>
        <w:ind w:right="-483"/>
        <w:contextualSpacing/>
        <w:jc w:val="center"/>
        <w:rPr>
          <w:rFonts w:ascii="Arial" w:hAnsi="Arial" w:cs="Arial"/>
          <w:sz w:val="22"/>
          <w:szCs w:val="22"/>
        </w:rPr>
      </w:pPr>
    </w:p>
    <w:p w14:paraId="444BEF66" w14:textId="77777777" w:rsidR="00D71BF7" w:rsidRPr="00D71BF7" w:rsidRDefault="00D71BF7" w:rsidP="00D71BF7">
      <w:pPr>
        <w:tabs>
          <w:tab w:val="left" w:pos="5220"/>
        </w:tabs>
        <w:spacing w:line="360" w:lineRule="auto"/>
        <w:ind w:right="-483"/>
        <w:contextualSpacing/>
        <w:jc w:val="center"/>
        <w:rPr>
          <w:rFonts w:ascii="Arial" w:hAnsi="Arial" w:cs="Arial"/>
          <w:sz w:val="22"/>
          <w:szCs w:val="22"/>
        </w:rPr>
      </w:pPr>
      <w:r w:rsidRPr="00D71BF7">
        <w:rPr>
          <w:rFonts w:ascii="Arial" w:hAnsi="Arial" w:cs="Arial"/>
          <w:noProof/>
          <w:sz w:val="22"/>
          <w:szCs w:val="22"/>
          <w:lang w:val="en-GB" w:eastAsia="en-GB"/>
        </w:rPr>
        <w:drawing>
          <wp:inline distT="0" distB="0" distL="0" distR="0" wp14:anchorId="307B1410" wp14:editId="7CBD830C">
            <wp:extent cx="527685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124200"/>
                    </a:xfrm>
                    <a:prstGeom prst="rect">
                      <a:avLst/>
                    </a:prstGeom>
                    <a:noFill/>
                    <a:ln>
                      <a:noFill/>
                    </a:ln>
                  </pic:spPr>
                </pic:pic>
              </a:graphicData>
            </a:graphic>
          </wp:inline>
        </w:drawing>
      </w:r>
    </w:p>
    <w:p w14:paraId="302BEA22" w14:textId="77777777" w:rsidR="00D71BF7" w:rsidRPr="00D71BF7" w:rsidRDefault="00D71BF7" w:rsidP="00D71BF7">
      <w:pPr>
        <w:ind w:left="1418" w:right="-482" w:hanging="992"/>
        <w:contextualSpacing/>
        <w:rPr>
          <w:rFonts w:ascii="Arial" w:hAnsi="Arial" w:cs="Arial"/>
          <w:i/>
          <w:sz w:val="22"/>
          <w:szCs w:val="22"/>
        </w:rPr>
      </w:pPr>
      <w:r w:rsidRPr="00D71BF7">
        <w:rPr>
          <w:rFonts w:ascii="Arial" w:hAnsi="Arial" w:cs="Arial"/>
          <w:i/>
          <w:sz w:val="22"/>
          <w:szCs w:val="22"/>
        </w:rPr>
        <w:t>Figure 1.</w:t>
      </w:r>
      <w:r w:rsidRPr="00D71BF7">
        <w:rPr>
          <w:rFonts w:ascii="Arial" w:hAnsi="Arial" w:cs="Arial"/>
          <w:i/>
          <w:sz w:val="22"/>
          <w:szCs w:val="22"/>
        </w:rPr>
        <w:tab/>
        <w:t>Effect of external factors on the rate of photosynthesis in Chlorella (plot adapted from [1]).</w:t>
      </w:r>
    </w:p>
    <w:p w14:paraId="1FC1D82B" w14:textId="77777777" w:rsidR="00D71BF7" w:rsidRPr="00D71BF7" w:rsidRDefault="00D71BF7" w:rsidP="00D71BF7">
      <w:pPr>
        <w:tabs>
          <w:tab w:val="left" w:pos="1418"/>
        </w:tabs>
        <w:ind w:left="1418" w:right="-482"/>
        <w:contextualSpacing/>
        <w:rPr>
          <w:rFonts w:ascii="Arial" w:hAnsi="Arial" w:cs="Arial"/>
          <w:i/>
          <w:sz w:val="22"/>
          <w:szCs w:val="22"/>
        </w:rPr>
      </w:pPr>
      <w:r w:rsidRPr="00D71BF7">
        <w:rPr>
          <w:rFonts w:ascii="Arial" w:hAnsi="Arial" w:cs="Arial"/>
          <w:i/>
          <w:sz w:val="22"/>
          <w:szCs w:val="22"/>
        </w:rPr>
        <w:t>A - Effect of light intensity at 25</w:t>
      </w:r>
      <w:r w:rsidRPr="00D71BF7">
        <w:rPr>
          <w:rFonts w:ascii="Arial" w:hAnsi="Arial" w:cs="Arial"/>
          <w:i/>
          <w:sz w:val="22"/>
          <w:szCs w:val="22"/>
          <w:vertAlign w:val="superscript"/>
        </w:rPr>
        <w:t>o</w:t>
      </w:r>
      <w:r w:rsidRPr="00D71BF7">
        <w:rPr>
          <w:rFonts w:ascii="Arial" w:hAnsi="Arial" w:cs="Arial"/>
          <w:i/>
          <w:sz w:val="22"/>
          <w:szCs w:val="22"/>
        </w:rPr>
        <w:t>C, 0.04% CO</w:t>
      </w:r>
      <w:r w:rsidRPr="00D71BF7">
        <w:rPr>
          <w:rFonts w:ascii="Arial" w:hAnsi="Arial" w:cs="Arial"/>
          <w:i/>
          <w:sz w:val="22"/>
          <w:szCs w:val="22"/>
          <w:vertAlign w:val="subscript"/>
        </w:rPr>
        <w:t>2</w:t>
      </w:r>
    </w:p>
    <w:p w14:paraId="6A8EBDD7" w14:textId="77777777" w:rsidR="00D71BF7" w:rsidRPr="00D71BF7" w:rsidRDefault="00D71BF7" w:rsidP="00D71BF7">
      <w:pPr>
        <w:tabs>
          <w:tab w:val="left" w:pos="1418"/>
        </w:tabs>
        <w:ind w:left="1418" w:right="-482"/>
        <w:contextualSpacing/>
        <w:rPr>
          <w:rFonts w:ascii="Arial" w:hAnsi="Arial" w:cs="Arial"/>
          <w:i/>
          <w:sz w:val="22"/>
          <w:szCs w:val="22"/>
          <w:vertAlign w:val="subscript"/>
        </w:rPr>
      </w:pPr>
      <w:r w:rsidRPr="00D71BF7">
        <w:rPr>
          <w:rFonts w:ascii="Arial" w:hAnsi="Arial" w:cs="Arial"/>
          <w:i/>
          <w:sz w:val="22"/>
          <w:szCs w:val="22"/>
        </w:rPr>
        <w:t>B - Effect of light intensity at 15</w:t>
      </w:r>
      <w:r w:rsidRPr="00D71BF7">
        <w:rPr>
          <w:rFonts w:ascii="Arial" w:hAnsi="Arial" w:cs="Arial"/>
          <w:i/>
          <w:sz w:val="22"/>
          <w:szCs w:val="22"/>
          <w:vertAlign w:val="superscript"/>
        </w:rPr>
        <w:t>o</w:t>
      </w:r>
      <w:r w:rsidRPr="00D71BF7">
        <w:rPr>
          <w:rFonts w:ascii="Arial" w:hAnsi="Arial" w:cs="Arial"/>
          <w:i/>
          <w:sz w:val="22"/>
          <w:szCs w:val="22"/>
        </w:rPr>
        <w:t>C, 0.04% CO</w:t>
      </w:r>
      <w:r w:rsidRPr="00D71BF7">
        <w:rPr>
          <w:rFonts w:ascii="Arial" w:hAnsi="Arial" w:cs="Arial"/>
          <w:i/>
          <w:sz w:val="22"/>
          <w:szCs w:val="22"/>
          <w:vertAlign w:val="subscript"/>
        </w:rPr>
        <w:t>2</w:t>
      </w:r>
    </w:p>
    <w:p w14:paraId="0115C13E" w14:textId="77777777" w:rsidR="00D71BF7" w:rsidRPr="00D71BF7" w:rsidRDefault="00D71BF7" w:rsidP="00D71BF7">
      <w:pPr>
        <w:tabs>
          <w:tab w:val="left" w:pos="1418"/>
        </w:tabs>
        <w:ind w:left="1418" w:right="-482"/>
        <w:contextualSpacing/>
        <w:rPr>
          <w:rFonts w:ascii="Arial" w:hAnsi="Arial" w:cs="Arial"/>
          <w:i/>
          <w:sz w:val="22"/>
          <w:szCs w:val="22"/>
        </w:rPr>
      </w:pPr>
      <w:r w:rsidRPr="00D71BF7">
        <w:rPr>
          <w:rFonts w:ascii="Arial" w:hAnsi="Arial" w:cs="Arial"/>
          <w:i/>
          <w:sz w:val="22"/>
          <w:szCs w:val="22"/>
        </w:rPr>
        <w:t>C - Effect of light intensity at 25</w:t>
      </w:r>
      <w:r w:rsidRPr="00D71BF7">
        <w:rPr>
          <w:rFonts w:ascii="Arial" w:hAnsi="Arial" w:cs="Arial"/>
          <w:i/>
          <w:sz w:val="22"/>
          <w:szCs w:val="22"/>
          <w:vertAlign w:val="superscript"/>
        </w:rPr>
        <w:t>o</w:t>
      </w:r>
      <w:r w:rsidRPr="00D71BF7">
        <w:rPr>
          <w:rFonts w:ascii="Arial" w:hAnsi="Arial" w:cs="Arial"/>
          <w:i/>
          <w:sz w:val="22"/>
          <w:szCs w:val="22"/>
        </w:rPr>
        <w:t>C, 0.01% CO</w:t>
      </w:r>
      <w:r w:rsidRPr="00D71BF7">
        <w:rPr>
          <w:rFonts w:ascii="Arial" w:hAnsi="Arial" w:cs="Arial"/>
          <w:i/>
          <w:sz w:val="22"/>
          <w:szCs w:val="22"/>
          <w:vertAlign w:val="subscript"/>
        </w:rPr>
        <w:t>2</w:t>
      </w:r>
    </w:p>
    <w:p w14:paraId="3AA31CB9" w14:textId="77777777" w:rsidR="00D71BF7" w:rsidRPr="00D71BF7" w:rsidRDefault="00D71BF7" w:rsidP="00D71BF7">
      <w:pPr>
        <w:spacing w:line="360" w:lineRule="auto"/>
        <w:ind w:left="1418" w:right="-483" w:hanging="992"/>
        <w:contextualSpacing/>
        <w:rPr>
          <w:rFonts w:ascii="Arial" w:hAnsi="Arial" w:cs="Arial"/>
          <w:i/>
          <w:sz w:val="22"/>
          <w:szCs w:val="22"/>
        </w:rPr>
      </w:pPr>
      <w:r w:rsidRPr="00D71BF7">
        <w:rPr>
          <w:rFonts w:ascii="Arial" w:hAnsi="Arial" w:cs="Arial"/>
          <w:i/>
          <w:sz w:val="22"/>
          <w:szCs w:val="22"/>
        </w:rPr>
        <w:tab/>
      </w:r>
    </w:p>
    <w:p w14:paraId="1E91BDB3" w14:textId="77777777" w:rsidR="00D71BF7" w:rsidRPr="00D71BF7" w:rsidRDefault="00D71BF7" w:rsidP="00D71BF7">
      <w:pPr>
        <w:tabs>
          <w:tab w:val="left" w:pos="5220"/>
        </w:tabs>
        <w:spacing w:line="360" w:lineRule="auto"/>
        <w:ind w:right="-483"/>
        <w:contextualSpacing/>
        <w:rPr>
          <w:rFonts w:ascii="Arial" w:hAnsi="Arial" w:cs="Arial"/>
          <w:sz w:val="22"/>
          <w:szCs w:val="22"/>
        </w:rPr>
      </w:pPr>
      <w:r w:rsidRPr="00D71BF7">
        <w:rPr>
          <w:rFonts w:ascii="Arial" w:hAnsi="Arial" w:cs="Arial"/>
          <w:sz w:val="22"/>
          <w:szCs w:val="22"/>
        </w:rPr>
        <w:t>The interpretation [1] of the plots in Figure 1 can be summarised as:</w:t>
      </w:r>
    </w:p>
    <w:p w14:paraId="58274ED2" w14:textId="77777777" w:rsidR="00D71BF7" w:rsidRPr="00D71BF7" w:rsidRDefault="00D71BF7" w:rsidP="00751CED">
      <w:pPr>
        <w:numPr>
          <w:ilvl w:val="0"/>
          <w:numId w:val="4"/>
        </w:numPr>
        <w:ind w:right="-483"/>
        <w:rPr>
          <w:rFonts w:ascii="Arial" w:hAnsi="Arial" w:cs="Arial"/>
          <w:sz w:val="22"/>
          <w:szCs w:val="22"/>
        </w:rPr>
      </w:pPr>
      <w:r w:rsidRPr="00D71BF7">
        <w:rPr>
          <w:rFonts w:ascii="Arial" w:hAnsi="Arial" w:cs="Arial"/>
          <w:sz w:val="22"/>
          <w:szCs w:val="22"/>
        </w:rPr>
        <w:t>At ‘low’ light intensities the rate of photosynthesis increases linearly as a function of light intensity.</w:t>
      </w:r>
    </w:p>
    <w:p w14:paraId="7707C379" w14:textId="77777777" w:rsidR="00D71BF7" w:rsidRDefault="00D71BF7" w:rsidP="00751CED">
      <w:pPr>
        <w:numPr>
          <w:ilvl w:val="0"/>
          <w:numId w:val="4"/>
        </w:numPr>
        <w:ind w:right="-483"/>
        <w:rPr>
          <w:rFonts w:ascii="Arial" w:hAnsi="Arial" w:cs="Arial"/>
          <w:sz w:val="22"/>
          <w:szCs w:val="22"/>
        </w:rPr>
      </w:pPr>
      <w:r w:rsidRPr="00D71BF7">
        <w:rPr>
          <w:rFonts w:ascii="Arial" w:hAnsi="Arial" w:cs="Arial"/>
          <w:sz w:val="22"/>
          <w:szCs w:val="22"/>
        </w:rPr>
        <w:t xml:space="preserve">At higher light </w:t>
      </w:r>
      <w:proofErr w:type="gramStart"/>
      <w:r w:rsidRPr="00D71BF7">
        <w:rPr>
          <w:rFonts w:ascii="Arial" w:hAnsi="Arial" w:cs="Arial"/>
          <w:sz w:val="22"/>
          <w:szCs w:val="22"/>
        </w:rPr>
        <w:t>intensities</w:t>
      </w:r>
      <w:proofErr w:type="gramEnd"/>
      <w:r w:rsidRPr="00D71BF7">
        <w:rPr>
          <w:rFonts w:ascii="Arial" w:hAnsi="Arial" w:cs="Arial"/>
          <w:sz w:val="22"/>
          <w:szCs w:val="22"/>
        </w:rPr>
        <w:t xml:space="preserve"> the rate of photosynthesis is limited by the available CO</w:t>
      </w:r>
      <w:r w:rsidRPr="00D71BF7">
        <w:rPr>
          <w:rFonts w:ascii="Arial" w:hAnsi="Arial" w:cs="Arial"/>
          <w:sz w:val="22"/>
          <w:szCs w:val="22"/>
          <w:vertAlign w:val="subscript"/>
        </w:rPr>
        <w:t>2</w:t>
      </w:r>
      <w:r w:rsidRPr="00D71BF7">
        <w:rPr>
          <w:rFonts w:ascii="Arial" w:hAnsi="Arial" w:cs="Arial"/>
          <w:sz w:val="22"/>
          <w:szCs w:val="22"/>
        </w:rPr>
        <w:t xml:space="preserve"> concentration and temperature.</w:t>
      </w:r>
    </w:p>
    <w:p w14:paraId="7FE2FC74" w14:textId="77777777" w:rsidR="0067024B" w:rsidRDefault="0067024B" w:rsidP="00D71BF7">
      <w:pPr>
        <w:spacing w:line="360" w:lineRule="auto"/>
        <w:rPr>
          <w:rFonts w:ascii="Arial" w:hAnsi="Arial" w:cs="Arial"/>
          <w:b/>
          <w:i/>
          <w:sz w:val="22"/>
          <w:szCs w:val="22"/>
        </w:rPr>
      </w:pPr>
    </w:p>
    <w:p w14:paraId="41FBE5F4" w14:textId="55382C75" w:rsidR="00F73D94" w:rsidRDefault="00F73D94">
      <w:pPr>
        <w:rPr>
          <w:rFonts w:ascii="Arial" w:hAnsi="Arial" w:cs="Arial"/>
          <w:b/>
          <w:i/>
          <w:sz w:val="22"/>
          <w:szCs w:val="22"/>
        </w:rPr>
      </w:pPr>
    </w:p>
    <w:p w14:paraId="77B18632" w14:textId="77777777" w:rsidR="00D71BF7" w:rsidRPr="00D71BF7" w:rsidRDefault="00D71BF7" w:rsidP="00D71BF7">
      <w:pPr>
        <w:spacing w:line="360" w:lineRule="auto"/>
        <w:rPr>
          <w:rFonts w:ascii="Arial" w:hAnsi="Arial" w:cs="Arial"/>
          <w:b/>
          <w:i/>
          <w:sz w:val="22"/>
          <w:szCs w:val="22"/>
        </w:rPr>
      </w:pPr>
      <w:r w:rsidRPr="00D71BF7">
        <w:rPr>
          <w:rFonts w:ascii="Arial" w:hAnsi="Arial" w:cs="Arial"/>
          <w:b/>
          <w:i/>
          <w:sz w:val="22"/>
          <w:szCs w:val="22"/>
        </w:rPr>
        <w:t>Effect of light intensity</w:t>
      </w:r>
    </w:p>
    <w:p w14:paraId="70763415" w14:textId="77777777" w:rsidR="00D71BF7" w:rsidRPr="00D71BF7" w:rsidRDefault="00D71BF7" w:rsidP="00B06CAE">
      <w:pPr>
        <w:spacing w:line="360" w:lineRule="auto"/>
        <w:ind w:right="-483"/>
        <w:rPr>
          <w:rFonts w:ascii="Arial" w:hAnsi="Arial" w:cs="Arial"/>
          <w:sz w:val="22"/>
          <w:szCs w:val="22"/>
        </w:rPr>
      </w:pPr>
      <w:r w:rsidRPr="00D71BF7">
        <w:rPr>
          <w:rFonts w:ascii="Arial" w:hAnsi="Arial" w:cs="Arial"/>
          <w:sz w:val="22"/>
          <w:szCs w:val="22"/>
        </w:rPr>
        <w:t xml:space="preserve">For ease of convenience, many schools opt to use the well-established technique involving </w:t>
      </w:r>
      <w:proofErr w:type="spellStart"/>
      <w:r w:rsidRPr="00D71BF7">
        <w:rPr>
          <w:rFonts w:ascii="Arial" w:hAnsi="Arial" w:cs="Arial"/>
          <w:sz w:val="22"/>
          <w:szCs w:val="22"/>
        </w:rPr>
        <w:t>immobilisation</w:t>
      </w:r>
      <w:proofErr w:type="spellEnd"/>
      <w:r w:rsidRPr="00D71BF7">
        <w:rPr>
          <w:rFonts w:ascii="Arial" w:hAnsi="Arial" w:cs="Arial"/>
          <w:sz w:val="22"/>
          <w:szCs w:val="22"/>
        </w:rPr>
        <w:t xml:space="preserve"> of algae [2] for which a kit and supporting documentation are available from the National Centre for Biotechnology Education (</w:t>
      </w:r>
      <w:r w:rsidRPr="00D71BF7">
        <w:rPr>
          <w:rFonts w:ascii="Arial" w:hAnsi="Arial" w:cs="Arial"/>
          <w:i/>
          <w:sz w:val="22"/>
          <w:szCs w:val="22"/>
        </w:rPr>
        <w:t>NCBE</w:t>
      </w:r>
      <w:r w:rsidRPr="00D71BF7">
        <w:rPr>
          <w:rFonts w:ascii="Arial" w:hAnsi="Arial" w:cs="Arial"/>
          <w:sz w:val="22"/>
          <w:szCs w:val="22"/>
        </w:rPr>
        <w:t>) [3].  In terms of investigating limiting factors, the most common experiment which is undertaken is the measurement of the effect of light intensity on the rate of photosynthesis.  Using immobilised algae this is a relatively straightforward experiment to set up. Briefly, you put immobilised algae in a suitable vessel containing hydrogencarbonate indicator and place the samples in front of a light source.  As CO</w:t>
      </w:r>
      <w:r w:rsidRPr="00D71BF7">
        <w:rPr>
          <w:rFonts w:ascii="Arial" w:hAnsi="Arial" w:cs="Arial"/>
          <w:sz w:val="22"/>
          <w:szCs w:val="22"/>
          <w:vertAlign w:val="subscript"/>
        </w:rPr>
        <w:t>2</w:t>
      </w:r>
      <w:r w:rsidRPr="00D71BF7">
        <w:rPr>
          <w:rFonts w:ascii="Arial" w:hAnsi="Arial" w:cs="Arial"/>
          <w:sz w:val="22"/>
          <w:szCs w:val="22"/>
        </w:rPr>
        <w:t xml:space="preserve"> is removed from solution (and the solution becomes less acidic) the indicator will change </w:t>
      </w:r>
      <w:proofErr w:type="spellStart"/>
      <w:r w:rsidRPr="00D71BF7">
        <w:rPr>
          <w:rFonts w:ascii="Arial" w:hAnsi="Arial" w:cs="Arial"/>
          <w:sz w:val="22"/>
          <w:szCs w:val="22"/>
        </w:rPr>
        <w:t>colour</w:t>
      </w:r>
      <w:proofErr w:type="spellEnd"/>
      <w:r w:rsidRPr="00D71BF7">
        <w:rPr>
          <w:rFonts w:ascii="Arial" w:hAnsi="Arial" w:cs="Arial"/>
          <w:sz w:val="22"/>
          <w:szCs w:val="22"/>
        </w:rPr>
        <w:t xml:space="preserve"> </w:t>
      </w:r>
      <w:r w:rsidRPr="00D71BF7">
        <w:rPr>
          <w:rFonts w:ascii="Arial" w:hAnsi="Arial" w:cs="Arial"/>
          <w:sz w:val="22"/>
          <w:szCs w:val="22"/>
        </w:rPr>
        <w:lastRenderedPageBreak/>
        <w:t xml:space="preserve">and the rate of </w:t>
      </w:r>
      <w:proofErr w:type="spellStart"/>
      <w:r w:rsidRPr="00D71BF7">
        <w:rPr>
          <w:rFonts w:ascii="Arial" w:hAnsi="Arial" w:cs="Arial"/>
          <w:sz w:val="22"/>
          <w:szCs w:val="22"/>
        </w:rPr>
        <w:t>colour</w:t>
      </w:r>
      <w:proofErr w:type="spellEnd"/>
      <w:r w:rsidRPr="00D71BF7">
        <w:rPr>
          <w:rFonts w:ascii="Arial" w:hAnsi="Arial" w:cs="Arial"/>
          <w:sz w:val="22"/>
          <w:szCs w:val="22"/>
        </w:rPr>
        <w:t xml:space="preserve"> change can be conveniently measured using a colorimeter.  Reducing the light intensity (as shown schematically in Figure 2) can be readily achieved simply by moving samples away from the light source.  </w:t>
      </w:r>
      <w:r w:rsidR="0067024B" w:rsidRPr="00D71BF7">
        <w:rPr>
          <w:rFonts w:ascii="Arial" w:hAnsi="Arial" w:cs="Arial"/>
          <w:sz w:val="22"/>
          <w:szCs w:val="22"/>
        </w:rPr>
        <w:object w:dxaOrig="6312" w:dyaOrig="5180" w14:anchorId="0D597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75.25pt" o:ole="">
            <v:imagedata r:id="rId16" o:title=""/>
          </v:shape>
          <o:OLEObject Type="Embed" ProgID="ChemDraw.Document.6.0" ShapeID="_x0000_i1025" DrawAspect="Content" ObjectID="_1564462112" r:id="rId17"/>
        </w:object>
      </w:r>
    </w:p>
    <w:p w14:paraId="7ECC97A6" w14:textId="77777777" w:rsidR="00F250BA" w:rsidRDefault="00D71BF7" w:rsidP="00F250BA">
      <w:pPr>
        <w:spacing w:line="360" w:lineRule="auto"/>
        <w:ind w:right="-483" w:firstLine="720"/>
        <w:rPr>
          <w:rFonts w:ascii="Arial" w:hAnsi="Arial" w:cs="Arial"/>
          <w:sz w:val="22"/>
          <w:szCs w:val="22"/>
        </w:rPr>
      </w:pPr>
      <w:r w:rsidRPr="00D71BF7">
        <w:rPr>
          <w:rFonts w:ascii="Arial" w:hAnsi="Arial" w:cs="Arial"/>
          <w:i/>
          <w:sz w:val="22"/>
          <w:szCs w:val="22"/>
        </w:rPr>
        <w:t>Figure 2.  Reducing the light intensity in photosynthesis experiments</w:t>
      </w:r>
    </w:p>
    <w:p w14:paraId="7482D1AB" w14:textId="77777777" w:rsidR="00F250BA" w:rsidRDefault="00F250BA" w:rsidP="00F250BA">
      <w:pPr>
        <w:spacing w:line="360" w:lineRule="auto"/>
        <w:ind w:right="-483" w:firstLine="720"/>
        <w:rPr>
          <w:rFonts w:ascii="Arial" w:hAnsi="Arial" w:cs="Arial"/>
          <w:sz w:val="22"/>
          <w:szCs w:val="22"/>
        </w:rPr>
      </w:pPr>
    </w:p>
    <w:p w14:paraId="04E381FB" w14:textId="0CECD3B7" w:rsidR="00D71BF7" w:rsidRDefault="00D71BF7" w:rsidP="00F250BA">
      <w:pPr>
        <w:spacing w:line="360" w:lineRule="auto"/>
        <w:ind w:right="-483"/>
        <w:rPr>
          <w:rFonts w:ascii="Arial" w:hAnsi="Arial" w:cs="Arial"/>
          <w:sz w:val="22"/>
          <w:szCs w:val="22"/>
        </w:rPr>
      </w:pPr>
      <w:r w:rsidRPr="00D71BF7">
        <w:rPr>
          <w:rFonts w:ascii="Arial" w:hAnsi="Arial" w:cs="Arial"/>
          <w:sz w:val="22"/>
          <w:szCs w:val="22"/>
        </w:rPr>
        <w:t>There are some drawbacks with this method which are worth highlighting here:</w:t>
      </w:r>
    </w:p>
    <w:p w14:paraId="26FE21BF" w14:textId="77777777" w:rsidR="00EA6A7B" w:rsidRPr="00D71BF7" w:rsidRDefault="00EA6A7B" w:rsidP="0067024B">
      <w:pPr>
        <w:rPr>
          <w:rFonts w:ascii="Arial" w:hAnsi="Arial" w:cs="Arial"/>
          <w:sz w:val="22"/>
          <w:szCs w:val="22"/>
        </w:rPr>
      </w:pPr>
    </w:p>
    <w:p w14:paraId="7E6172A0" w14:textId="77777777" w:rsidR="00D71BF7" w:rsidRPr="00D71BF7" w:rsidRDefault="00D71BF7" w:rsidP="00751CED">
      <w:pPr>
        <w:numPr>
          <w:ilvl w:val="0"/>
          <w:numId w:val="6"/>
        </w:numPr>
        <w:ind w:right="-483"/>
        <w:rPr>
          <w:rFonts w:ascii="Arial" w:hAnsi="Arial" w:cs="Arial"/>
          <w:sz w:val="22"/>
          <w:szCs w:val="22"/>
        </w:rPr>
      </w:pPr>
      <w:r w:rsidRPr="00D71BF7">
        <w:rPr>
          <w:rFonts w:ascii="Arial" w:hAnsi="Arial" w:cs="Arial"/>
          <w:sz w:val="22"/>
          <w:szCs w:val="22"/>
        </w:rPr>
        <w:t xml:space="preserve">Light intensity does not fall linearly as the samples are moved away from the lamp.  The inverse-square law applies and this can be a challenging concept for learners to </w:t>
      </w:r>
      <w:proofErr w:type="gramStart"/>
      <w:r w:rsidRPr="00D71BF7">
        <w:rPr>
          <w:rFonts w:ascii="Arial" w:hAnsi="Arial" w:cs="Arial"/>
          <w:sz w:val="22"/>
          <w:szCs w:val="22"/>
        </w:rPr>
        <w:t>take into account</w:t>
      </w:r>
      <w:proofErr w:type="gramEnd"/>
      <w:r w:rsidRPr="00D71BF7">
        <w:rPr>
          <w:rFonts w:ascii="Arial" w:hAnsi="Arial" w:cs="Arial"/>
          <w:sz w:val="22"/>
          <w:szCs w:val="22"/>
        </w:rPr>
        <w:t xml:space="preserve"> when planning experiments.</w:t>
      </w:r>
    </w:p>
    <w:p w14:paraId="7B7766F2" w14:textId="77777777" w:rsidR="00D71BF7" w:rsidRPr="00D71BF7" w:rsidRDefault="00D71BF7" w:rsidP="00751CED">
      <w:pPr>
        <w:numPr>
          <w:ilvl w:val="0"/>
          <w:numId w:val="6"/>
        </w:numPr>
        <w:ind w:right="-483"/>
        <w:rPr>
          <w:rFonts w:ascii="Arial" w:hAnsi="Arial" w:cs="Arial"/>
          <w:sz w:val="22"/>
          <w:szCs w:val="22"/>
        </w:rPr>
      </w:pPr>
      <w:r w:rsidRPr="00D71BF7">
        <w:rPr>
          <w:rFonts w:ascii="Arial" w:hAnsi="Arial" w:cs="Arial"/>
          <w:sz w:val="22"/>
          <w:szCs w:val="22"/>
        </w:rPr>
        <w:t xml:space="preserve">It is important to </w:t>
      </w:r>
      <w:proofErr w:type="spellStart"/>
      <w:r w:rsidRPr="00D71BF7">
        <w:rPr>
          <w:rFonts w:ascii="Arial" w:hAnsi="Arial" w:cs="Arial"/>
          <w:sz w:val="22"/>
          <w:szCs w:val="22"/>
        </w:rPr>
        <w:t>minimise</w:t>
      </w:r>
      <w:proofErr w:type="spellEnd"/>
      <w:r w:rsidRPr="00D71BF7">
        <w:rPr>
          <w:rFonts w:ascii="Arial" w:hAnsi="Arial" w:cs="Arial"/>
          <w:sz w:val="22"/>
          <w:szCs w:val="22"/>
        </w:rPr>
        <w:t xml:space="preserve"> the effects of stray room lights on your samples especially those which are distant from the lamp source.</w:t>
      </w:r>
    </w:p>
    <w:p w14:paraId="2EB557D0" w14:textId="77777777" w:rsidR="00D71BF7" w:rsidRPr="00D71BF7" w:rsidRDefault="00D71BF7" w:rsidP="00751CED">
      <w:pPr>
        <w:numPr>
          <w:ilvl w:val="0"/>
          <w:numId w:val="6"/>
        </w:numPr>
        <w:ind w:right="-483"/>
        <w:rPr>
          <w:rFonts w:ascii="Arial" w:hAnsi="Arial" w:cs="Arial"/>
          <w:sz w:val="22"/>
          <w:szCs w:val="22"/>
        </w:rPr>
      </w:pPr>
      <w:r w:rsidRPr="00D71BF7">
        <w:rPr>
          <w:rFonts w:ascii="Arial" w:hAnsi="Arial" w:cs="Arial"/>
          <w:sz w:val="22"/>
          <w:szCs w:val="22"/>
        </w:rPr>
        <w:t>Inadvertent shading of samples can occur unless samples are placed correctly.</w:t>
      </w:r>
    </w:p>
    <w:p w14:paraId="7DF690D0" w14:textId="77777777" w:rsidR="00D71BF7" w:rsidRPr="00D71BF7" w:rsidRDefault="00D71BF7" w:rsidP="00751CED">
      <w:pPr>
        <w:numPr>
          <w:ilvl w:val="0"/>
          <w:numId w:val="6"/>
        </w:numPr>
        <w:ind w:right="-483"/>
        <w:rPr>
          <w:rFonts w:ascii="Arial" w:hAnsi="Arial" w:cs="Arial"/>
          <w:sz w:val="22"/>
          <w:szCs w:val="22"/>
        </w:rPr>
      </w:pPr>
      <w:r w:rsidRPr="00D71BF7">
        <w:rPr>
          <w:rFonts w:ascii="Arial" w:hAnsi="Arial" w:cs="Arial"/>
          <w:sz w:val="22"/>
          <w:szCs w:val="22"/>
        </w:rPr>
        <w:t xml:space="preserve">Since temperature can also affect the rate of photosynthesis any heating effects from the light source must be </w:t>
      </w:r>
      <w:proofErr w:type="spellStart"/>
      <w:r w:rsidRPr="00D71BF7">
        <w:rPr>
          <w:rFonts w:ascii="Arial" w:hAnsi="Arial" w:cs="Arial"/>
          <w:sz w:val="22"/>
          <w:szCs w:val="22"/>
        </w:rPr>
        <w:t>minimised</w:t>
      </w:r>
      <w:proofErr w:type="spellEnd"/>
      <w:r w:rsidRPr="00D71BF7">
        <w:rPr>
          <w:rFonts w:ascii="Arial" w:hAnsi="Arial" w:cs="Arial"/>
          <w:sz w:val="22"/>
          <w:szCs w:val="22"/>
        </w:rPr>
        <w:t>.</w:t>
      </w:r>
    </w:p>
    <w:p w14:paraId="771E7BFD" w14:textId="77777777" w:rsidR="00D71BF7" w:rsidRPr="00D71BF7" w:rsidRDefault="00D71BF7" w:rsidP="00D71BF7">
      <w:pPr>
        <w:autoSpaceDE w:val="0"/>
        <w:autoSpaceDN w:val="0"/>
        <w:adjustRightInd w:val="0"/>
        <w:spacing w:line="360" w:lineRule="auto"/>
        <w:ind w:right="-483"/>
        <w:rPr>
          <w:rFonts w:ascii="Arial" w:hAnsi="Arial" w:cs="Arial"/>
          <w:sz w:val="22"/>
          <w:szCs w:val="22"/>
        </w:rPr>
      </w:pPr>
    </w:p>
    <w:p w14:paraId="67877FA2" w14:textId="77777777" w:rsidR="00D71BF7" w:rsidRPr="00D71BF7" w:rsidRDefault="00D71BF7" w:rsidP="00D71BF7">
      <w:pPr>
        <w:spacing w:line="360" w:lineRule="auto"/>
        <w:ind w:right="-483"/>
        <w:rPr>
          <w:rFonts w:ascii="Arial" w:hAnsi="Arial" w:cs="Arial"/>
          <w:sz w:val="22"/>
          <w:szCs w:val="22"/>
        </w:rPr>
      </w:pPr>
      <w:r w:rsidRPr="00D71BF7">
        <w:rPr>
          <w:rFonts w:ascii="Arial" w:hAnsi="Arial" w:cs="Arial"/>
          <w:sz w:val="22"/>
          <w:szCs w:val="22"/>
        </w:rPr>
        <w:t xml:space="preserve">An alternative way of reducing light intensity is to use so-called neutral density filters (shown schematically in Figure 3).  </w:t>
      </w:r>
    </w:p>
    <w:p w14:paraId="54386B40" w14:textId="77777777" w:rsidR="00D71BF7" w:rsidRPr="00D71BF7" w:rsidRDefault="00B06CAE" w:rsidP="0067024B">
      <w:pPr>
        <w:spacing w:line="360" w:lineRule="auto"/>
        <w:ind w:right="-766"/>
        <w:jc w:val="center"/>
        <w:rPr>
          <w:rFonts w:ascii="Arial" w:hAnsi="Arial" w:cs="Arial"/>
          <w:sz w:val="22"/>
          <w:szCs w:val="22"/>
        </w:rPr>
      </w:pPr>
      <w:r w:rsidRPr="00D71BF7">
        <w:rPr>
          <w:rFonts w:ascii="Arial" w:hAnsi="Arial" w:cs="Arial"/>
          <w:sz w:val="22"/>
          <w:szCs w:val="22"/>
        </w:rPr>
        <w:object w:dxaOrig="5892" w:dyaOrig="2744" w14:anchorId="3B38E705">
          <v:shape id="_x0000_i1026" type="#_x0000_t75" style="width:351pt;height:163.5pt" o:ole="">
            <v:imagedata r:id="rId18" o:title=""/>
          </v:shape>
          <o:OLEObject Type="Embed" ProgID="ChemDraw.Document.6.0" ShapeID="_x0000_i1026" DrawAspect="Content" ObjectID="_1564462113" r:id="rId19"/>
        </w:object>
      </w:r>
    </w:p>
    <w:p w14:paraId="13776AB1" w14:textId="77777777" w:rsidR="00D71BF7" w:rsidRPr="00D71BF7" w:rsidRDefault="00D71BF7" w:rsidP="00D71BF7">
      <w:pPr>
        <w:spacing w:line="360" w:lineRule="auto"/>
        <w:ind w:right="-766"/>
        <w:rPr>
          <w:rFonts w:ascii="Arial" w:hAnsi="Arial" w:cs="Arial"/>
          <w:i/>
          <w:sz w:val="22"/>
          <w:szCs w:val="22"/>
        </w:rPr>
      </w:pPr>
      <w:r w:rsidRPr="00D71BF7">
        <w:rPr>
          <w:rFonts w:ascii="Arial" w:hAnsi="Arial" w:cs="Arial"/>
          <w:i/>
          <w:sz w:val="22"/>
          <w:szCs w:val="22"/>
        </w:rPr>
        <w:t>Figure 3.  Using a neutral density filter to reduce light intensity in photosynthesis experiments</w:t>
      </w:r>
    </w:p>
    <w:p w14:paraId="6744C61D" w14:textId="77777777" w:rsidR="00D71BF7" w:rsidRPr="00D71BF7" w:rsidRDefault="00D71BF7" w:rsidP="00D71BF7">
      <w:pPr>
        <w:spacing w:line="360" w:lineRule="auto"/>
        <w:ind w:right="-483"/>
        <w:jc w:val="center"/>
        <w:rPr>
          <w:rFonts w:ascii="Arial" w:hAnsi="Arial" w:cs="Arial"/>
          <w:sz w:val="22"/>
          <w:szCs w:val="22"/>
        </w:rPr>
      </w:pPr>
    </w:p>
    <w:p w14:paraId="5471411E" w14:textId="77777777" w:rsidR="00D71BF7" w:rsidRDefault="00D71BF7" w:rsidP="00D71BF7">
      <w:pPr>
        <w:spacing w:line="360" w:lineRule="auto"/>
        <w:ind w:right="-483"/>
        <w:rPr>
          <w:rFonts w:ascii="Arial" w:hAnsi="Arial" w:cs="Arial"/>
          <w:sz w:val="22"/>
          <w:szCs w:val="22"/>
        </w:rPr>
      </w:pPr>
      <w:r w:rsidRPr="00D71BF7">
        <w:rPr>
          <w:rFonts w:ascii="Arial" w:hAnsi="Arial" w:cs="Arial"/>
          <w:sz w:val="22"/>
          <w:szCs w:val="22"/>
        </w:rPr>
        <w:t xml:space="preserve">Neutral density filters are available from a number of suppliers </w:t>
      </w:r>
      <w:r w:rsidR="0067024B">
        <w:rPr>
          <w:rFonts w:ascii="Arial" w:hAnsi="Arial" w:cs="Arial"/>
          <w:sz w:val="22"/>
          <w:szCs w:val="22"/>
        </w:rPr>
        <w:t>–</w:t>
      </w:r>
      <w:r w:rsidRPr="00D71BF7">
        <w:rPr>
          <w:rFonts w:ascii="Arial" w:hAnsi="Arial" w:cs="Arial"/>
          <w:sz w:val="22"/>
          <w:szCs w:val="22"/>
        </w:rPr>
        <w:t xml:space="preserve"> </w:t>
      </w:r>
      <w:r w:rsidR="0067024B">
        <w:rPr>
          <w:rFonts w:ascii="Arial" w:hAnsi="Arial" w:cs="Arial"/>
          <w:sz w:val="22"/>
          <w:szCs w:val="22"/>
        </w:rPr>
        <w:t>e.g.</w:t>
      </w:r>
      <w:r w:rsidRPr="00D71BF7">
        <w:rPr>
          <w:rFonts w:ascii="Arial" w:hAnsi="Arial" w:cs="Arial"/>
          <w:sz w:val="22"/>
          <w:szCs w:val="22"/>
        </w:rPr>
        <w:t xml:space="preserve"> Lee Filters (</w:t>
      </w:r>
      <w:hyperlink r:id="rId20" w:history="1">
        <w:r w:rsidR="0067024B" w:rsidRPr="001E399C">
          <w:rPr>
            <w:rStyle w:val="Hyperlink"/>
            <w:rFonts w:ascii="Arial" w:hAnsi="Arial" w:cs="Arial"/>
            <w:sz w:val="22"/>
            <w:szCs w:val="22"/>
          </w:rPr>
          <w:t>www.leefilters.com/</w:t>
        </w:r>
      </w:hyperlink>
      <w:r w:rsidRPr="00D71BF7">
        <w:rPr>
          <w:rFonts w:ascii="Arial" w:hAnsi="Arial" w:cs="Arial"/>
          <w:sz w:val="22"/>
          <w:szCs w:val="22"/>
        </w:rPr>
        <w:t>) who have a number of distributors throughout the UK</w:t>
      </w:r>
      <w:r w:rsidR="00F73D94">
        <w:rPr>
          <w:rFonts w:ascii="Arial" w:hAnsi="Arial" w:cs="Arial"/>
          <w:sz w:val="22"/>
          <w:szCs w:val="22"/>
        </w:rPr>
        <w:t xml:space="preserve"> (e.g. Black Light in Edinburgh [</w:t>
      </w:r>
      <w:hyperlink r:id="rId21" w:history="1">
        <w:r w:rsidR="00F73D94" w:rsidRPr="00F73D94">
          <w:rPr>
            <w:rStyle w:val="Hyperlink"/>
            <w:rFonts w:ascii="Arial" w:hAnsi="Arial" w:cs="Arial"/>
            <w:sz w:val="22"/>
            <w:szCs w:val="22"/>
          </w:rPr>
          <w:t>http://www.black-light.com/</w:t>
        </w:r>
      </w:hyperlink>
      <w:r w:rsidR="00F73D94">
        <w:rPr>
          <w:rFonts w:ascii="Arial" w:hAnsi="Arial" w:cs="Arial"/>
          <w:sz w:val="22"/>
          <w:szCs w:val="22"/>
        </w:rPr>
        <w:t>], 0131 551 2337)</w:t>
      </w:r>
      <w:r w:rsidRPr="00D71BF7">
        <w:rPr>
          <w:rFonts w:ascii="Arial" w:hAnsi="Arial" w:cs="Arial"/>
          <w:sz w:val="22"/>
          <w:szCs w:val="22"/>
        </w:rPr>
        <w:t>.  It is possible that your colleagues in the Drama department will have a range of suitable filters since neutral density filters are often marketed as photographic stop filters and used in lighting rigs for stage productions.  Essentially a neutral density filter is designed to reduce light intensity by a given amount across all wavelengths.  The filters which are available from Lee Filters include:</w:t>
      </w:r>
    </w:p>
    <w:p w14:paraId="17DBFC09" w14:textId="77777777" w:rsidR="00F73D94" w:rsidRPr="00D71BF7" w:rsidRDefault="00F73D94" w:rsidP="00D71BF7">
      <w:pPr>
        <w:spacing w:line="360" w:lineRule="auto"/>
        <w:ind w:right="-483"/>
        <w:rPr>
          <w:rFonts w:ascii="Arial" w:hAnsi="Arial" w:cs="Arial"/>
          <w:sz w:val="22"/>
          <w:szCs w:val="22"/>
        </w:rPr>
      </w:pPr>
    </w:p>
    <w:tbl>
      <w:tblPr>
        <w:tblStyle w:val="TableGrid"/>
        <w:tblW w:w="0" w:type="auto"/>
        <w:tblLook w:val="04A0" w:firstRow="1" w:lastRow="0" w:firstColumn="1" w:lastColumn="0" w:noHBand="0" w:noVBand="1"/>
      </w:tblPr>
      <w:tblGrid>
        <w:gridCol w:w="2972"/>
        <w:gridCol w:w="2552"/>
      </w:tblGrid>
      <w:tr w:rsidR="00D71BF7" w:rsidRPr="00D71BF7" w14:paraId="21460167" w14:textId="77777777" w:rsidTr="00F73D94">
        <w:tc>
          <w:tcPr>
            <w:tcW w:w="2972" w:type="dxa"/>
          </w:tcPr>
          <w:p w14:paraId="6D609A77" w14:textId="77777777" w:rsidR="00D71BF7" w:rsidRPr="00D71BF7" w:rsidRDefault="00F73D94" w:rsidP="00D71BF7">
            <w:pPr>
              <w:spacing w:line="360" w:lineRule="auto"/>
              <w:jc w:val="center"/>
              <w:rPr>
                <w:rFonts w:ascii="Arial" w:hAnsi="Arial" w:cs="Arial"/>
                <w:i/>
                <w:sz w:val="22"/>
                <w:szCs w:val="22"/>
              </w:rPr>
            </w:pPr>
            <w:r>
              <w:rPr>
                <w:rFonts w:ascii="Arial" w:hAnsi="Arial" w:cs="Arial"/>
                <w:i/>
                <w:sz w:val="22"/>
                <w:szCs w:val="22"/>
              </w:rPr>
              <w:t xml:space="preserve">Lee </w:t>
            </w:r>
            <w:r w:rsidR="00D71BF7" w:rsidRPr="00D71BF7">
              <w:rPr>
                <w:rFonts w:ascii="Arial" w:hAnsi="Arial" w:cs="Arial"/>
                <w:i/>
                <w:sz w:val="22"/>
                <w:szCs w:val="22"/>
              </w:rPr>
              <w:t>Filter</w:t>
            </w:r>
            <w:r>
              <w:rPr>
                <w:rFonts w:ascii="Arial" w:hAnsi="Arial" w:cs="Arial"/>
                <w:i/>
                <w:sz w:val="22"/>
                <w:szCs w:val="22"/>
              </w:rPr>
              <w:t>s</w:t>
            </w:r>
            <w:r w:rsidR="00D71BF7" w:rsidRPr="00D71BF7">
              <w:rPr>
                <w:rFonts w:ascii="Arial" w:hAnsi="Arial" w:cs="Arial"/>
                <w:i/>
                <w:sz w:val="22"/>
                <w:szCs w:val="22"/>
              </w:rPr>
              <w:t xml:space="preserve"> Number</w:t>
            </w:r>
          </w:p>
        </w:tc>
        <w:tc>
          <w:tcPr>
            <w:tcW w:w="2552" w:type="dxa"/>
          </w:tcPr>
          <w:p w14:paraId="2E12C616" w14:textId="77777777" w:rsidR="00D71BF7" w:rsidRPr="00D71BF7" w:rsidRDefault="00D71BF7" w:rsidP="00D71BF7">
            <w:pPr>
              <w:spacing w:line="360" w:lineRule="auto"/>
              <w:jc w:val="center"/>
              <w:rPr>
                <w:rFonts w:ascii="Arial" w:hAnsi="Arial" w:cs="Arial"/>
                <w:i/>
                <w:sz w:val="22"/>
                <w:szCs w:val="22"/>
              </w:rPr>
            </w:pPr>
            <w:r w:rsidRPr="00D71BF7">
              <w:rPr>
                <w:rFonts w:ascii="Arial" w:hAnsi="Arial" w:cs="Arial"/>
                <w:i/>
                <w:sz w:val="22"/>
                <w:szCs w:val="22"/>
              </w:rPr>
              <w:t>Light transmitted (%)</w:t>
            </w:r>
          </w:p>
        </w:tc>
      </w:tr>
      <w:tr w:rsidR="00D71BF7" w:rsidRPr="00D71BF7" w14:paraId="6543F4E1" w14:textId="77777777" w:rsidTr="00F73D94">
        <w:tc>
          <w:tcPr>
            <w:tcW w:w="2972" w:type="dxa"/>
          </w:tcPr>
          <w:p w14:paraId="15B083DE" w14:textId="77777777" w:rsidR="00D71BF7" w:rsidRPr="00D71BF7" w:rsidRDefault="00D71BF7" w:rsidP="0067024B">
            <w:pPr>
              <w:spacing w:line="276" w:lineRule="auto"/>
              <w:ind w:firstLine="284"/>
              <w:rPr>
                <w:rFonts w:ascii="Arial" w:hAnsi="Arial" w:cs="Arial"/>
                <w:sz w:val="22"/>
                <w:szCs w:val="22"/>
              </w:rPr>
            </w:pPr>
            <w:r w:rsidRPr="00D71BF7">
              <w:rPr>
                <w:rFonts w:ascii="Arial" w:hAnsi="Arial" w:cs="Arial"/>
                <w:sz w:val="22"/>
                <w:szCs w:val="22"/>
              </w:rPr>
              <w:t>298</w:t>
            </w:r>
          </w:p>
        </w:tc>
        <w:tc>
          <w:tcPr>
            <w:tcW w:w="2552" w:type="dxa"/>
          </w:tcPr>
          <w:p w14:paraId="2FBF9F03" w14:textId="77777777" w:rsidR="00D71BF7" w:rsidRPr="00D71BF7" w:rsidRDefault="00D71BF7" w:rsidP="0067024B">
            <w:pPr>
              <w:spacing w:line="276" w:lineRule="auto"/>
              <w:ind w:left="277"/>
              <w:rPr>
                <w:rFonts w:ascii="Arial" w:hAnsi="Arial" w:cs="Arial"/>
                <w:sz w:val="22"/>
                <w:szCs w:val="22"/>
              </w:rPr>
            </w:pPr>
            <w:r w:rsidRPr="00D71BF7">
              <w:rPr>
                <w:rFonts w:ascii="Arial" w:hAnsi="Arial" w:cs="Arial"/>
                <w:sz w:val="22"/>
                <w:szCs w:val="22"/>
              </w:rPr>
              <w:t>71.0</w:t>
            </w:r>
          </w:p>
        </w:tc>
      </w:tr>
      <w:tr w:rsidR="00D71BF7" w:rsidRPr="00D71BF7" w14:paraId="1F80620D" w14:textId="77777777" w:rsidTr="00F73D94">
        <w:tc>
          <w:tcPr>
            <w:tcW w:w="2972" w:type="dxa"/>
          </w:tcPr>
          <w:p w14:paraId="7B163DD1" w14:textId="77777777" w:rsidR="00D71BF7" w:rsidRPr="00D71BF7" w:rsidRDefault="00D71BF7" w:rsidP="0067024B">
            <w:pPr>
              <w:spacing w:line="276" w:lineRule="auto"/>
              <w:ind w:firstLine="284"/>
              <w:rPr>
                <w:rFonts w:ascii="Arial" w:hAnsi="Arial" w:cs="Arial"/>
                <w:sz w:val="22"/>
                <w:szCs w:val="22"/>
              </w:rPr>
            </w:pPr>
            <w:r w:rsidRPr="00D71BF7">
              <w:rPr>
                <w:rFonts w:ascii="Arial" w:hAnsi="Arial" w:cs="Arial"/>
                <w:sz w:val="22"/>
                <w:szCs w:val="22"/>
              </w:rPr>
              <w:t>209</w:t>
            </w:r>
          </w:p>
        </w:tc>
        <w:tc>
          <w:tcPr>
            <w:tcW w:w="2552" w:type="dxa"/>
          </w:tcPr>
          <w:p w14:paraId="1F4E7237" w14:textId="77777777" w:rsidR="00D71BF7" w:rsidRPr="00D71BF7" w:rsidRDefault="00D71BF7" w:rsidP="0067024B">
            <w:pPr>
              <w:spacing w:line="276" w:lineRule="auto"/>
              <w:ind w:left="277"/>
              <w:rPr>
                <w:rFonts w:ascii="Arial" w:hAnsi="Arial" w:cs="Arial"/>
                <w:sz w:val="22"/>
                <w:szCs w:val="22"/>
              </w:rPr>
            </w:pPr>
            <w:r w:rsidRPr="00D71BF7">
              <w:rPr>
                <w:rFonts w:ascii="Arial" w:hAnsi="Arial" w:cs="Arial"/>
                <w:sz w:val="22"/>
                <w:szCs w:val="22"/>
              </w:rPr>
              <w:t>50.0</w:t>
            </w:r>
          </w:p>
        </w:tc>
      </w:tr>
      <w:tr w:rsidR="00D71BF7" w:rsidRPr="00D71BF7" w14:paraId="3ACCFEBB" w14:textId="77777777" w:rsidTr="00F73D94">
        <w:tc>
          <w:tcPr>
            <w:tcW w:w="2972" w:type="dxa"/>
          </w:tcPr>
          <w:p w14:paraId="1B3E5DCC" w14:textId="77777777" w:rsidR="00D71BF7" w:rsidRPr="00D71BF7" w:rsidRDefault="00D71BF7" w:rsidP="0067024B">
            <w:pPr>
              <w:spacing w:line="276" w:lineRule="auto"/>
              <w:ind w:firstLine="284"/>
              <w:rPr>
                <w:rFonts w:ascii="Arial" w:hAnsi="Arial" w:cs="Arial"/>
                <w:sz w:val="22"/>
                <w:szCs w:val="22"/>
              </w:rPr>
            </w:pPr>
            <w:r w:rsidRPr="00D71BF7">
              <w:rPr>
                <w:rFonts w:ascii="Arial" w:hAnsi="Arial" w:cs="Arial"/>
                <w:sz w:val="22"/>
                <w:szCs w:val="22"/>
              </w:rPr>
              <w:t>210</w:t>
            </w:r>
          </w:p>
        </w:tc>
        <w:tc>
          <w:tcPr>
            <w:tcW w:w="2552" w:type="dxa"/>
          </w:tcPr>
          <w:p w14:paraId="42A1231E" w14:textId="77777777" w:rsidR="00D71BF7" w:rsidRPr="00D71BF7" w:rsidRDefault="00D71BF7" w:rsidP="0067024B">
            <w:pPr>
              <w:spacing w:line="276" w:lineRule="auto"/>
              <w:ind w:left="277"/>
              <w:rPr>
                <w:rFonts w:ascii="Arial" w:hAnsi="Arial" w:cs="Arial"/>
                <w:sz w:val="22"/>
                <w:szCs w:val="22"/>
              </w:rPr>
            </w:pPr>
            <w:r w:rsidRPr="00D71BF7">
              <w:rPr>
                <w:rFonts w:ascii="Arial" w:hAnsi="Arial" w:cs="Arial"/>
                <w:sz w:val="22"/>
                <w:szCs w:val="22"/>
              </w:rPr>
              <w:t>25.0</w:t>
            </w:r>
          </w:p>
        </w:tc>
      </w:tr>
      <w:tr w:rsidR="00D71BF7" w:rsidRPr="00D71BF7" w14:paraId="18961444" w14:textId="77777777" w:rsidTr="00F73D94">
        <w:tc>
          <w:tcPr>
            <w:tcW w:w="2972" w:type="dxa"/>
          </w:tcPr>
          <w:p w14:paraId="655514B0" w14:textId="77777777" w:rsidR="00D71BF7" w:rsidRPr="00D71BF7" w:rsidRDefault="00D71BF7" w:rsidP="0067024B">
            <w:pPr>
              <w:spacing w:line="276" w:lineRule="auto"/>
              <w:ind w:firstLine="284"/>
              <w:rPr>
                <w:rFonts w:ascii="Arial" w:hAnsi="Arial" w:cs="Arial"/>
                <w:sz w:val="22"/>
                <w:szCs w:val="22"/>
              </w:rPr>
            </w:pPr>
            <w:r w:rsidRPr="00D71BF7">
              <w:rPr>
                <w:rFonts w:ascii="Arial" w:hAnsi="Arial" w:cs="Arial"/>
                <w:sz w:val="22"/>
                <w:szCs w:val="22"/>
              </w:rPr>
              <w:t>211</w:t>
            </w:r>
          </w:p>
        </w:tc>
        <w:tc>
          <w:tcPr>
            <w:tcW w:w="2552" w:type="dxa"/>
          </w:tcPr>
          <w:p w14:paraId="0C078C17" w14:textId="77777777" w:rsidR="00D71BF7" w:rsidRPr="00D71BF7" w:rsidRDefault="00D71BF7" w:rsidP="0067024B">
            <w:pPr>
              <w:spacing w:line="276" w:lineRule="auto"/>
              <w:ind w:left="277"/>
              <w:rPr>
                <w:rFonts w:ascii="Arial" w:hAnsi="Arial" w:cs="Arial"/>
                <w:sz w:val="22"/>
                <w:szCs w:val="22"/>
              </w:rPr>
            </w:pPr>
            <w:r w:rsidRPr="00D71BF7">
              <w:rPr>
                <w:rFonts w:ascii="Arial" w:hAnsi="Arial" w:cs="Arial"/>
                <w:sz w:val="22"/>
                <w:szCs w:val="22"/>
              </w:rPr>
              <w:t>12.5</w:t>
            </w:r>
          </w:p>
        </w:tc>
      </w:tr>
      <w:tr w:rsidR="00D71BF7" w:rsidRPr="00D71BF7" w14:paraId="2C6DBEA4" w14:textId="77777777" w:rsidTr="00F73D94">
        <w:tc>
          <w:tcPr>
            <w:tcW w:w="2972" w:type="dxa"/>
          </w:tcPr>
          <w:p w14:paraId="50943A3C" w14:textId="77777777" w:rsidR="00D71BF7" w:rsidRPr="00D71BF7" w:rsidRDefault="00D71BF7" w:rsidP="0067024B">
            <w:pPr>
              <w:spacing w:line="276" w:lineRule="auto"/>
              <w:ind w:firstLine="284"/>
              <w:rPr>
                <w:rFonts w:ascii="Arial" w:hAnsi="Arial" w:cs="Arial"/>
                <w:sz w:val="22"/>
                <w:szCs w:val="22"/>
              </w:rPr>
            </w:pPr>
            <w:r w:rsidRPr="00D71BF7">
              <w:rPr>
                <w:rFonts w:ascii="Arial" w:hAnsi="Arial" w:cs="Arial"/>
                <w:sz w:val="22"/>
                <w:szCs w:val="22"/>
              </w:rPr>
              <w:t>299</w:t>
            </w:r>
          </w:p>
        </w:tc>
        <w:tc>
          <w:tcPr>
            <w:tcW w:w="2552" w:type="dxa"/>
          </w:tcPr>
          <w:p w14:paraId="618AFF37" w14:textId="77777777" w:rsidR="00D71BF7" w:rsidRPr="00D71BF7" w:rsidRDefault="00D71BF7" w:rsidP="0067024B">
            <w:pPr>
              <w:spacing w:line="276" w:lineRule="auto"/>
              <w:ind w:left="277"/>
              <w:rPr>
                <w:rFonts w:ascii="Arial" w:hAnsi="Arial" w:cs="Arial"/>
                <w:sz w:val="22"/>
                <w:szCs w:val="22"/>
              </w:rPr>
            </w:pPr>
            <w:r w:rsidRPr="00D71BF7">
              <w:rPr>
                <w:rFonts w:ascii="Arial" w:hAnsi="Arial" w:cs="Arial"/>
                <w:sz w:val="22"/>
                <w:szCs w:val="22"/>
              </w:rPr>
              <w:t>6.25</w:t>
            </w:r>
          </w:p>
        </w:tc>
      </w:tr>
    </w:tbl>
    <w:p w14:paraId="0937755E" w14:textId="77777777" w:rsidR="0067024B" w:rsidRDefault="0067024B" w:rsidP="00D71BF7">
      <w:pPr>
        <w:spacing w:line="360" w:lineRule="auto"/>
        <w:ind w:right="-483"/>
        <w:rPr>
          <w:rFonts w:ascii="Arial" w:hAnsi="Arial" w:cs="Arial"/>
          <w:sz w:val="22"/>
          <w:szCs w:val="22"/>
        </w:rPr>
      </w:pPr>
    </w:p>
    <w:p w14:paraId="2F9E5E2F" w14:textId="13C37B89" w:rsidR="00D71BF7" w:rsidRPr="00D71BF7" w:rsidRDefault="00D71BF7" w:rsidP="00F73D94">
      <w:pPr>
        <w:spacing w:line="360" w:lineRule="auto"/>
        <w:rPr>
          <w:rFonts w:ascii="Arial" w:hAnsi="Arial" w:cs="Arial"/>
          <w:sz w:val="22"/>
          <w:szCs w:val="22"/>
        </w:rPr>
      </w:pPr>
      <w:r w:rsidRPr="00D71BF7">
        <w:rPr>
          <w:rFonts w:ascii="Arial" w:hAnsi="Arial" w:cs="Arial"/>
          <w:sz w:val="22"/>
          <w:szCs w:val="22"/>
        </w:rPr>
        <w:t xml:space="preserve">There is no need to buy a complete set of filters.  A single layer of filter Lee Filter 298 will notionally allow 71% of light to pass through.  A single layer of filter 298 combined with a single layer of filter 209 would allow (0.71 x 50%) = 36% of the light to be transmitted; other filter combinations can be made. </w:t>
      </w:r>
    </w:p>
    <w:p w14:paraId="698FEC0A" w14:textId="77777777" w:rsidR="00D71BF7" w:rsidRPr="00D71BF7" w:rsidRDefault="00D71BF7" w:rsidP="00D71BF7">
      <w:pPr>
        <w:spacing w:line="360" w:lineRule="auto"/>
        <w:ind w:right="-483"/>
        <w:rPr>
          <w:rFonts w:ascii="Arial" w:hAnsi="Arial" w:cs="Arial"/>
          <w:sz w:val="22"/>
          <w:szCs w:val="22"/>
        </w:rPr>
      </w:pPr>
    </w:p>
    <w:p w14:paraId="515F39F6" w14:textId="77777777" w:rsidR="00D71BF7" w:rsidRPr="00D71BF7" w:rsidRDefault="00D71BF7" w:rsidP="00D71BF7">
      <w:pPr>
        <w:spacing w:line="360" w:lineRule="auto"/>
        <w:ind w:right="-483"/>
        <w:rPr>
          <w:rFonts w:ascii="Arial" w:hAnsi="Arial" w:cs="Arial"/>
          <w:sz w:val="22"/>
          <w:szCs w:val="22"/>
        </w:rPr>
      </w:pPr>
      <w:r w:rsidRPr="00D71BF7">
        <w:rPr>
          <w:rFonts w:ascii="Arial" w:hAnsi="Arial" w:cs="Arial"/>
          <w:sz w:val="22"/>
          <w:szCs w:val="22"/>
        </w:rPr>
        <w:t xml:space="preserve">The experimental set-up shown in Figure </w:t>
      </w:r>
      <w:r w:rsidR="00B74362">
        <w:rPr>
          <w:rFonts w:ascii="Arial" w:hAnsi="Arial" w:cs="Arial"/>
          <w:sz w:val="22"/>
          <w:szCs w:val="22"/>
        </w:rPr>
        <w:t>4</w:t>
      </w:r>
      <w:r w:rsidRPr="00D71BF7">
        <w:rPr>
          <w:rFonts w:ascii="Arial" w:hAnsi="Arial" w:cs="Arial"/>
          <w:sz w:val="22"/>
          <w:szCs w:val="22"/>
        </w:rPr>
        <w:t xml:space="preserve"> shows how the effects of light intensity might be measured and the advantages using of neutral density filters are apparent.  All samples are equidistant from the lamp, any heating effects from the lamp will affect all samples equally, room lighting complications are reduced, and the effects of shading are removed.</w:t>
      </w:r>
    </w:p>
    <w:p w14:paraId="4D3F75A6" w14:textId="77777777" w:rsidR="00D71BF7" w:rsidRPr="00D71BF7" w:rsidRDefault="00D71BF7" w:rsidP="00D71BF7">
      <w:pPr>
        <w:spacing w:line="360" w:lineRule="auto"/>
        <w:ind w:right="-483"/>
        <w:rPr>
          <w:rFonts w:ascii="Arial" w:hAnsi="Arial" w:cs="Arial"/>
          <w:sz w:val="22"/>
          <w:szCs w:val="22"/>
        </w:rPr>
      </w:pPr>
    </w:p>
    <w:p w14:paraId="16912EA2" w14:textId="77777777" w:rsidR="00D71BF7" w:rsidRPr="00D71BF7" w:rsidRDefault="00D71BF7" w:rsidP="00D71BF7">
      <w:pPr>
        <w:spacing w:line="360" w:lineRule="auto"/>
        <w:ind w:right="43"/>
        <w:jc w:val="center"/>
        <w:rPr>
          <w:rFonts w:ascii="Arial" w:hAnsi="Arial" w:cs="Arial"/>
          <w:i/>
          <w:sz w:val="22"/>
          <w:szCs w:val="22"/>
        </w:rPr>
      </w:pPr>
      <w:r w:rsidRPr="00D71BF7">
        <w:rPr>
          <w:rFonts w:ascii="Arial" w:hAnsi="Arial" w:cs="Arial"/>
          <w:i/>
          <w:noProof/>
          <w:sz w:val="22"/>
          <w:szCs w:val="22"/>
          <w:lang w:val="en-GB" w:eastAsia="en-GB"/>
        </w:rPr>
        <w:lastRenderedPageBreak/>
        <w:drawing>
          <wp:inline distT="0" distB="0" distL="0" distR="0" wp14:anchorId="110383FC" wp14:editId="4EEB13DE">
            <wp:extent cx="5267325" cy="1924050"/>
            <wp:effectExtent l="0" t="0" r="9525" b="0"/>
            <wp:docPr id="22" name="Picture 22" descr="P105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3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1924050"/>
                    </a:xfrm>
                    <a:prstGeom prst="rect">
                      <a:avLst/>
                    </a:prstGeom>
                    <a:noFill/>
                    <a:ln>
                      <a:noFill/>
                    </a:ln>
                  </pic:spPr>
                </pic:pic>
              </a:graphicData>
            </a:graphic>
          </wp:inline>
        </w:drawing>
      </w:r>
    </w:p>
    <w:p w14:paraId="5AB6C1B6" w14:textId="77777777" w:rsidR="00D71BF7" w:rsidRPr="00D71BF7" w:rsidRDefault="00D71BF7" w:rsidP="00EA6A7B">
      <w:pPr>
        <w:ind w:right="43"/>
        <w:rPr>
          <w:rFonts w:ascii="Arial" w:hAnsi="Arial" w:cs="Arial"/>
          <w:i/>
          <w:sz w:val="22"/>
          <w:szCs w:val="22"/>
        </w:rPr>
      </w:pPr>
    </w:p>
    <w:p w14:paraId="30323A2F" w14:textId="77777777" w:rsidR="00D71BF7" w:rsidRPr="00D71BF7" w:rsidRDefault="00D71BF7" w:rsidP="00EA6A7B">
      <w:pPr>
        <w:ind w:right="43"/>
        <w:rPr>
          <w:rFonts w:ascii="Arial" w:hAnsi="Arial" w:cs="Arial"/>
          <w:i/>
          <w:sz w:val="22"/>
          <w:szCs w:val="22"/>
        </w:rPr>
      </w:pPr>
      <w:r w:rsidRPr="00D71BF7">
        <w:rPr>
          <w:rFonts w:ascii="Arial" w:hAnsi="Arial" w:cs="Arial"/>
          <w:i/>
          <w:sz w:val="22"/>
          <w:szCs w:val="22"/>
        </w:rPr>
        <w:t xml:space="preserve">Figure 4.  An experimental set-up allowing for measurement of the effects of light intensity on the rate of photosynthesis. Bijou bottles containing immobilised algae are exposed to light from a fluorescent tube; </w:t>
      </w:r>
      <w:proofErr w:type="gramStart"/>
      <w:r w:rsidRPr="00D71BF7">
        <w:rPr>
          <w:rFonts w:ascii="Arial" w:hAnsi="Arial" w:cs="Arial"/>
          <w:i/>
          <w:sz w:val="22"/>
          <w:szCs w:val="22"/>
        </w:rPr>
        <w:t>light intensity is altered by the addition of a suitable filter</w:t>
      </w:r>
      <w:proofErr w:type="gramEnd"/>
      <w:r w:rsidRPr="00D71BF7">
        <w:rPr>
          <w:rFonts w:ascii="Arial" w:hAnsi="Arial" w:cs="Arial"/>
          <w:i/>
          <w:sz w:val="22"/>
          <w:szCs w:val="22"/>
        </w:rPr>
        <w:t>.</w:t>
      </w:r>
    </w:p>
    <w:p w14:paraId="11EEF977" w14:textId="77777777" w:rsidR="00D71BF7" w:rsidRPr="00D71BF7" w:rsidRDefault="00D71BF7" w:rsidP="00D71BF7">
      <w:pPr>
        <w:spacing w:line="360" w:lineRule="auto"/>
        <w:ind w:right="-483"/>
        <w:rPr>
          <w:rFonts w:ascii="Arial" w:hAnsi="Arial" w:cs="Arial"/>
          <w:sz w:val="22"/>
          <w:szCs w:val="22"/>
        </w:rPr>
      </w:pPr>
    </w:p>
    <w:p w14:paraId="17E4FC49" w14:textId="77777777" w:rsidR="00D71BF7" w:rsidRPr="00D71BF7" w:rsidRDefault="00D71BF7" w:rsidP="00D71BF7">
      <w:pPr>
        <w:spacing w:line="360" w:lineRule="auto"/>
        <w:ind w:right="-483"/>
        <w:rPr>
          <w:rFonts w:ascii="Arial" w:hAnsi="Arial" w:cs="Arial"/>
          <w:b/>
          <w:bCs/>
          <w:i/>
          <w:sz w:val="22"/>
          <w:szCs w:val="22"/>
        </w:rPr>
      </w:pPr>
      <w:r w:rsidRPr="00D71BF7">
        <w:rPr>
          <w:rFonts w:ascii="Arial" w:hAnsi="Arial" w:cs="Arial"/>
          <w:b/>
          <w:bCs/>
          <w:i/>
          <w:sz w:val="22"/>
          <w:szCs w:val="22"/>
        </w:rPr>
        <w:t>Materials required</w:t>
      </w:r>
    </w:p>
    <w:p w14:paraId="46AF3CE2" w14:textId="0FF199CC" w:rsidR="00D71BF7" w:rsidRPr="00D71BF7" w:rsidRDefault="00D71BF7" w:rsidP="00D71BF7">
      <w:pPr>
        <w:spacing w:line="360" w:lineRule="auto"/>
        <w:ind w:right="-483"/>
        <w:rPr>
          <w:rFonts w:ascii="Arial" w:hAnsi="Arial" w:cs="Arial"/>
          <w:b/>
          <w:bCs/>
          <w:sz w:val="22"/>
          <w:szCs w:val="22"/>
        </w:rPr>
      </w:pPr>
      <w:r w:rsidRPr="00D71BF7">
        <w:rPr>
          <w:rFonts w:ascii="Arial" w:hAnsi="Arial" w:cs="Arial"/>
          <w:sz w:val="22"/>
          <w:szCs w:val="22"/>
        </w:rPr>
        <w:t>Many of the materials required for this practical are included in the NCBE-SAPS photosynthesis kit [3].  At the time of writing (</w:t>
      </w:r>
      <w:r w:rsidR="00630488">
        <w:rPr>
          <w:rFonts w:ascii="Arial" w:hAnsi="Arial" w:cs="Arial"/>
          <w:sz w:val="22"/>
          <w:szCs w:val="22"/>
        </w:rPr>
        <w:t>June</w:t>
      </w:r>
      <w:r w:rsidRPr="00D71BF7">
        <w:rPr>
          <w:rFonts w:ascii="Arial" w:hAnsi="Arial" w:cs="Arial"/>
          <w:sz w:val="22"/>
          <w:szCs w:val="22"/>
        </w:rPr>
        <w:t xml:space="preserve"> 2017) the kit costs £71 plus VAT; some items in the kit are re-usable.</w:t>
      </w:r>
    </w:p>
    <w:p w14:paraId="4BBF8510" w14:textId="77777777" w:rsidR="00D71BF7" w:rsidRPr="00D71BF7" w:rsidRDefault="00D71BF7" w:rsidP="00D71BF7">
      <w:pPr>
        <w:spacing w:line="360" w:lineRule="auto"/>
        <w:ind w:right="-483"/>
        <w:rPr>
          <w:rFonts w:ascii="Arial" w:hAnsi="Arial" w:cs="Arial"/>
          <w:sz w:val="22"/>
          <w:szCs w:val="22"/>
        </w:rPr>
      </w:pPr>
    </w:p>
    <w:p w14:paraId="4F8B4675" w14:textId="77777777" w:rsidR="00D71BF7" w:rsidRPr="00D71BF7" w:rsidRDefault="00D71BF7" w:rsidP="00D71BF7">
      <w:pPr>
        <w:spacing w:line="360" w:lineRule="auto"/>
        <w:ind w:right="-483"/>
        <w:rPr>
          <w:rFonts w:ascii="Arial" w:hAnsi="Arial" w:cs="Arial"/>
          <w:sz w:val="22"/>
          <w:szCs w:val="22"/>
        </w:rPr>
      </w:pPr>
      <w:r w:rsidRPr="00D71BF7">
        <w:rPr>
          <w:rFonts w:ascii="Arial" w:hAnsi="Arial" w:cs="Arial"/>
          <w:b/>
          <w:bCs/>
          <w:i/>
          <w:sz w:val="22"/>
          <w:szCs w:val="22"/>
        </w:rPr>
        <w:t>Preparing the algal culture</w:t>
      </w:r>
      <w:r w:rsidRPr="00D71BF7">
        <w:rPr>
          <w:rFonts w:ascii="Arial" w:hAnsi="Arial" w:cs="Arial"/>
          <w:i/>
          <w:sz w:val="22"/>
          <w:szCs w:val="22"/>
        </w:rPr>
        <w:t>:</w:t>
      </w:r>
      <w:r w:rsidRPr="00D71BF7">
        <w:rPr>
          <w:rFonts w:ascii="Arial" w:hAnsi="Arial" w:cs="Arial"/>
          <w:sz w:val="22"/>
          <w:szCs w:val="22"/>
        </w:rPr>
        <w:t xml:space="preserve">  This needs to be done 3 - 4 weeks beforehand.  Alternatively, it can be prepared earlier and 100 cm</w:t>
      </w:r>
      <w:r w:rsidRPr="00D71BF7">
        <w:rPr>
          <w:rFonts w:ascii="Arial" w:hAnsi="Arial" w:cs="Arial"/>
          <w:sz w:val="22"/>
          <w:szCs w:val="22"/>
          <w:vertAlign w:val="superscript"/>
        </w:rPr>
        <w:t>3</w:t>
      </w:r>
      <w:r w:rsidRPr="00D71BF7">
        <w:rPr>
          <w:rFonts w:ascii="Arial" w:hAnsi="Arial" w:cs="Arial"/>
          <w:sz w:val="22"/>
          <w:szCs w:val="22"/>
        </w:rPr>
        <w:t xml:space="preserve"> sub-cultures stored in the fridge for several months before required.  </w:t>
      </w:r>
      <w:r w:rsidR="000677EF">
        <w:rPr>
          <w:rFonts w:ascii="Arial" w:hAnsi="Arial" w:cs="Arial"/>
          <w:sz w:val="22"/>
          <w:szCs w:val="22"/>
        </w:rPr>
        <w:t>Reproduced below are a</w:t>
      </w:r>
      <w:r w:rsidR="000677EF" w:rsidRPr="00D71BF7">
        <w:rPr>
          <w:rFonts w:ascii="Arial" w:hAnsi="Arial" w:cs="Arial"/>
          <w:sz w:val="22"/>
          <w:szCs w:val="22"/>
        </w:rPr>
        <w:t xml:space="preserve">spects of instructions </w:t>
      </w:r>
      <w:r w:rsidR="000677EF">
        <w:rPr>
          <w:rFonts w:ascii="Arial" w:hAnsi="Arial" w:cs="Arial"/>
          <w:sz w:val="22"/>
          <w:szCs w:val="22"/>
        </w:rPr>
        <w:t xml:space="preserve">that are available on the </w:t>
      </w:r>
      <w:r w:rsidR="000677EF" w:rsidRPr="00D71BF7">
        <w:rPr>
          <w:rFonts w:ascii="Arial" w:hAnsi="Arial" w:cs="Arial"/>
          <w:sz w:val="22"/>
          <w:szCs w:val="22"/>
        </w:rPr>
        <w:t xml:space="preserve">NCBE website </w:t>
      </w:r>
      <w:r w:rsidR="000677EF">
        <w:rPr>
          <w:rFonts w:ascii="Arial" w:hAnsi="Arial" w:cs="Arial"/>
          <w:sz w:val="22"/>
          <w:szCs w:val="22"/>
        </w:rPr>
        <w:t>(</w:t>
      </w:r>
      <w:hyperlink r:id="rId23" w:history="1">
        <w:r w:rsidR="000677EF" w:rsidRPr="00D71BF7">
          <w:rPr>
            <w:rStyle w:val="Hyperlink"/>
            <w:rFonts w:ascii="Arial" w:hAnsi="Arial" w:cs="Arial"/>
            <w:sz w:val="22"/>
            <w:szCs w:val="22"/>
          </w:rPr>
          <w:t>http://www.ncbe.reading.ac.uk/MATERIALS/Plant%20science/PDF/PhotosynthTG.pdf</w:t>
        </w:r>
      </w:hyperlink>
      <w:r w:rsidR="000677EF">
        <w:rPr>
          <w:rFonts w:ascii="Arial" w:hAnsi="Arial" w:cs="Arial"/>
          <w:sz w:val="22"/>
          <w:szCs w:val="22"/>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D71BF7" w:rsidRPr="00D71BF7" w14:paraId="551B747C" w14:textId="77777777" w:rsidTr="00EA6A7B">
        <w:tc>
          <w:tcPr>
            <w:tcW w:w="9639" w:type="dxa"/>
            <w:shd w:val="clear" w:color="auto" w:fill="auto"/>
          </w:tcPr>
          <w:p w14:paraId="2D1ACA5A" w14:textId="77777777" w:rsidR="00D71BF7" w:rsidRPr="00D71BF7" w:rsidRDefault="00D71BF7" w:rsidP="004475F4">
            <w:pPr>
              <w:spacing w:before="120"/>
              <w:ind w:right="-482"/>
              <w:rPr>
                <w:rFonts w:ascii="Arial" w:hAnsi="Arial" w:cs="Arial"/>
                <w:sz w:val="22"/>
                <w:szCs w:val="22"/>
              </w:rPr>
            </w:pPr>
            <w:r w:rsidRPr="00D71BF7">
              <w:rPr>
                <w:rFonts w:ascii="Arial" w:hAnsi="Arial" w:cs="Arial"/>
                <w:sz w:val="22"/>
                <w:szCs w:val="22"/>
              </w:rPr>
              <w:t>You will need:</w:t>
            </w:r>
          </w:p>
          <w:p w14:paraId="77D19BFC" w14:textId="79382DDF" w:rsidR="00D71BF7" w:rsidRPr="00D71BF7" w:rsidRDefault="00D71BF7" w:rsidP="00751CED">
            <w:pPr>
              <w:numPr>
                <w:ilvl w:val="0"/>
                <w:numId w:val="7"/>
              </w:numPr>
              <w:rPr>
                <w:rFonts w:ascii="Arial" w:hAnsi="Arial" w:cs="Arial"/>
                <w:sz w:val="22"/>
                <w:szCs w:val="22"/>
              </w:rPr>
            </w:pPr>
            <w:r w:rsidRPr="00D71BF7">
              <w:rPr>
                <w:rFonts w:ascii="Arial" w:hAnsi="Arial" w:cs="Arial"/>
                <w:sz w:val="22"/>
                <w:szCs w:val="22"/>
              </w:rPr>
              <w:t xml:space="preserve">A clear, </w:t>
            </w:r>
            <w:proofErr w:type="spellStart"/>
            <w:r w:rsidRPr="00D71BF7">
              <w:rPr>
                <w:rFonts w:ascii="Arial" w:hAnsi="Arial" w:cs="Arial"/>
                <w:sz w:val="22"/>
                <w:szCs w:val="22"/>
              </w:rPr>
              <w:t>colourless</w:t>
            </w:r>
            <w:proofErr w:type="spellEnd"/>
            <w:r w:rsidRPr="00D71BF7">
              <w:rPr>
                <w:rFonts w:ascii="Arial" w:hAnsi="Arial" w:cs="Arial"/>
                <w:sz w:val="22"/>
                <w:szCs w:val="22"/>
              </w:rPr>
              <w:t xml:space="preserve"> plastic lemonade </w:t>
            </w:r>
            <w:r w:rsidR="00630488">
              <w:rPr>
                <w:rFonts w:ascii="Arial" w:hAnsi="Arial" w:cs="Arial"/>
                <w:sz w:val="22"/>
                <w:szCs w:val="22"/>
              </w:rPr>
              <w:t xml:space="preserve">(or similar) </w:t>
            </w:r>
            <w:r w:rsidRPr="00D71BF7">
              <w:rPr>
                <w:rFonts w:ascii="Arial" w:hAnsi="Arial" w:cs="Arial"/>
                <w:sz w:val="22"/>
                <w:szCs w:val="22"/>
              </w:rPr>
              <w:t>bottle (2 dm</w:t>
            </w:r>
            <w:r w:rsidRPr="00D71BF7">
              <w:rPr>
                <w:rFonts w:ascii="Arial" w:hAnsi="Arial" w:cs="Arial"/>
                <w:sz w:val="22"/>
                <w:szCs w:val="22"/>
                <w:vertAlign w:val="superscript"/>
              </w:rPr>
              <w:t>3</w:t>
            </w:r>
            <w:r w:rsidRPr="00D71BF7">
              <w:rPr>
                <w:rFonts w:ascii="Arial" w:hAnsi="Arial" w:cs="Arial"/>
                <w:sz w:val="22"/>
                <w:szCs w:val="22"/>
              </w:rPr>
              <w:t>).</w:t>
            </w:r>
          </w:p>
          <w:p w14:paraId="3F5A02B7" w14:textId="77777777" w:rsidR="00D71BF7" w:rsidRPr="00D71BF7" w:rsidRDefault="00D71BF7" w:rsidP="00751CED">
            <w:pPr>
              <w:numPr>
                <w:ilvl w:val="0"/>
                <w:numId w:val="7"/>
              </w:numPr>
              <w:rPr>
                <w:rFonts w:ascii="Arial" w:hAnsi="Arial" w:cs="Arial"/>
                <w:sz w:val="22"/>
                <w:szCs w:val="22"/>
              </w:rPr>
            </w:pPr>
            <w:r w:rsidRPr="00D71BF7">
              <w:rPr>
                <w:rFonts w:ascii="Arial" w:hAnsi="Arial" w:cs="Arial"/>
                <w:sz w:val="22"/>
                <w:szCs w:val="22"/>
              </w:rPr>
              <w:t>Aquarium air pump.</w:t>
            </w:r>
          </w:p>
          <w:p w14:paraId="7B26FD2B" w14:textId="77777777" w:rsidR="00D71BF7" w:rsidRPr="00D71BF7" w:rsidRDefault="00D71BF7" w:rsidP="00751CED">
            <w:pPr>
              <w:numPr>
                <w:ilvl w:val="0"/>
                <w:numId w:val="7"/>
              </w:numPr>
              <w:rPr>
                <w:rFonts w:ascii="Arial" w:hAnsi="Arial" w:cs="Arial"/>
                <w:sz w:val="22"/>
                <w:szCs w:val="22"/>
              </w:rPr>
            </w:pPr>
            <w:r w:rsidRPr="00D71BF7">
              <w:rPr>
                <w:rFonts w:ascii="Arial" w:hAnsi="Arial" w:cs="Arial"/>
                <w:sz w:val="22"/>
                <w:szCs w:val="22"/>
              </w:rPr>
              <w:t xml:space="preserve">Aquarium airline tubing and </w:t>
            </w:r>
            <w:proofErr w:type="spellStart"/>
            <w:r w:rsidRPr="00D71BF7">
              <w:rPr>
                <w:rFonts w:ascii="Arial" w:hAnsi="Arial" w:cs="Arial"/>
                <w:sz w:val="22"/>
                <w:szCs w:val="22"/>
              </w:rPr>
              <w:t>airstone</w:t>
            </w:r>
            <w:proofErr w:type="spellEnd"/>
            <w:r w:rsidRPr="00D71BF7">
              <w:rPr>
                <w:rFonts w:ascii="Arial" w:hAnsi="Arial" w:cs="Arial"/>
                <w:sz w:val="22"/>
                <w:szCs w:val="22"/>
              </w:rPr>
              <w:t xml:space="preserve"> or glass </w:t>
            </w:r>
            <w:proofErr w:type="spellStart"/>
            <w:r w:rsidRPr="00D71BF7">
              <w:rPr>
                <w:rFonts w:ascii="Arial" w:hAnsi="Arial" w:cs="Arial"/>
                <w:sz w:val="22"/>
                <w:szCs w:val="22"/>
              </w:rPr>
              <w:t>sparger</w:t>
            </w:r>
            <w:proofErr w:type="spellEnd"/>
            <w:r w:rsidRPr="00D71BF7">
              <w:rPr>
                <w:rFonts w:ascii="Arial" w:hAnsi="Arial" w:cs="Arial"/>
                <w:sz w:val="22"/>
                <w:szCs w:val="22"/>
              </w:rPr>
              <w:t>.</w:t>
            </w:r>
          </w:p>
          <w:p w14:paraId="21CB60E5" w14:textId="77777777" w:rsidR="00D71BF7" w:rsidRPr="00D71BF7" w:rsidRDefault="00D71BF7" w:rsidP="00751CED">
            <w:pPr>
              <w:numPr>
                <w:ilvl w:val="0"/>
                <w:numId w:val="7"/>
              </w:numPr>
              <w:rPr>
                <w:rFonts w:ascii="Arial" w:hAnsi="Arial" w:cs="Arial"/>
                <w:sz w:val="22"/>
                <w:szCs w:val="22"/>
              </w:rPr>
            </w:pPr>
            <w:r w:rsidRPr="00D71BF7">
              <w:rPr>
                <w:rFonts w:ascii="Arial" w:hAnsi="Arial" w:cs="Arial"/>
                <w:sz w:val="22"/>
                <w:szCs w:val="22"/>
              </w:rPr>
              <w:t>Cotton wool or foam, ideally non-absorbent, for closing the top of the bottle.</w:t>
            </w:r>
          </w:p>
          <w:p w14:paraId="1250F7DA" w14:textId="77777777" w:rsidR="00D71BF7" w:rsidRPr="00D71BF7" w:rsidRDefault="00D71BF7" w:rsidP="00751CED">
            <w:pPr>
              <w:numPr>
                <w:ilvl w:val="0"/>
                <w:numId w:val="7"/>
              </w:numPr>
              <w:rPr>
                <w:rFonts w:ascii="Arial" w:hAnsi="Arial" w:cs="Arial"/>
                <w:sz w:val="22"/>
                <w:szCs w:val="22"/>
              </w:rPr>
            </w:pPr>
            <w:r w:rsidRPr="00D71BF7">
              <w:rPr>
                <w:rFonts w:ascii="Arial" w:hAnsi="Arial" w:cs="Arial"/>
                <w:sz w:val="22"/>
                <w:szCs w:val="22"/>
              </w:rPr>
              <w:t>Low-temperature lighting, e.g., 18 W low-energy bulbs (equivalent to 100 W), ideally double-walled (x 2).</w:t>
            </w:r>
          </w:p>
          <w:p w14:paraId="474124AF" w14:textId="77777777" w:rsidR="00D71BF7" w:rsidRPr="00D71BF7" w:rsidRDefault="00D71BF7" w:rsidP="00751CED">
            <w:pPr>
              <w:numPr>
                <w:ilvl w:val="0"/>
                <w:numId w:val="7"/>
              </w:numPr>
              <w:rPr>
                <w:rFonts w:ascii="Arial" w:hAnsi="Arial" w:cs="Arial"/>
                <w:sz w:val="22"/>
                <w:szCs w:val="22"/>
              </w:rPr>
            </w:pPr>
            <w:r w:rsidRPr="00D71BF7">
              <w:rPr>
                <w:rFonts w:ascii="Arial" w:hAnsi="Arial" w:cs="Arial"/>
                <w:sz w:val="22"/>
                <w:szCs w:val="22"/>
              </w:rPr>
              <w:t>Algal enrichment medium (1 dm</w:t>
            </w:r>
            <w:r w:rsidRPr="00D71BF7">
              <w:rPr>
                <w:rFonts w:ascii="Arial" w:hAnsi="Arial" w:cs="Arial"/>
                <w:sz w:val="22"/>
                <w:szCs w:val="22"/>
                <w:vertAlign w:val="superscript"/>
              </w:rPr>
              <w:t>3</w:t>
            </w:r>
            <w:r w:rsidRPr="00D71BF7">
              <w:rPr>
                <w:rFonts w:ascii="Arial" w:hAnsi="Arial" w:cs="Arial"/>
                <w:sz w:val="22"/>
                <w:szCs w:val="22"/>
              </w:rPr>
              <w:t>):</w:t>
            </w:r>
          </w:p>
          <w:p w14:paraId="29293A26" w14:textId="77777777" w:rsidR="00D71BF7" w:rsidRPr="00D71BF7" w:rsidRDefault="00D71BF7" w:rsidP="00751CED">
            <w:pPr>
              <w:numPr>
                <w:ilvl w:val="0"/>
                <w:numId w:val="8"/>
              </w:numPr>
              <w:ind w:left="1188" w:hanging="425"/>
              <w:rPr>
                <w:rFonts w:ascii="Arial" w:hAnsi="Arial" w:cs="Arial"/>
                <w:i/>
                <w:sz w:val="22"/>
                <w:szCs w:val="22"/>
              </w:rPr>
            </w:pPr>
            <w:r w:rsidRPr="00D71BF7">
              <w:rPr>
                <w:rFonts w:ascii="Arial" w:hAnsi="Arial" w:cs="Arial"/>
                <w:sz w:val="22"/>
                <w:szCs w:val="22"/>
              </w:rPr>
              <w:t>Add 1.5 g of the enrichment medium to 1 dm</w:t>
            </w:r>
            <w:r w:rsidRPr="00D71BF7">
              <w:rPr>
                <w:rFonts w:ascii="Arial" w:hAnsi="Arial" w:cs="Arial"/>
                <w:sz w:val="22"/>
                <w:szCs w:val="22"/>
                <w:vertAlign w:val="superscript"/>
              </w:rPr>
              <w:t>3</w:t>
            </w:r>
            <w:r w:rsidRPr="00D71BF7">
              <w:rPr>
                <w:rFonts w:ascii="Arial" w:hAnsi="Arial" w:cs="Arial"/>
                <w:sz w:val="22"/>
                <w:szCs w:val="22"/>
              </w:rPr>
              <w:t xml:space="preserve"> of distilled water in a 2 dm</w:t>
            </w:r>
            <w:r w:rsidRPr="00D71BF7">
              <w:rPr>
                <w:rFonts w:ascii="Arial" w:hAnsi="Arial" w:cs="Arial"/>
                <w:sz w:val="22"/>
                <w:szCs w:val="22"/>
                <w:vertAlign w:val="superscript"/>
              </w:rPr>
              <w:t>3</w:t>
            </w:r>
            <w:r w:rsidRPr="00D71BF7">
              <w:rPr>
                <w:rFonts w:ascii="Arial" w:hAnsi="Arial" w:cs="Arial"/>
                <w:sz w:val="22"/>
                <w:szCs w:val="22"/>
              </w:rPr>
              <w:t xml:space="preserve"> lemonade bottle and shake to dissolve. </w:t>
            </w:r>
            <w:r w:rsidRPr="00D71BF7">
              <w:rPr>
                <w:rFonts w:ascii="Arial" w:hAnsi="Arial" w:cs="Arial"/>
                <w:i/>
                <w:sz w:val="22"/>
                <w:szCs w:val="22"/>
              </w:rPr>
              <w:t xml:space="preserve">Some residual powder will settle out; this is normal and it will be </w:t>
            </w:r>
            <w:proofErr w:type="spellStart"/>
            <w:r w:rsidRPr="00D71BF7">
              <w:rPr>
                <w:rFonts w:ascii="Arial" w:hAnsi="Arial" w:cs="Arial"/>
                <w:i/>
                <w:sz w:val="22"/>
                <w:szCs w:val="22"/>
              </w:rPr>
              <w:t>utilised</w:t>
            </w:r>
            <w:proofErr w:type="spellEnd"/>
            <w:r w:rsidRPr="00D71BF7">
              <w:rPr>
                <w:rFonts w:ascii="Arial" w:hAnsi="Arial" w:cs="Arial"/>
                <w:i/>
                <w:sz w:val="22"/>
                <w:szCs w:val="22"/>
              </w:rPr>
              <w:t xml:space="preserve"> by the algae as the soluble nutrients are depleted.</w:t>
            </w:r>
          </w:p>
          <w:p w14:paraId="2DA87EDA" w14:textId="77777777" w:rsidR="00D71BF7" w:rsidRPr="00D71BF7" w:rsidRDefault="00D71BF7" w:rsidP="00751CED">
            <w:pPr>
              <w:numPr>
                <w:ilvl w:val="0"/>
                <w:numId w:val="8"/>
              </w:numPr>
              <w:ind w:left="1188" w:hanging="425"/>
              <w:rPr>
                <w:rFonts w:ascii="Arial" w:hAnsi="Arial" w:cs="Arial"/>
                <w:i/>
                <w:sz w:val="22"/>
                <w:szCs w:val="22"/>
              </w:rPr>
            </w:pPr>
            <w:r w:rsidRPr="00D71BF7">
              <w:rPr>
                <w:rFonts w:ascii="Arial" w:hAnsi="Arial" w:cs="Arial"/>
                <w:i/>
                <w:sz w:val="22"/>
                <w:szCs w:val="22"/>
              </w:rPr>
              <w:t>Inoculate the bottle with the algae.</w:t>
            </w:r>
          </w:p>
          <w:p w14:paraId="341729C4" w14:textId="77777777" w:rsidR="00D71BF7" w:rsidRPr="00D71BF7" w:rsidRDefault="00D71BF7" w:rsidP="00751CED">
            <w:pPr>
              <w:numPr>
                <w:ilvl w:val="0"/>
                <w:numId w:val="8"/>
              </w:numPr>
              <w:ind w:left="1188" w:hanging="425"/>
              <w:rPr>
                <w:rFonts w:ascii="Arial" w:hAnsi="Arial" w:cs="Arial"/>
                <w:i/>
                <w:sz w:val="22"/>
                <w:szCs w:val="22"/>
              </w:rPr>
            </w:pPr>
            <w:r w:rsidRPr="00D71BF7">
              <w:rPr>
                <w:rFonts w:ascii="Arial" w:hAnsi="Arial" w:cs="Arial"/>
                <w:sz w:val="22"/>
                <w:szCs w:val="22"/>
              </w:rPr>
              <w:t xml:space="preserve">Insert an airline to aerate the culture with an air.  </w:t>
            </w:r>
            <w:r w:rsidRPr="00D71BF7">
              <w:rPr>
                <w:rFonts w:ascii="Arial" w:hAnsi="Arial" w:cs="Arial"/>
                <w:i/>
                <w:sz w:val="22"/>
                <w:szCs w:val="22"/>
              </w:rPr>
              <w:t>This will provide extra dissolved carbon dioxide and keep the algae and nutrients circulating.</w:t>
            </w:r>
          </w:p>
          <w:p w14:paraId="77AA235C" w14:textId="77777777" w:rsidR="00D71BF7" w:rsidRPr="00D71BF7" w:rsidRDefault="00D71BF7" w:rsidP="004475F4">
            <w:pPr>
              <w:numPr>
                <w:ilvl w:val="0"/>
                <w:numId w:val="8"/>
              </w:numPr>
              <w:spacing w:after="120"/>
              <w:ind w:left="1190" w:hanging="425"/>
              <w:rPr>
                <w:rFonts w:ascii="Arial" w:hAnsi="Arial" w:cs="Arial"/>
                <w:sz w:val="22"/>
                <w:szCs w:val="22"/>
              </w:rPr>
            </w:pPr>
            <w:r w:rsidRPr="00D71BF7">
              <w:rPr>
                <w:rFonts w:ascii="Arial" w:hAnsi="Arial" w:cs="Arial"/>
                <w:sz w:val="22"/>
                <w:szCs w:val="22"/>
              </w:rPr>
              <w:t xml:space="preserve">Stopper the bottle loosely with cotton wool or a foam bung.  Continuously illuminate the culture with a bright light while it is growing.  </w:t>
            </w:r>
            <w:r w:rsidRPr="00D71BF7">
              <w:rPr>
                <w:rFonts w:ascii="Arial" w:hAnsi="Arial" w:cs="Arial"/>
                <w:i/>
                <w:sz w:val="22"/>
                <w:szCs w:val="22"/>
              </w:rPr>
              <w:t xml:space="preserve">Small fluorescent strip lights or 18 W low-energy lamps give good results. The best results are obtained when extraneous light in the laboratory is </w:t>
            </w:r>
            <w:proofErr w:type="spellStart"/>
            <w:r w:rsidRPr="00D71BF7">
              <w:rPr>
                <w:rFonts w:ascii="Arial" w:hAnsi="Arial" w:cs="Arial"/>
                <w:i/>
                <w:sz w:val="22"/>
                <w:szCs w:val="22"/>
              </w:rPr>
              <w:t>minimised</w:t>
            </w:r>
            <w:proofErr w:type="spellEnd"/>
            <w:r w:rsidRPr="00D71BF7">
              <w:rPr>
                <w:rFonts w:ascii="Arial" w:hAnsi="Arial" w:cs="Arial"/>
                <w:i/>
                <w:sz w:val="22"/>
                <w:szCs w:val="22"/>
              </w:rPr>
              <w:t>.</w:t>
            </w:r>
          </w:p>
        </w:tc>
      </w:tr>
    </w:tbl>
    <w:p w14:paraId="1950A0D3" w14:textId="77777777" w:rsidR="00D71BF7" w:rsidRPr="00D71BF7" w:rsidRDefault="00D71BF7" w:rsidP="00D71BF7">
      <w:pPr>
        <w:spacing w:line="360" w:lineRule="auto"/>
        <w:ind w:right="-483"/>
        <w:rPr>
          <w:rFonts w:ascii="Arial" w:hAnsi="Arial" w:cs="Arial"/>
          <w:sz w:val="22"/>
          <w:szCs w:val="22"/>
        </w:rPr>
      </w:pPr>
    </w:p>
    <w:p w14:paraId="7F803834" w14:textId="77777777" w:rsidR="00F722C8" w:rsidRDefault="00F722C8">
      <w:pPr>
        <w:rPr>
          <w:rFonts w:ascii="Arial" w:hAnsi="Arial" w:cs="Arial"/>
          <w:b/>
          <w:bCs/>
          <w:i/>
          <w:sz w:val="22"/>
          <w:szCs w:val="22"/>
        </w:rPr>
      </w:pPr>
      <w:r>
        <w:rPr>
          <w:rFonts w:ascii="Arial" w:hAnsi="Arial" w:cs="Arial"/>
          <w:b/>
          <w:bCs/>
          <w:i/>
          <w:sz w:val="22"/>
          <w:szCs w:val="22"/>
        </w:rPr>
        <w:br w:type="page"/>
      </w:r>
    </w:p>
    <w:p w14:paraId="45368815" w14:textId="4D66E587" w:rsidR="00D71BF7" w:rsidRPr="00D71BF7" w:rsidRDefault="00D71BF7" w:rsidP="00D71BF7">
      <w:pPr>
        <w:spacing w:line="360" w:lineRule="auto"/>
        <w:ind w:right="-483"/>
        <w:rPr>
          <w:rFonts w:ascii="Arial" w:hAnsi="Arial" w:cs="Arial"/>
          <w:bCs/>
          <w:sz w:val="22"/>
          <w:szCs w:val="22"/>
        </w:rPr>
      </w:pPr>
      <w:r w:rsidRPr="00D71BF7">
        <w:rPr>
          <w:rFonts w:ascii="Arial" w:hAnsi="Arial" w:cs="Arial"/>
          <w:b/>
          <w:bCs/>
          <w:i/>
          <w:sz w:val="22"/>
          <w:szCs w:val="22"/>
        </w:rPr>
        <w:lastRenderedPageBreak/>
        <w:t>Preparing hydrogencarbonate indicator.</w:t>
      </w:r>
      <w:r w:rsidRPr="00D71BF7">
        <w:rPr>
          <w:rFonts w:ascii="Arial" w:hAnsi="Arial" w:cs="Arial"/>
          <w:bCs/>
          <w:sz w:val="22"/>
          <w:szCs w:val="22"/>
        </w:rPr>
        <w:t xml:space="preserve"> It is recommended that schools prepare their own indicator since those which are available commercially often vary in quality.  To make a concentrated stock of indicator (10 times the concentration required for experiments with algae) use the following protocol:</w:t>
      </w:r>
    </w:p>
    <w:p w14:paraId="580F67C4" w14:textId="77777777" w:rsidR="00D71BF7" w:rsidRPr="00D71BF7" w:rsidRDefault="00D71BF7" w:rsidP="00751CED">
      <w:pPr>
        <w:numPr>
          <w:ilvl w:val="0"/>
          <w:numId w:val="9"/>
        </w:numPr>
        <w:ind w:right="-483"/>
        <w:rPr>
          <w:rFonts w:ascii="Arial" w:hAnsi="Arial" w:cs="Arial"/>
          <w:bCs/>
          <w:sz w:val="22"/>
          <w:szCs w:val="22"/>
        </w:rPr>
      </w:pPr>
      <w:r w:rsidRPr="00D71BF7">
        <w:rPr>
          <w:rFonts w:ascii="Arial" w:hAnsi="Arial" w:cs="Arial"/>
          <w:bCs/>
          <w:sz w:val="22"/>
          <w:szCs w:val="22"/>
        </w:rPr>
        <w:t>dissolve cresol red (0.1 g) and thymol blue (0.2 g) in ethanol (</w:t>
      </w:r>
      <w:r w:rsidRPr="00D71BF7">
        <w:rPr>
          <w:rFonts w:ascii="Arial" w:hAnsi="Arial" w:cs="Arial"/>
          <w:bCs/>
          <w:i/>
          <w:sz w:val="22"/>
          <w:szCs w:val="22"/>
        </w:rPr>
        <w:t>IDA</w:t>
      </w:r>
      <w:r w:rsidRPr="00D71BF7">
        <w:rPr>
          <w:rFonts w:ascii="Arial" w:hAnsi="Arial" w:cs="Arial"/>
          <w:bCs/>
          <w:sz w:val="22"/>
          <w:szCs w:val="22"/>
        </w:rPr>
        <w:t>, 20 cm</w:t>
      </w:r>
      <w:r w:rsidRPr="00D71BF7">
        <w:rPr>
          <w:rFonts w:ascii="Arial" w:hAnsi="Arial" w:cs="Arial"/>
          <w:bCs/>
          <w:sz w:val="22"/>
          <w:szCs w:val="22"/>
          <w:vertAlign w:val="superscript"/>
        </w:rPr>
        <w:t>3</w:t>
      </w:r>
      <w:r w:rsidRPr="00D71BF7">
        <w:rPr>
          <w:rFonts w:ascii="Arial" w:hAnsi="Arial" w:cs="Arial"/>
          <w:bCs/>
          <w:sz w:val="22"/>
          <w:szCs w:val="22"/>
        </w:rPr>
        <w:t>)</w:t>
      </w:r>
    </w:p>
    <w:p w14:paraId="620CB7BF" w14:textId="77777777" w:rsidR="00D71BF7" w:rsidRPr="00D71BF7" w:rsidRDefault="00D71BF7" w:rsidP="00751CED">
      <w:pPr>
        <w:numPr>
          <w:ilvl w:val="0"/>
          <w:numId w:val="9"/>
        </w:numPr>
        <w:ind w:right="-483"/>
        <w:rPr>
          <w:rFonts w:ascii="Arial" w:hAnsi="Arial" w:cs="Arial"/>
          <w:bCs/>
          <w:sz w:val="22"/>
          <w:szCs w:val="22"/>
        </w:rPr>
      </w:pPr>
      <w:r w:rsidRPr="00D71BF7">
        <w:rPr>
          <w:rFonts w:ascii="Arial" w:hAnsi="Arial" w:cs="Arial"/>
          <w:bCs/>
          <w:sz w:val="22"/>
          <w:szCs w:val="22"/>
        </w:rPr>
        <w:t>dissolve sodium hydrogencarbonate (0.85 g) in freshly boiled distilled water (200 cm</w:t>
      </w:r>
      <w:r w:rsidRPr="00D71BF7">
        <w:rPr>
          <w:rFonts w:ascii="Arial" w:hAnsi="Arial" w:cs="Arial"/>
          <w:bCs/>
          <w:sz w:val="22"/>
          <w:szCs w:val="22"/>
          <w:vertAlign w:val="superscript"/>
        </w:rPr>
        <w:t>3</w:t>
      </w:r>
      <w:r w:rsidRPr="00D71BF7">
        <w:rPr>
          <w:rFonts w:ascii="Arial" w:hAnsi="Arial" w:cs="Arial"/>
          <w:bCs/>
          <w:sz w:val="22"/>
          <w:szCs w:val="22"/>
        </w:rPr>
        <w:t>)</w:t>
      </w:r>
    </w:p>
    <w:p w14:paraId="1CF209A8" w14:textId="77777777" w:rsidR="00D71BF7" w:rsidRPr="00D71BF7" w:rsidRDefault="00D71BF7" w:rsidP="00751CED">
      <w:pPr>
        <w:numPr>
          <w:ilvl w:val="0"/>
          <w:numId w:val="9"/>
        </w:numPr>
        <w:ind w:right="-483"/>
        <w:rPr>
          <w:rFonts w:ascii="Arial" w:hAnsi="Arial" w:cs="Arial"/>
          <w:bCs/>
          <w:sz w:val="22"/>
          <w:szCs w:val="22"/>
        </w:rPr>
      </w:pPr>
      <w:r w:rsidRPr="00D71BF7">
        <w:rPr>
          <w:rFonts w:ascii="Arial" w:hAnsi="Arial" w:cs="Arial"/>
          <w:bCs/>
          <w:sz w:val="22"/>
          <w:szCs w:val="22"/>
        </w:rPr>
        <w:t>add the solution of cresol red and thymol to the distilled water and make to 1 dm</w:t>
      </w:r>
      <w:r w:rsidRPr="00D71BF7">
        <w:rPr>
          <w:rFonts w:ascii="Arial" w:hAnsi="Arial" w:cs="Arial"/>
          <w:bCs/>
          <w:sz w:val="22"/>
          <w:szCs w:val="22"/>
          <w:vertAlign w:val="superscript"/>
        </w:rPr>
        <w:t>3</w:t>
      </w:r>
      <w:r w:rsidRPr="00D71BF7">
        <w:rPr>
          <w:rFonts w:ascii="Arial" w:hAnsi="Arial" w:cs="Arial"/>
          <w:bCs/>
          <w:sz w:val="22"/>
          <w:szCs w:val="22"/>
        </w:rPr>
        <w:t xml:space="preserve"> with freshly boiled distilled water.</w:t>
      </w:r>
    </w:p>
    <w:p w14:paraId="0C6941C2" w14:textId="77777777" w:rsidR="00D71BF7" w:rsidRPr="00D71BF7" w:rsidRDefault="00D71BF7" w:rsidP="00D71BF7">
      <w:pPr>
        <w:spacing w:line="360" w:lineRule="auto"/>
        <w:ind w:right="-483"/>
        <w:rPr>
          <w:rFonts w:ascii="Arial" w:hAnsi="Arial" w:cs="Arial"/>
          <w:b/>
          <w:bCs/>
          <w:i/>
          <w:sz w:val="22"/>
          <w:szCs w:val="22"/>
        </w:rPr>
      </w:pPr>
    </w:p>
    <w:p w14:paraId="3D0C6D25" w14:textId="77777777" w:rsidR="00D71BF7" w:rsidRPr="00D71BF7" w:rsidRDefault="00D71BF7" w:rsidP="00D71BF7">
      <w:pPr>
        <w:spacing w:line="360" w:lineRule="auto"/>
        <w:ind w:right="-483"/>
        <w:rPr>
          <w:rFonts w:ascii="Arial" w:hAnsi="Arial" w:cs="Arial"/>
          <w:bCs/>
          <w:sz w:val="22"/>
          <w:szCs w:val="22"/>
        </w:rPr>
      </w:pPr>
      <w:r w:rsidRPr="00D71BF7">
        <w:rPr>
          <w:rFonts w:ascii="Arial" w:hAnsi="Arial" w:cs="Arial"/>
          <w:bCs/>
          <w:sz w:val="22"/>
          <w:szCs w:val="22"/>
        </w:rPr>
        <w:t>For use in experiments:</w:t>
      </w:r>
    </w:p>
    <w:p w14:paraId="20C3EABA" w14:textId="77777777" w:rsidR="00D71BF7" w:rsidRPr="00D71BF7" w:rsidRDefault="00D71BF7" w:rsidP="00751CED">
      <w:pPr>
        <w:numPr>
          <w:ilvl w:val="0"/>
          <w:numId w:val="10"/>
        </w:numPr>
        <w:ind w:right="-483"/>
        <w:rPr>
          <w:rFonts w:ascii="Arial" w:hAnsi="Arial" w:cs="Arial"/>
          <w:bCs/>
          <w:sz w:val="22"/>
          <w:szCs w:val="22"/>
        </w:rPr>
      </w:pPr>
      <w:r w:rsidRPr="00D71BF7">
        <w:rPr>
          <w:rFonts w:ascii="Arial" w:hAnsi="Arial" w:cs="Arial"/>
          <w:bCs/>
          <w:sz w:val="22"/>
          <w:szCs w:val="22"/>
        </w:rPr>
        <w:t xml:space="preserve">dilute the indicator (use </w:t>
      </w:r>
      <w:proofErr w:type="gramStart"/>
      <w:r w:rsidRPr="00D71BF7">
        <w:rPr>
          <w:rFonts w:ascii="Arial" w:hAnsi="Arial" w:cs="Arial"/>
          <w:bCs/>
          <w:sz w:val="22"/>
          <w:szCs w:val="22"/>
        </w:rPr>
        <w:t>1 part</w:t>
      </w:r>
      <w:proofErr w:type="gramEnd"/>
      <w:r w:rsidRPr="00D71BF7">
        <w:rPr>
          <w:rFonts w:ascii="Arial" w:hAnsi="Arial" w:cs="Arial"/>
          <w:bCs/>
          <w:sz w:val="22"/>
          <w:szCs w:val="22"/>
        </w:rPr>
        <w:t xml:space="preserve"> indicator to 9 parts freshly boiled distilled water) prepared above </w:t>
      </w:r>
    </w:p>
    <w:p w14:paraId="1710A396" w14:textId="77777777" w:rsidR="00D71BF7" w:rsidRPr="00D71BF7" w:rsidRDefault="00D71BF7" w:rsidP="00751CED">
      <w:pPr>
        <w:numPr>
          <w:ilvl w:val="0"/>
          <w:numId w:val="10"/>
        </w:numPr>
        <w:ind w:right="-483"/>
        <w:rPr>
          <w:rFonts w:ascii="Arial" w:hAnsi="Arial" w:cs="Arial"/>
          <w:bCs/>
          <w:sz w:val="22"/>
          <w:szCs w:val="22"/>
        </w:rPr>
      </w:pPr>
      <w:r w:rsidRPr="00D71BF7">
        <w:rPr>
          <w:rFonts w:ascii="Arial" w:hAnsi="Arial" w:cs="Arial"/>
          <w:bCs/>
          <w:sz w:val="22"/>
          <w:szCs w:val="22"/>
        </w:rPr>
        <w:t xml:space="preserve">adjust the pH to approximately 7.4 </w:t>
      </w:r>
    </w:p>
    <w:p w14:paraId="746065F0" w14:textId="77777777" w:rsidR="00D71BF7" w:rsidRPr="00D71BF7" w:rsidRDefault="00D71BF7" w:rsidP="00751CED">
      <w:pPr>
        <w:numPr>
          <w:ilvl w:val="0"/>
          <w:numId w:val="10"/>
        </w:numPr>
        <w:ind w:right="-483"/>
        <w:rPr>
          <w:rFonts w:ascii="Arial" w:hAnsi="Arial" w:cs="Arial"/>
          <w:bCs/>
          <w:sz w:val="22"/>
          <w:szCs w:val="22"/>
        </w:rPr>
      </w:pPr>
      <w:r w:rsidRPr="00D71BF7">
        <w:rPr>
          <w:rFonts w:ascii="Arial" w:hAnsi="Arial" w:cs="Arial"/>
          <w:bCs/>
          <w:sz w:val="22"/>
          <w:szCs w:val="22"/>
        </w:rPr>
        <w:t>aerate the solution prior to use.</w:t>
      </w:r>
    </w:p>
    <w:p w14:paraId="3133AE16" w14:textId="77777777" w:rsidR="00D71BF7" w:rsidRPr="00D71BF7" w:rsidRDefault="00D71BF7" w:rsidP="00D71BF7">
      <w:pPr>
        <w:spacing w:line="360" w:lineRule="auto"/>
        <w:ind w:right="-483"/>
        <w:rPr>
          <w:rFonts w:ascii="Arial" w:hAnsi="Arial" w:cs="Arial"/>
          <w:bCs/>
          <w:sz w:val="22"/>
          <w:szCs w:val="22"/>
        </w:rPr>
      </w:pPr>
    </w:p>
    <w:p w14:paraId="26AA4C3F" w14:textId="77777777" w:rsidR="00D71BF7" w:rsidRPr="00D71BF7" w:rsidRDefault="00D71BF7" w:rsidP="00D71BF7">
      <w:pPr>
        <w:spacing w:line="360" w:lineRule="auto"/>
        <w:ind w:right="-483"/>
        <w:rPr>
          <w:rFonts w:ascii="Arial" w:hAnsi="Arial" w:cs="Arial"/>
          <w:bCs/>
          <w:sz w:val="22"/>
          <w:szCs w:val="22"/>
        </w:rPr>
      </w:pPr>
      <w:r w:rsidRPr="00D71BF7">
        <w:rPr>
          <w:rFonts w:ascii="Arial" w:hAnsi="Arial" w:cs="Arial"/>
          <w:b/>
          <w:bCs/>
          <w:i/>
          <w:sz w:val="22"/>
          <w:szCs w:val="22"/>
        </w:rPr>
        <w:t xml:space="preserve">Preparing sodium alginate solution: </w:t>
      </w:r>
      <w:r w:rsidRPr="00D71BF7">
        <w:rPr>
          <w:rFonts w:ascii="Arial" w:hAnsi="Arial" w:cs="Arial"/>
          <w:bCs/>
          <w:sz w:val="22"/>
          <w:szCs w:val="22"/>
        </w:rPr>
        <w:t xml:space="preserve"> Sodium alginate takes quite some time</w:t>
      </w:r>
      <w:r w:rsidRPr="00D71BF7">
        <w:rPr>
          <w:rFonts w:ascii="Arial" w:hAnsi="Arial" w:cs="Arial"/>
          <w:b/>
          <w:bCs/>
          <w:i/>
          <w:sz w:val="22"/>
          <w:szCs w:val="22"/>
        </w:rPr>
        <w:t xml:space="preserve"> </w:t>
      </w:r>
      <w:r w:rsidRPr="00D71BF7">
        <w:rPr>
          <w:rFonts w:ascii="Arial" w:hAnsi="Arial" w:cs="Arial"/>
          <w:bCs/>
          <w:sz w:val="22"/>
          <w:szCs w:val="22"/>
        </w:rPr>
        <w:t xml:space="preserve">to dissolve and solutions are best prepared the day before experiments are planned.  Dissolving, using a magnetic stirrer, may take up to 16 hours.  Heating the alginate can lead to </w:t>
      </w:r>
      <w:proofErr w:type="spellStart"/>
      <w:r w:rsidRPr="00D71BF7">
        <w:rPr>
          <w:rFonts w:ascii="Arial" w:hAnsi="Arial" w:cs="Arial"/>
          <w:bCs/>
          <w:sz w:val="22"/>
          <w:szCs w:val="22"/>
        </w:rPr>
        <w:t>depolymerisation</w:t>
      </w:r>
      <w:proofErr w:type="spellEnd"/>
      <w:r w:rsidRPr="00D71BF7">
        <w:rPr>
          <w:rFonts w:ascii="Arial" w:hAnsi="Arial" w:cs="Arial"/>
          <w:bCs/>
          <w:sz w:val="22"/>
          <w:szCs w:val="22"/>
        </w:rPr>
        <w:t xml:space="preserve"> and is </w:t>
      </w:r>
      <w:r w:rsidRPr="000677EF">
        <w:rPr>
          <w:rFonts w:ascii="Arial" w:hAnsi="Arial" w:cs="Arial"/>
          <w:b/>
          <w:bCs/>
          <w:sz w:val="22"/>
          <w:szCs w:val="22"/>
        </w:rPr>
        <w:t xml:space="preserve">not </w:t>
      </w:r>
      <w:r w:rsidRPr="00D71BF7">
        <w:rPr>
          <w:rFonts w:ascii="Arial" w:hAnsi="Arial" w:cs="Arial"/>
          <w:bCs/>
          <w:sz w:val="22"/>
          <w:szCs w:val="22"/>
        </w:rPr>
        <w:t xml:space="preserve">recommended.  Alginate solutions can be stored in the fridge for about one week. </w:t>
      </w:r>
    </w:p>
    <w:p w14:paraId="6E3BE6F3" w14:textId="77777777" w:rsidR="00D71BF7" w:rsidRPr="00D71BF7" w:rsidRDefault="00D71BF7" w:rsidP="00D71BF7">
      <w:pPr>
        <w:spacing w:line="360" w:lineRule="auto"/>
        <w:ind w:right="-483"/>
        <w:rPr>
          <w:rFonts w:ascii="Arial" w:hAnsi="Arial" w:cs="Arial"/>
          <w:b/>
          <w:bCs/>
          <w:i/>
          <w:sz w:val="22"/>
          <w:szCs w:val="22"/>
        </w:rPr>
      </w:pPr>
    </w:p>
    <w:p w14:paraId="0B17DEDC" w14:textId="77777777" w:rsidR="00D71BF7" w:rsidRPr="00D71BF7" w:rsidRDefault="00D71BF7" w:rsidP="00D71BF7">
      <w:pPr>
        <w:spacing w:line="360" w:lineRule="auto"/>
        <w:ind w:right="-483"/>
        <w:rPr>
          <w:rFonts w:ascii="Arial" w:hAnsi="Arial" w:cs="Arial"/>
          <w:sz w:val="22"/>
          <w:szCs w:val="22"/>
        </w:rPr>
      </w:pPr>
      <w:r w:rsidRPr="00D71BF7">
        <w:rPr>
          <w:rFonts w:ascii="Arial" w:hAnsi="Arial" w:cs="Arial"/>
          <w:b/>
          <w:bCs/>
          <w:i/>
          <w:sz w:val="22"/>
          <w:szCs w:val="22"/>
        </w:rPr>
        <w:t>Preparing apparatus:</w:t>
      </w:r>
      <w:r w:rsidRPr="00D71BF7">
        <w:rPr>
          <w:rFonts w:ascii="Arial" w:hAnsi="Arial" w:cs="Arial"/>
          <w:sz w:val="22"/>
          <w:szCs w:val="22"/>
        </w:rPr>
        <w:t xml:space="preserve">  Due to the sensitive nature of hydrogencarbonate indicator all apparatus used must be clean.  Ideally, syringes, beakers, Bijou bottles and cuvettes should be flushed with a little orange hydrogencarbonate indicator.  Any pieces of apparatus changing the </w:t>
      </w:r>
      <w:proofErr w:type="spellStart"/>
      <w:r w:rsidRPr="00D71BF7">
        <w:rPr>
          <w:rFonts w:ascii="Arial" w:hAnsi="Arial" w:cs="Arial"/>
          <w:sz w:val="22"/>
          <w:szCs w:val="22"/>
        </w:rPr>
        <w:t>colour</w:t>
      </w:r>
      <w:proofErr w:type="spellEnd"/>
      <w:r w:rsidRPr="00D71BF7">
        <w:rPr>
          <w:rFonts w:ascii="Arial" w:hAnsi="Arial" w:cs="Arial"/>
          <w:sz w:val="22"/>
          <w:szCs w:val="22"/>
        </w:rPr>
        <w:t xml:space="preserve"> of the indicator should be replaced.</w:t>
      </w:r>
    </w:p>
    <w:p w14:paraId="35019F86" w14:textId="77777777" w:rsidR="00F722C8" w:rsidRDefault="00F722C8" w:rsidP="00F722C8">
      <w:pPr>
        <w:rPr>
          <w:rFonts w:ascii="Arial" w:hAnsi="Arial" w:cs="Arial"/>
          <w:b/>
          <w:i/>
          <w:sz w:val="22"/>
          <w:szCs w:val="22"/>
        </w:rPr>
      </w:pPr>
    </w:p>
    <w:p w14:paraId="36CFDDB6" w14:textId="6D512AD2" w:rsidR="00D71BF7" w:rsidRDefault="00D71BF7" w:rsidP="00F722C8">
      <w:pPr>
        <w:rPr>
          <w:rFonts w:ascii="Arial" w:hAnsi="Arial" w:cs="Arial"/>
          <w:b/>
          <w:i/>
          <w:sz w:val="22"/>
          <w:szCs w:val="22"/>
        </w:rPr>
      </w:pPr>
      <w:r w:rsidRPr="00D71BF7">
        <w:rPr>
          <w:rFonts w:ascii="Arial" w:hAnsi="Arial" w:cs="Arial"/>
          <w:b/>
          <w:i/>
          <w:sz w:val="22"/>
          <w:szCs w:val="22"/>
        </w:rPr>
        <w:t>Equipment List (per group)</w:t>
      </w:r>
    </w:p>
    <w:p w14:paraId="5DE49B65" w14:textId="77777777" w:rsidR="00C83CD7" w:rsidRPr="00D71BF7" w:rsidRDefault="00C83CD7" w:rsidP="00F722C8">
      <w:pPr>
        <w:rPr>
          <w:rFonts w:ascii="Arial" w:hAnsi="Arial" w:cs="Arial"/>
          <w:b/>
          <w:i/>
          <w:sz w:val="22"/>
          <w:szCs w:val="22"/>
        </w:rPr>
      </w:pPr>
    </w:p>
    <w:tbl>
      <w:tblPr>
        <w:tblW w:w="10524" w:type="dxa"/>
        <w:tblLook w:val="04A0" w:firstRow="1" w:lastRow="0" w:firstColumn="1" w:lastColumn="0" w:noHBand="0" w:noVBand="1"/>
      </w:tblPr>
      <w:tblGrid>
        <w:gridCol w:w="6521"/>
        <w:gridCol w:w="4003"/>
      </w:tblGrid>
      <w:tr w:rsidR="00D71BF7" w:rsidRPr="00D71BF7" w14:paraId="6C0CDAE6" w14:textId="77777777" w:rsidTr="00C83CD7">
        <w:tc>
          <w:tcPr>
            <w:tcW w:w="6521" w:type="dxa"/>
            <w:shd w:val="clear" w:color="auto" w:fill="auto"/>
          </w:tcPr>
          <w:p w14:paraId="5F79728C"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Bijou containing concentrated algal suspension (3 cm</w:t>
            </w:r>
            <w:r w:rsidRPr="00D71BF7">
              <w:rPr>
                <w:rFonts w:ascii="Arial" w:hAnsi="Arial" w:cs="Arial"/>
                <w:sz w:val="22"/>
                <w:szCs w:val="22"/>
                <w:vertAlign w:val="superscript"/>
              </w:rPr>
              <w:t>3</w:t>
            </w:r>
            <w:r w:rsidRPr="00D71BF7">
              <w:rPr>
                <w:rFonts w:ascii="Arial" w:hAnsi="Arial" w:cs="Arial"/>
                <w:sz w:val="22"/>
                <w:szCs w:val="22"/>
              </w:rPr>
              <w:t>)</w:t>
            </w:r>
          </w:p>
          <w:p w14:paraId="512C401F" w14:textId="510B7084" w:rsid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Bijou containing sodium alginate solution (3%, 3 cm</w:t>
            </w:r>
            <w:r w:rsidRPr="00D71BF7">
              <w:rPr>
                <w:rFonts w:ascii="Arial" w:hAnsi="Arial" w:cs="Arial"/>
                <w:sz w:val="22"/>
                <w:szCs w:val="22"/>
                <w:vertAlign w:val="superscript"/>
              </w:rPr>
              <w:t>3</w:t>
            </w:r>
            <w:r w:rsidRPr="00D71BF7">
              <w:rPr>
                <w:rFonts w:ascii="Arial" w:hAnsi="Arial" w:cs="Arial"/>
                <w:sz w:val="22"/>
                <w:szCs w:val="22"/>
              </w:rPr>
              <w:t>)</w:t>
            </w:r>
          </w:p>
          <w:p w14:paraId="3EE86B0B" w14:textId="3AC2FB3B" w:rsidR="00C83CD7" w:rsidRPr="00D71BF7" w:rsidRDefault="00C83CD7" w:rsidP="00751CED">
            <w:pPr>
              <w:numPr>
                <w:ilvl w:val="0"/>
                <w:numId w:val="11"/>
              </w:numPr>
              <w:ind w:left="284" w:right="186" w:hanging="284"/>
              <w:rPr>
                <w:rFonts w:ascii="Arial" w:hAnsi="Arial" w:cs="Arial"/>
                <w:sz w:val="22"/>
                <w:szCs w:val="22"/>
              </w:rPr>
            </w:pPr>
            <w:r>
              <w:rPr>
                <w:rFonts w:ascii="Arial" w:hAnsi="Arial" w:cs="Arial"/>
                <w:sz w:val="22"/>
                <w:szCs w:val="22"/>
              </w:rPr>
              <w:t>8 empty Bijou bottles</w:t>
            </w:r>
          </w:p>
          <w:p w14:paraId="29A4C83E"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stand + clamp</w:t>
            </w:r>
          </w:p>
          <w:p w14:paraId="31A2CA57"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disposable plastic cup</w:t>
            </w:r>
          </w:p>
          <w:p w14:paraId="4D3940F3"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solution of CaCl</w:t>
            </w:r>
            <w:r w:rsidRPr="00D71BF7">
              <w:rPr>
                <w:rFonts w:ascii="Arial" w:hAnsi="Arial" w:cs="Arial"/>
                <w:sz w:val="22"/>
                <w:szCs w:val="22"/>
                <w:vertAlign w:val="subscript"/>
              </w:rPr>
              <w:t>2</w:t>
            </w:r>
            <w:r w:rsidRPr="00D71BF7">
              <w:rPr>
                <w:rFonts w:ascii="Arial" w:hAnsi="Arial" w:cs="Arial"/>
                <w:sz w:val="22"/>
                <w:szCs w:val="22"/>
              </w:rPr>
              <w:t xml:space="preserve"> (2%, 30 cm</w:t>
            </w:r>
            <w:r w:rsidRPr="00D71BF7">
              <w:rPr>
                <w:rFonts w:ascii="Arial" w:hAnsi="Arial" w:cs="Arial"/>
                <w:sz w:val="22"/>
                <w:szCs w:val="22"/>
                <w:vertAlign w:val="superscript"/>
              </w:rPr>
              <w:t>3</w:t>
            </w:r>
            <w:r w:rsidRPr="00D71BF7">
              <w:rPr>
                <w:rFonts w:ascii="Arial" w:hAnsi="Arial" w:cs="Arial"/>
                <w:sz w:val="22"/>
                <w:szCs w:val="22"/>
              </w:rPr>
              <w:t>)</w:t>
            </w:r>
          </w:p>
          <w:p w14:paraId="287D7FD9" w14:textId="2CB579C6"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syringe (10 cm</w:t>
            </w:r>
            <w:r w:rsidRPr="00D71BF7">
              <w:rPr>
                <w:rFonts w:ascii="Arial" w:hAnsi="Arial" w:cs="Arial"/>
                <w:sz w:val="22"/>
                <w:szCs w:val="22"/>
                <w:vertAlign w:val="superscript"/>
              </w:rPr>
              <w:t>3</w:t>
            </w:r>
            <w:r w:rsidRPr="00D71BF7">
              <w:rPr>
                <w:rFonts w:ascii="Arial" w:hAnsi="Arial" w:cs="Arial"/>
                <w:sz w:val="22"/>
                <w:szCs w:val="22"/>
              </w:rPr>
              <w:t>) to contain algi</w:t>
            </w:r>
            <w:r w:rsidR="00630488">
              <w:rPr>
                <w:rFonts w:ascii="Arial" w:hAnsi="Arial" w:cs="Arial"/>
                <w:sz w:val="22"/>
                <w:szCs w:val="22"/>
              </w:rPr>
              <w:t>nate/algae mixture (see Figure 5</w:t>
            </w:r>
            <w:r w:rsidRPr="00D71BF7">
              <w:rPr>
                <w:rFonts w:ascii="Arial" w:hAnsi="Arial" w:cs="Arial"/>
                <w:sz w:val="22"/>
                <w:szCs w:val="22"/>
              </w:rPr>
              <w:t>)</w:t>
            </w:r>
          </w:p>
          <w:p w14:paraId="719E6BF0"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tea strainer</w:t>
            </w:r>
          </w:p>
          <w:p w14:paraId="659FDAA9"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disposable syringe (5 cm</w:t>
            </w:r>
            <w:r w:rsidRPr="00D71BF7">
              <w:rPr>
                <w:rFonts w:ascii="Arial" w:hAnsi="Arial" w:cs="Arial"/>
                <w:sz w:val="22"/>
                <w:szCs w:val="22"/>
                <w:vertAlign w:val="superscript"/>
              </w:rPr>
              <w:t>3</w:t>
            </w:r>
            <w:r w:rsidRPr="00D71BF7">
              <w:rPr>
                <w:rFonts w:ascii="Arial" w:hAnsi="Arial" w:cs="Arial"/>
                <w:sz w:val="22"/>
                <w:szCs w:val="22"/>
              </w:rPr>
              <w:t>) or pipette</w:t>
            </w:r>
          </w:p>
          <w:p w14:paraId="409464A1"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hydrogencarbonate indicator solution (~ 40 cm</w:t>
            </w:r>
            <w:r w:rsidRPr="00D71BF7">
              <w:rPr>
                <w:rFonts w:ascii="Arial" w:hAnsi="Arial" w:cs="Arial"/>
                <w:sz w:val="22"/>
                <w:szCs w:val="22"/>
                <w:vertAlign w:val="superscript"/>
              </w:rPr>
              <w:t>3</w:t>
            </w:r>
            <w:r w:rsidRPr="00D71BF7">
              <w:rPr>
                <w:rFonts w:ascii="Arial" w:hAnsi="Arial" w:cs="Arial"/>
                <w:sz w:val="22"/>
                <w:szCs w:val="22"/>
              </w:rPr>
              <w:t>)</w:t>
            </w:r>
          </w:p>
          <w:p w14:paraId="17E54929"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marker pen</w:t>
            </w:r>
          </w:p>
          <w:p w14:paraId="5234671C"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distilled water</w:t>
            </w:r>
          </w:p>
          <w:p w14:paraId="3F64865F"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tea spoon / tweezers (plastic)</w:t>
            </w:r>
          </w:p>
          <w:p w14:paraId="0E83C541"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neutral density filters:</w:t>
            </w:r>
          </w:p>
          <w:p w14:paraId="33CB40F7" w14:textId="5FA71E15" w:rsidR="00D71BF7" w:rsidRPr="00C83CD7" w:rsidRDefault="00D71BF7" w:rsidP="00D51DD1">
            <w:pPr>
              <w:numPr>
                <w:ilvl w:val="1"/>
                <w:numId w:val="11"/>
              </w:numPr>
              <w:ind w:left="851" w:right="186" w:hanging="567"/>
              <w:rPr>
                <w:rFonts w:ascii="Arial" w:hAnsi="Arial" w:cs="Arial"/>
                <w:sz w:val="22"/>
                <w:szCs w:val="22"/>
              </w:rPr>
            </w:pPr>
            <w:r w:rsidRPr="00C83CD7">
              <w:rPr>
                <w:rFonts w:ascii="Arial" w:hAnsi="Arial" w:cs="Arial"/>
                <w:sz w:val="22"/>
                <w:szCs w:val="22"/>
              </w:rPr>
              <w:t>71%</w:t>
            </w:r>
            <w:r w:rsidR="00C83CD7" w:rsidRPr="00C83CD7">
              <w:rPr>
                <w:rFonts w:ascii="Arial" w:hAnsi="Arial" w:cs="Arial"/>
                <w:sz w:val="22"/>
                <w:szCs w:val="22"/>
              </w:rPr>
              <w:t xml:space="preserve"> (x 2), </w:t>
            </w:r>
            <w:r w:rsidRPr="00C83CD7">
              <w:rPr>
                <w:rFonts w:ascii="Arial" w:hAnsi="Arial" w:cs="Arial"/>
                <w:sz w:val="22"/>
                <w:szCs w:val="22"/>
              </w:rPr>
              <w:t>50% (x 2)</w:t>
            </w:r>
            <w:r w:rsidR="00C83CD7" w:rsidRPr="00C83CD7">
              <w:rPr>
                <w:rFonts w:ascii="Arial" w:hAnsi="Arial" w:cs="Arial"/>
                <w:sz w:val="22"/>
                <w:szCs w:val="22"/>
              </w:rPr>
              <w:t xml:space="preserve">, </w:t>
            </w:r>
            <w:r w:rsidRPr="00C83CD7">
              <w:rPr>
                <w:rFonts w:ascii="Arial" w:hAnsi="Arial" w:cs="Arial"/>
                <w:sz w:val="22"/>
                <w:szCs w:val="22"/>
              </w:rPr>
              <w:t>25%</w:t>
            </w:r>
            <w:r w:rsidR="00C83CD7" w:rsidRPr="00C83CD7">
              <w:rPr>
                <w:rFonts w:ascii="Arial" w:hAnsi="Arial" w:cs="Arial"/>
                <w:sz w:val="22"/>
                <w:szCs w:val="22"/>
              </w:rPr>
              <w:t xml:space="preserve">, </w:t>
            </w:r>
            <w:r w:rsidRPr="00C83CD7">
              <w:rPr>
                <w:rFonts w:ascii="Arial" w:hAnsi="Arial" w:cs="Arial"/>
                <w:sz w:val="22"/>
                <w:szCs w:val="22"/>
              </w:rPr>
              <w:t>12.5%</w:t>
            </w:r>
            <w:r w:rsidR="00C83CD7">
              <w:rPr>
                <w:rFonts w:ascii="Arial" w:hAnsi="Arial" w:cs="Arial"/>
                <w:sz w:val="22"/>
                <w:szCs w:val="22"/>
              </w:rPr>
              <w:t xml:space="preserve">, </w:t>
            </w:r>
            <w:r w:rsidRPr="00C83CD7">
              <w:rPr>
                <w:rFonts w:ascii="Arial" w:hAnsi="Arial" w:cs="Arial"/>
                <w:sz w:val="22"/>
                <w:szCs w:val="22"/>
              </w:rPr>
              <w:t>6.25%</w:t>
            </w:r>
          </w:p>
          <w:p w14:paraId="178810FC" w14:textId="77777777" w:rsidR="00D71BF7" w:rsidRPr="00D71BF7" w:rsidRDefault="00D71BF7" w:rsidP="00751CED">
            <w:pPr>
              <w:numPr>
                <w:ilvl w:val="0"/>
                <w:numId w:val="11"/>
              </w:numPr>
              <w:ind w:left="284" w:right="186" w:hanging="284"/>
              <w:rPr>
                <w:rFonts w:ascii="Arial" w:hAnsi="Arial" w:cs="Arial"/>
                <w:sz w:val="22"/>
                <w:szCs w:val="22"/>
              </w:rPr>
            </w:pPr>
            <w:r w:rsidRPr="00D71BF7">
              <w:rPr>
                <w:rFonts w:ascii="Arial" w:hAnsi="Arial" w:cs="Arial"/>
                <w:sz w:val="22"/>
                <w:szCs w:val="22"/>
              </w:rPr>
              <w:t>black filter</w:t>
            </w:r>
          </w:p>
          <w:p w14:paraId="5A005170" w14:textId="77777777" w:rsidR="00D71BF7" w:rsidRPr="00D71BF7" w:rsidRDefault="00D71BF7" w:rsidP="00751CED">
            <w:pPr>
              <w:numPr>
                <w:ilvl w:val="0"/>
                <w:numId w:val="12"/>
              </w:numPr>
              <w:ind w:left="284" w:right="186" w:hanging="284"/>
              <w:rPr>
                <w:rFonts w:ascii="Arial" w:hAnsi="Arial" w:cs="Arial"/>
                <w:sz w:val="22"/>
                <w:szCs w:val="22"/>
              </w:rPr>
            </w:pPr>
            <w:r w:rsidRPr="00D71BF7">
              <w:rPr>
                <w:rFonts w:ascii="Arial" w:hAnsi="Arial" w:cs="Arial"/>
                <w:sz w:val="22"/>
                <w:szCs w:val="22"/>
              </w:rPr>
              <w:t>cuvette</w:t>
            </w:r>
          </w:p>
        </w:tc>
        <w:tc>
          <w:tcPr>
            <w:tcW w:w="4003" w:type="dxa"/>
            <w:shd w:val="clear" w:color="auto" w:fill="auto"/>
          </w:tcPr>
          <w:p w14:paraId="0EA50F85" w14:textId="77777777" w:rsidR="00C83CD7" w:rsidRDefault="00D71BF7" w:rsidP="00C83CD7">
            <w:pPr>
              <w:ind w:right="1054"/>
              <w:rPr>
                <w:rFonts w:ascii="Arial" w:hAnsi="Arial" w:cs="Arial"/>
                <w:i/>
                <w:sz w:val="22"/>
                <w:szCs w:val="22"/>
              </w:rPr>
            </w:pPr>
            <w:r w:rsidRPr="00D71BF7">
              <w:rPr>
                <w:rFonts w:ascii="Arial" w:hAnsi="Arial" w:cs="Arial"/>
                <w:noProof/>
                <w:sz w:val="22"/>
                <w:szCs w:val="22"/>
                <w:lang w:val="en-GB" w:eastAsia="en-GB"/>
              </w:rPr>
              <w:drawing>
                <wp:inline distT="0" distB="0" distL="0" distR="0" wp14:anchorId="2B6603C4" wp14:editId="7299B81E">
                  <wp:extent cx="989831" cy="27241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1679" cy="2756757"/>
                          </a:xfrm>
                          <a:prstGeom prst="rect">
                            <a:avLst/>
                          </a:prstGeom>
                          <a:noFill/>
                          <a:ln>
                            <a:noFill/>
                          </a:ln>
                        </pic:spPr>
                      </pic:pic>
                    </a:graphicData>
                  </a:graphic>
                </wp:inline>
              </w:drawing>
            </w:r>
          </w:p>
          <w:p w14:paraId="30313D63" w14:textId="2614FFC6" w:rsidR="00D71BF7" w:rsidRPr="00D71BF7" w:rsidRDefault="00D71BF7" w:rsidP="00C83CD7">
            <w:pPr>
              <w:ind w:right="1054"/>
              <w:rPr>
                <w:rFonts w:ascii="Arial" w:hAnsi="Arial" w:cs="Arial"/>
                <w:b/>
                <w:i/>
                <w:sz w:val="22"/>
                <w:szCs w:val="22"/>
              </w:rPr>
            </w:pPr>
            <w:r w:rsidRPr="00D71BF7">
              <w:rPr>
                <w:rFonts w:ascii="Arial" w:hAnsi="Arial" w:cs="Arial"/>
                <w:i/>
                <w:sz w:val="22"/>
                <w:szCs w:val="22"/>
              </w:rPr>
              <w:t>Figure 5. Gilson syringe (available from Griffin Education)</w:t>
            </w:r>
            <w:r w:rsidR="000677EF">
              <w:rPr>
                <w:rStyle w:val="FootnoteReference"/>
                <w:rFonts w:ascii="Arial" w:hAnsi="Arial" w:cs="Arial"/>
                <w:i/>
                <w:sz w:val="22"/>
                <w:szCs w:val="22"/>
              </w:rPr>
              <w:footnoteReference w:id="2"/>
            </w:r>
            <w:r w:rsidRPr="00D71BF7">
              <w:rPr>
                <w:rFonts w:ascii="Arial" w:hAnsi="Arial" w:cs="Arial"/>
                <w:i/>
                <w:sz w:val="22"/>
                <w:szCs w:val="22"/>
              </w:rPr>
              <w:t>.</w:t>
            </w:r>
          </w:p>
        </w:tc>
      </w:tr>
    </w:tbl>
    <w:p w14:paraId="4436A4E3" w14:textId="77777777" w:rsidR="00D71BF7" w:rsidRPr="00D71BF7" w:rsidRDefault="00D71BF7" w:rsidP="00D71BF7">
      <w:pPr>
        <w:spacing w:line="360" w:lineRule="auto"/>
        <w:ind w:right="186"/>
        <w:rPr>
          <w:rFonts w:ascii="Arial" w:hAnsi="Arial" w:cs="Arial"/>
          <w:b/>
          <w:i/>
          <w:sz w:val="22"/>
          <w:szCs w:val="22"/>
        </w:rPr>
      </w:pPr>
    </w:p>
    <w:p w14:paraId="7F6071B3" w14:textId="77777777" w:rsidR="00D71BF7" w:rsidRPr="00751CED" w:rsidRDefault="00D71BF7" w:rsidP="00D71BF7">
      <w:pPr>
        <w:pStyle w:val="Heading2"/>
        <w:spacing w:before="0" w:line="360" w:lineRule="auto"/>
        <w:ind w:right="-483"/>
        <w:rPr>
          <w:rFonts w:ascii="Arial" w:hAnsi="Arial" w:cs="Arial"/>
          <w:b/>
          <w:i/>
          <w:color w:val="000000" w:themeColor="text1"/>
          <w:sz w:val="22"/>
          <w:szCs w:val="22"/>
        </w:rPr>
      </w:pPr>
      <w:r w:rsidRPr="00751CED">
        <w:rPr>
          <w:rFonts w:ascii="Arial" w:hAnsi="Arial" w:cs="Arial"/>
          <w:b/>
          <w:i/>
          <w:color w:val="000000" w:themeColor="text1"/>
          <w:sz w:val="22"/>
          <w:szCs w:val="22"/>
        </w:rPr>
        <w:t>Materials to be shared</w:t>
      </w:r>
    </w:p>
    <w:p w14:paraId="31F6ED0B" w14:textId="77777777" w:rsidR="00D71BF7" w:rsidRPr="00D71BF7" w:rsidRDefault="00D71BF7" w:rsidP="00751CED">
      <w:pPr>
        <w:numPr>
          <w:ilvl w:val="0"/>
          <w:numId w:val="13"/>
        </w:numPr>
        <w:ind w:right="-483"/>
        <w:rPr>
          <w:rFonts w:ascii="Arial" w:hAnsi="Arial" w:cs="Arial"/>
          <w:sz w:val="22"/>
          <w:szCs w:val="22"/>
        </w:rPr>
      </w:pPr>
      <w:r w:rsidRPr="00D71BF7">
        <w:rPr>
          <w:rFonts w:ascii="Arial" w:hAnsi="Arial" w:cs="Arial"/>
          <w:sz w:val="22"/>
          <w:szCs w:val="22"/>
        </w:rPr>
        <w:t>Light source (e.g. fluorescent tube, microscope lamps of same wattage, sunny windowsill)</w:t>
      </w:r>
    </w:p>
    <w:p w14:paraId="68F09323" w14:textId="77777777" w:rsidR="00D71BF7" w:rsidRPr="00D71BF7" w:rsidRDefault="00D71BF7" w:rsidP="00751CED">
      <w:pPr>
        <w:numPr>
          <w:ilvl w:val="0"/>
          <w:numId w:val="13"/>
        </w:numPr>
        <w:ind w:right="-483"/>
        <w:rPr>
          <w:rFonts w:ascii="Arial" w:hAnsi="Arial" w:cs="Arial"/>
          <w:sz w:val="22"/>
          <w:szCs w:val="22"/>
        </w:rPr>
      </w:pPr>
      <w:r w:rsidRPr="00D71BF7">
        <w:rPr>
          <w:rFonts w:ascii="Arial" w:hAnsi="Arial" w:cs="Arial"/>
          <w:sz w:val="22"/>
          <w:szCs w:val="22"/>
        </w:rPr>
        <w:t>Colorimeter</w:t>
      </w:r>
    </w:p>
    <w:p w14:paraId="7049A53D" w14:textId="77777777" w:rsidR="00D71BF7" w:rsidRPr="00D71BF7" w:rsidRDefault="00D71BF7" w:rsidP="00D71BF7">
      <w:pPr>
        <w:spacing w:line="360" w:lineRule="auto"/>
        <w:ind w:right="-483"/>
        <w:rPr>
          <w:rFonts w:ascii="Arial" w:hAnsi="Arial" w:cs="Arial"/>
          <w:sz w:val="22"/>
          <w:szCs w:val="22"/>
        </w:rPr>
      </w:pPr>
    </w:p>
    <w:p w14:paraId="1EE3B315" w14:textId="77777777" w:rsidR="00BD0E7A" w:rsidRDefault="00BD0E7A">
      <w:pPr>
        <w:rPr>
          <w:rFonts w:ascii="Arial" w:hAnsi="Arial" w:cs="Arial"/>
          <w:b/>
          <w:i/>
          <w:sz w:val="22"/>
          <w:szCs w:val="22"/>
        </w:rPr>
      </w:pPr>
      <w:r>
        <w:rPr>
          <w:rFonts w:ascii="Arial" w:hAnsi="Arial" w:cs="Arial"/>
          <w:b/>
          <w:i/>
          <w:sz w:val="22"/>
          <w:szCs w:val="22"/>
        </w:rPr>
        <w:t>Additional Notes</w:t>
      </w:r>
    </w:p>
    <w:p w14:paraId="350265F2" w14:textId="77777777" w:rsidR="00BD0E7A" w:rsidRDefault="00BD0E7A">
      <w:pPr>
        <w:rPr>
          <w:rFonts w:ascii="Arial" w:hAnsi="Arial" w:cs="Arial"/>
          <w:b/>
          <w:i/>
          <w:sz w:val="22"/>
          <w:szCs w:val="22"/>
        </w:rPr>
      </w:pPr>
    </w:p>
    <w:p w14:paraId="1B295F6C" w14:textId="77777777" w:rsidR="00F250BA" w:rsidRDefault="00F250BA">
      <w:pPr>
        <w:rPr>
          <w:rFonts w:ascii="Arial" w:hAnsi="Arial" w:cs="Arial"/>
          <w:sz w:val="22"/>
          <w:szCs w:val="22"/>
        </w:rPr>
      </w:pPr>
      <w:r>
        <w:rPr>
          <w:rFonts w:ascii="Arial" w:hAnsi="Arial" w:cs="Arial"/>
          <w:sz w:val="22"/>
          <w:szCs w:val="22"/>
        </w:rPr>
        <w:t>Depending on the time available it may not b</w:t>
      </w:r>
      <w:r w:rsidR="00BD0E7A">
        <w:rPr>
          <w:rFonts w:ascii="Arial" w:hAnsi="Arial" w:cs="Arial"/>
          <w:sz w:val="22"/>
          <w:szCs w:val="22"/>
        </w:rPr>
        <w:t xml:space="preserve">e </w:t>
      </w:r>
      <w:r>
        <w:rPr>
          <w:rFonts w:ascii="Arial" w:hAnsi="Arial" w:cs="Arial"/>
          <w:sz w:val="22"/>
          <w:szCs w:val="22"/>
        </w:rPr>
        <w:t xml:space="preserve">possible to complete the </w:t>
      </w:r>
      <w:r w:rsidR="00BD0E7A">
        <w:rPr>
          <w:rFonts w:ascii="Arial" w:hAnsi="Arial" w:cs="Arial"/>
          <w:sz w:val="22"/>
          <w:szCs w:val="22"/>
        </w:rPr>
        <w:t xml:space="preserve">various protocols </w:t>
      </w:r>
      <w:r>
        <w:rPr>
          <w:rFonts w:ascii="Arial" w:hAnsi="Arial" w:cs="Arial"/>
          <w:sz w:val="22"/>
          <w:szCs w:val="22"/>
        </w:rPr>
        <w:t>in a single lesson.  If this is the case then samples can be kept for colorimeter reading at later times provided that:</w:t>
      </w:r>
    </w:p>
    <w:p w14:paraId="00C1E6E9" w14:textId="77777777" w:rsidR="00F250BA" w:rsidRDefault="00F250BA">
      <w:pPr>
        <w:rPr>
          <w:rFonts w:ascii="Arial" w:hAnsi="Arial" w:cs="Arial"/>
          <w:sz w:val="22"/>
          <w:szCs w:val="22"/>
        </w:rPr>
      </w:pPr>
    </w:p>
    <w:p w14:paraId="33341135" w14:textId="6179719E" w:rsidR="00F250BA" w:rsidRDefault="00F250BA" w:rsidP="00F250BA">
      <w:pPr>
        <w:pStyle w:val="ListParagraph"/>
        <w:numPr>
          <w:ilvl w:val="0"/>
          <w:numId w:val="18"/>
        </w:numPr>
        <w:rPr>
          <w:rFonts w:ascii="Arial" w:hAnsi="Arial" w:cs="Arial"/>
          <w:sz w:val="22"/>
          <w:szCs w:val="22"/>
        </w:rPr>
      </w:pPr>
      <w:r w:rsidRPr="00F250BA">
        <w:rPr>
          <w:rFonts w:ascii="Arial" w:hAnsi="Arial" w:cs="Arial"/>
          <w:sz w:val="22"/>
          <w:szCs w:val="22"/>
        </w:rPr>
        <w:t xml:space="preserve">Hydrogencarbonate </w:t>
      </w:r>
      <w:r>
        <w:rPr>
          <w:rFonts w:ascii="Arial" w:hAnsi="Arial" w:cs="Arial"/>
          <w:sz w:val="22"/>
          <w:szCs w:val="22"/>
        </w:rPr>
        <w:t xml:space="preserve">indicator is removed from the immobilised algae </w:t>
      </w:r>
      <w:r w:rsidR="00F72E42">
        <w:rPr>
          <w:rFonts w:ascii="Arial" w:hAnsi="Arial" w:cs="Arial"/>
          <w:sz w:val="22"/>
          <w:szCs w:val="22"/>
        </w:rPr>
        <w:t xml:space="preserve">once the lamp is switched off </w:t>
      </w:r>
      <w:r>
        <w:rPr>
          <w:rFonts w:ascii="Arial" w:hAnsi="Arial" w:cs="Arial"/>
          <w:sz w:val="22"/>
          <w:szCs w:val="22"/>
        </w:rPr>
        <w:t>(failure to do this will mean that as the algae respire colour changes will be reversed</w:t>
      </w:r>
      <w:r w:rsidR="00F72E42">
        <w:rPr>
          <w:rFonts w:ascii="Arial" w:hAnsi="Arial" w:cs="Arial"/>
          <w:sz w:val="22"/>
          <w:szCs w:val="22"/>
        </w:rPr>
        <w:t>)</w:t>
      </w:r>
      <w:r>
        <w:rPr>
          <w:rFonts w:ascii="Arial" w:hAnsi="Arial" w:cs="Arial"/>
          <w:sz w:val="22"/>
          <w:szCs w:val="22"/>
        </w:rPr>
        <w:t>.</w:t>
      </w:r>
    </w:p>
    <w:p w14:paraId="31491883" w14:textId="0B089511" w:rsidR="007C0C2D" w:rsidRDefault="00F250BA" w:rsidP="003F0497">
      <w:pPr>
        <w:pStyle w:val="ListParagraph"/>
        <w:numPr>
          <w:ilvl w:val="0"/>
          <w:numId w:val="18"/>
        </w:numPr>
        <w:rPr>
          <w:rFonts w:ascii="Arial" w:hAnsi="Arial" w:cs="Arial"/>
          <w:sz w:val="22"/>
          <w:szCs w:val="22"/>
        </w:rPr>
      </w:pPr>
      <w:r w:rsidRPr="00F250BA">
        <w:rPr>
          <w:rFonts w:ascii="Arial" w:hAnsi="Arial" w:cs="Arial"/>
          <w:sz w:val="22"/>
          <w:szCs w:val="22"/>
        </w:rPr>
        <w:t>When removing hydrogencarbonate indicator in step (i) above it is important to make sure that no carbon dioxide is inadvertently added during the process.  We recommend using disposable pipettes from which air has been removed prior to their insertion into the bottles containing immobilised alga/indicator.</w:t>
      </w:r>
    </w:p>
    <w:p w14:paraId="634B5868" w14:textId="5838CA63" w:rsidR="00F72E42" w:rsidRPr="00F250BA" w:rsidRDefault="00F72E42" w:rsidP="003F0497">
      <w:pPr>
        <w:pStyle w:val="ListParagraph"/>
        <w:numPr>
          <w:ilvl w:val="0"/>
          <w:numId w:val="18"/>
        </w:numPr>
        <w:rPr>
          <w:rFonts w:ascii="Arial" w:hAnsi="Arial" w:cs="Arial"/>
          <w:sz w:val="22"/>
          <w:szCs w:val="22"/>
        </w:rPr>
      </w:pPr>
      <w:r>
        <w:rPr>
          <w:rFonts w:ascii="Arial" w:hAnsi="Arial" w:cs="Arial"/>
          <w:sz w:val="22"/>
          <w:szCs w:val="22"/>
        </w:rPr>
        <w:t>Samples can be kept in the fridge in sealed containers until it is convenient to measure their absorbance.</w:t>
      </w:r>
    </w:p>
    <w:p w14:paraId="481D2F21" w14:textId="77777777" w:rsidR="00F722C8" w:rsidRDefault="00F722C8" w:rsidP="00EA6A7B">
      <w:pPr>
        <w:spacing w:line="360" w:lineRule="auto"/>
        <w:ind w:left="709" w:right="-483" w:hanging="567"/>
        <w:rPr>
          <w:rFonts w:ascii="Arial" w:hAnsi="Arial" w:cs="Arial"/>
          <w:b/>
          <w:i/>
          <w:sz w:val="22"/>
          <w:szCs w:val="22"/>
        </w:rPr>
      </w:pPr>
    </w:p>
    <w:p w14:paraId="54551B35" w14:textId="1A519DBE" w:rsidR="00D71BF7" w:rsidRPr="00D71BF7" w:rsidRDefault="00D71BF7" w:rsidP="00EA6A7B">
      <w:pPr>
        <w:spacing w:line="360" w:lineRule="auto"/>
        <w:ind w:left="709" w:right="-483" w:hanging="567"/>
        <w:rPr>
          <w:rFonts w:ascii="Arial" w:hAnsi="Arial" w:cs="Arial"/>
          <w:b/>
          <w:i/>
          <w:sz w:val="22"/>
          <w:szCs w:val="22"/>
        </w:rPr>
      </w:pPr>
      <w:r w:rsidRPr="00D71BF7">
        <w:rPr>
          <w:rFonts w:ascii="Arial" w:hAnsi="Arial" w:cs="Arial"/>
          <w:b/>
          <w:i/>
          <w:sz w:val="22"/>
          <w:szCs w:val="22"/>
        </w:rPr>
        <w:t>References</w:t>
      </w:r>
    </w:p>
    <w:p w14:paraId="60019871" w14:textId="77777777" w:rsidR="00D71BF7" w:rsidRPr="00D71BF7" w:rsidRDefault="00D71BF7" w:rsidP="00EA6A7B">
      <w:pPr>
        <w:numPr>
          <w:ilvl w:val="0"/>
          <w:numId w:val="5"/>
        </w:numPr>
        <w:autoSpaceDE w:val="0"/>
        <w:autoSpaceDN w:val="0"/>
        <w:adjustRightInd w:val="0"/>
        <w:ind w:left="709" w:right="-483" w:hanging="567"/>
        <w:outlineLvl w:val="1"/>
        <w:rPr>
          <w:rFonts w:ascii="Arial" w:hAnsi="Arial" w:cs="Arial"/>
          <w:spacing w:val="-5"/>
          <w:kern w:val="36"/>
          <w:sz w:val="22"/>
          <w:szCs w:val="22"/>
        </w:rPr>
      </w:pPr>
      <w:r w:rsidRPr="00D71BF7">
        <w:rPr>
          <w:rFonts w:ascii="Arial" w:hAnsi="Arial" w:cs="Arial"/>
          <w:bCs/>
          <w:sz w:val="22"/>
          <w:szCs w:val="22"/>
        </w:rPr>
        <w:t>Hall, D.O. and Rao, K.K. (1999) Photosynthesis, 6</w:t>
      </w:r>
      <w:r w:rsidRPr="00D71BF7">
        <w:rPr>
          <w:rFonts w:ascii="Arial" w:hAnsi="Arial" w:cs="Arial"/>
          <w:bCs/>
          <w:sz w:val="22"/>
          <w:szCs w:val="22"/>
          <w:vertAlign w:val="superscript"/>
        </w:rPr>
        <w:t>th</w:t>
      </w:r>
      <w:r w:rsidRPr="00D71BF7">
        <w:rPr>
          <w:rFonts w:ascii="Arial" w:hAnsi="Arial" w:cs="Arial"/>
          <w:bCs/>
          <w:sz w:val="22"/>
          <w:szCs w:val="22"/>
        </w:rPr>
        <w:t xml:space="preserve"> Edition, Cambridge University Press, pp. 24-26.</w:t>
      </w:r>
    </w:p>
    <w:p w14:paraId="38421F3D" w14:textId="77777777" w:rsidR="00D71BF7" w:rsidRPr="00D71BF7" w:rsidRDefault="00D71BF7" w:rsidP="00EA6A7B">
      <w:pPr>
        <w:numPr>
          <w:ilvl w:val="0"/>
          <w:numId w:val="5"/>
        </w:numPr>
        <w:autoSpaceDE w:val="0"/>
        <w:autoSpaceDN w:val="0"/>
        <w:adjustRightInd w:val="0"/>
        <w:ind w:left="709" w:right="-483" w:hanging="567"/>
        <w:outlineLvl w:val="1"/>
        <w:rPr>
          <w:rFonts w:ascii="Arial" w:hAnsi="Arial" w:cs="Arial"/>
          <w:spacing w:val="-5"/>
          <w:kern w:val="36"/>
          <w:sz w:val="22"/>
          <w:szCs w:val="22"/>
        </w:rPr>
      </w:pPr>
      <w:r w:rsidRPr="00D71BF7">
        <w:rPr>
          <w:rFonts w:ascii="Arial" w:hAnsi="Arial" w:cs="Arial"/>
          <w:sz w:val="22"/>
          <w:szCs w:val="22"/>
        </w:rPr>
        <w:t xml:space="preserve">Eldridge, D. (2004) A novel approach to photosynthesis practicals, </w:t>
      </w:r>
      <w:r w:rsidRPr="00D71BF7">
        <w:rPr>
          <w:rFonts w:ascii="Arial" w:hAnsi="Arial" w:cs="Arial"/>
          <w:i/>
          <w:sz w:val="22"/>
          <w:szCs w:val="22"/>
        </w:rPr>
        <w:t>School Science Review</w:t>
      </w:r>
      <w:r w:rsidRPr="00D71BF7">
        <w:rPr>
          <w:rFonts w:ascii="Arial" w:hAnsi="Arial" w:cs="Arial"/>
          <w:sz w:val="22"/>
          <w:szCs w:val="22"/>
        </w:rPr>
        <w:t xml:space="preserve">, </w:t>
      </w:r>
      <w:r w:rsidRPr="00D71BF7">
        <w:rPr>
          <w:rFonts w:ascii="Arial" w:hAnsi="Arial" w:cs="Arial"/>
          <w:b/>
          <w:sz w:val="22"/>
          <w:szCs w:val="22"/>
        </w:rPr>
        <w:t>85</w:t>
      </w:r>
      <w:r w:rsidRPr="00D71BF7">
        <w:rPr>
          <w:rFonts w:ascii="Arial" w:hAnsi="Arial" w:cs="Arial"/>
          <w:sz w:val="22"/>
          <w:szCs w:val="22"/>
        </w:rPr>
        <w:t>, 37</w:t>
      </w:r>
      <w:r w:rsidRPr="00D71BF7">
        <w:rPr>
          <w:rFonts w:ascii="Arial" w:hAnsi="Arial" w:cs="Arial"/>
          <w:sz w:val="22"/>
          <w:szCs w:val="22"/>
        </w:rPr>
        <w:noBreakHyphen/>
        <w:t xml:space="preserve">45. (Copies of this paper can be downloaded from the NCBE website - </w:t>
      </w:r>
      <w:hyperlink r:id="rId25" w:history="1">
        <w:r w:rsidRPr="00D71BF7">
          <w:rPr>
            <w:rStyle w:val="Hyperlink"/>
            <w:rFonts w:ascii="Arial" w:hAnsi="Arial" w:cs="Arial"/>
            <w:sz w:val="22"/>
            <w:szCs w:val="22"/>
          </w:rPr>
          <w:t>http://www.ncbe.reading.ac.uk/MATERIALS/Plant%20science/PDF/SSR_Eldridge.pdf</w:t>
        </w:r>
      </w:hyperlink>
      <w:r w:rsidRPr="00D71BF7">
        <w:rPr>
          <w:rFonts w:ascii="Arial" w:hAnsi="Arial" w:cs="Arial"/>
          <w:sz w:val="22"/>
          <w:szCs w:val="22"/>
        </w:rPr>
        <w:t xml:space="preserve">). </w:t>
      </w:r>
    </w:p>
    <w:p w14:paraId="5BB5281F" w14:textId="77777777" w:rsidR="00D71BF7" w:rsidRPr="00D71BF7" w:rsidRDefault="00D71BF7" w:rsidP="00EA6A7B">
      <w:pPr>
        <w:numPr>
          <w:ilvl w:val="0"/>
          <w:numId w:val="5"/>
        </w:numPr>
        <w:autoSpaceDE w:val="0"/>
        <w:autoSpaceDN w:val="0"/>
        <w:adjustRightInd w:val="0"/>
        <w:ind w:left="709" w:right="-483" w:hanging="567"/>
        <w:outlineLvl w:val="1"/>
        <w:rPr>
          <w:rFonts w:ascii="Arial" w:hAnsi="Arial" w:cs="Arial"/>
          <w:spacing w:val="-5"/>
          <w:kern w:val="36"/>
          <w:sz w:val="22"/>
          <w:szCs w:val="22"/>
        </w:rPr>
      </w:pPr>
      <w:r w:rsidRPr="00D71BF7">
        <w:rPr>
          <w:rFonts w:ascii="Arial" w:hAnsi="Arial" w:cs="Arial"/>
          <w:spacing w:val="-5"/>
          <w:kern w:val="36"/>
          <w:sz w:val="22"/>
          <w:szCs w:val="22"/>
        </w:rPr>
        <w:t xml:space="preserve">NCBE (2013), NCBE-SAPS Photosynthesis kit.  Available at: </w:t>
      </w:r>
      <w:hyperlink r:id="rId26" w:history="1">
        <w:r w:rsidRPr="00D71BF7">
          <w:rPr>
            <w:rStyle w:val="Hyperlink"/>
            <w:rFonts w:ascii="Arial" w:hAnsi="Arial" w:cs="Arial"/>
            <w:spacing w:val="-5"/>
            <w:kern w:val="36"/>
            <w:sz w:val="22"/>
            <w:szCs w:val="22"/>
          </w:rPr>
          <w:t>http://www.ncbe.reading.ac.uk/MATERIALS/Plant%20science/photosynkit.html</w:t>
        </w:r>
      </w:hyperlink>
      <w:r w:rsidRPr="00D71BF7">
        <w:rPr>
          <w:rFonts w:ascii="Arial" w:hAnsi="Arial" w:cs="Arial"/>
          <w:spacing w:val="-5"/>
          <w:kern w:val="36"/>
          <w:sz w:val="22"/>
          <w:szCs w:val="22"/>
        </w:rPr>
        <w:t xml:space="preserve">. </w:t>
      </w:r>
    </w:p>
    <w:p w14:paraId="23D0422D" w14:textId="21256406" w:rsidR="00CE73B4" w:rsidRDefault="000677EF">
      <w:pPr>
        <w:rPr>
          <w:rFonts w:ascii="Arial" w:hAnsi="Arial" w:cs="Arial"/>
          <w:b/>
          <w:color w:val="0070C0"/>
          <w:spacing w:val="10"/>
          <w:sz w:val="22"/>
          <w:szCs w:val="22"/>
        </w:rPr>
      </w:pPr>
      <w:r>
        <w:rPr>
          <w:rFonts w:ascii="Arial" w:hAnsi="Arial" w:cs="Arial"/>
          <w:b/>
          <w:color w:val="0070C0"/>
          <w:spacing w:val="10"/>
          <w:sz w:val="22"/>
          <w:szCs w:val="22"/>
        </w:rPr>
        <w:br w:type="page"/>
      </w:r>
    </w:p>
    <w:p w14:paraId="07877D49" w14:textId="03F49C2D" w:rsidR="00CE73B4" w:rsidRDefault="00CE73B4" w:rsidP="00CE73B4">
      <w:pPr>
        <w:rPr>
          <w:rFonts w:ascii="Arial" w:hAnsi="Arial" w:cs="Arial"/>
          <w:b/>
          <w:i/>
        </w:rPr>
      </w:pPr>
      <w:r w:rsidRPr="00D3106E">
        <w:rPr>
          <w:rFonts w:ascii="Arial" w:hAnsi="Arial" w:cs="Arial"/>
          <w:b/>
          <w:i/>
        </w:rPr>
        <w:lastRenderedPageBreak/>
        <w:t xml:space="preserve">Possible websites </w:t>
      </w:r>
      <w:r w:rsidR="005713C5">
        <w:rPr>
          <w:rFonts w:ascii="Arial" w:hAnsi="Arial" w:cs="Arial"/>
          <w:b/>
          <w:i/>
        </w:rPr>
        <w:t xml:space="preserve">/ resources </w:t>
      </w:r>
      <w:r w:rsidRPr="00D3106E">
        <w:rPr>
          <w:rFonts w:ascii="Arial" w:hAnsi="Arial" w:cs="Arial"/>
          <w:b/>
          <w:i/>
        </w:rPr>
        <w:t xml:space="preserve">for Limiting Factors </w:t>
      </w:r>
      <w:r>
        <w:rPr>
          <w:rFonts w:ascii="Arial" w:hAnsi="Arial" w:cs="Arial"/>
          <w:b/>
          <w:i/>
        </w:rPr>
        <w:t xml:space="preserve">in Photosynthesis </w:t>
      </w:r>
      <w:r w:rsidRPr="00D3106E">
        <w:rPr>
          <w:rFonts w:ascii="Arial" w:hAnsi="Arial" w:cs="Arial"/>
          <w:b/>
          <w:i/>
        </w:rPr>
        <w:t>activity</w:t>
      </w:r>
    </w:p>
    <w:p w14:paraId="73DE1130" w14:textId="77777777" w:rsidR="00CE73B4" w:rsidRPr="00D3106E" w:rsidRDefault="00CE73B4" w:rsidP="00CE73B4">
      <w:pPr>
        <w:ind w:right="-330"/>
        <w:rPr>
          <w:rFonts w:ascii="Arial" w:hAnsi="Arial" w:cs="Arial"/>
          <w:b/>
          <w:i/>
        </w:rPr>
      </w:pPr>
    </w:p>
    <w:p w14:paraId="1BB3D6CC" w14:textId="77777777" w:rsidR="00272BF0" w:rsidRPr="00A86E97" w:rsidRDefault="00272BF0" w:rsidP="00272BF0">
      <w:pPr>
        <w:pStyle w:val="ListParagraph"/>
        <w:numPr>
          <w:ilvl w:val="0"/>
          <w:numId w:val="17"/>
        </w:numPr>
        <w:spacing w:before="0" w:after="0" w:line="240" w:lineRule="auto"/>
        <w:ind w:right="-330"/>
        <w:rPr>
          <w:rFonts w:ascii="Arial" w:hAnsi="Arial" w:cs="Arial"/>
          <w:sz w:val="22"/>
          <w:szCs w:val="22"/>
        </w:rPr>
      </w:pPr>
      <w:r>
        <w:rPr>
          <w:rFonts w:ascii="Arial" w:hAnsi="Arial" w:cs="Arial"/>
          <w:sz w:val="22"/>
          <w:szCs w:val="22"/>
        </w:rPr>
        <w:t>Marsh, C., Simms, J., Stevenson, C., Torrance, J. and Fullarton, J. (2013</w:t>
      </w:r>
      <w:r w:rsidRPr="00A86E97">
        <w:rPr>
          <w:rFonts w:ascii="Arial" w:hAnsi="Arial" w:cs="Arial"/>
          <w:sz w:val="22"/>
          <w:szCs w:val="22"/>
        </w:rPr>
        <w:t xml:space="preserve">), </w:t>
      </w:r>
      <w:r w:rsidRPr="00A86E97">
        <w:rPr>
          <w:rFonts w:ascii="Arial" w:hAnsi="Arial" w:cs="Arial"/>
          <w:i/>
          <w:sz w:val="22"/>
          <w:szCs w:val="22"/>
        </w:rPr>
        <w:t>National 5 Biology</w:t>
      </w:r>
      <w:r>
        <w:rPr>
          <w:rFonts w:ascii="Arial" w:hAnsi="Arial" w:cs="Arial"/>
          <w:i/>
          <w:sz w:val="22"/>
          <w:szCs w:val="22"/>
        </w:rPr>
        <w:t xml:space="preserve"> with Answers</w:t>
      </w:r>
      <w:r w:rsidRPr="00A86E97">
        <w:rPr>
          <w:rFonts w:ascii="Arial" w:hAnsi="Arial" w:cs="Arial"/>
          <w:sz w:val="22"/>
          <w:szCs w:val="22"/>
        </w:rPr>
        <w:t>, Hodder Gibson</w:t>
      </w:r>
      <w:r>
        <w:rPr>
          <w:rFonts w:ascii="Arial" w:hAnsi="Arial" w:cs="Arial"/>
          <w:sz w:val="22"/>
          <w:szCs w:val="22"/>
        </w:rPr>
        <w:t>.</w:t>
      </w:r>
    </w:p>
    <w:p w14:paraId="5D440814" w14:textId="77777777" w:rsidR="00272BF0" w:rsidRPr="00A86E97" w:rsidRDefault="00272BF0" w:rsidP="00272BF0">
      <w:pPr>
        <w:pStyle w:val="ListParagraph"/>
        <w:rPr>
          <w:rFonts w:ascii="Arial" w:hAnsi="Arial" w:cs="Arial"/>
          <w:sz w:val="22"/>
          <w:szCs w:val="22"/>
        </w:rPr>
      </w:pPr>
    </w:p>
    <w:p w14:paraId="15F6DB68" w14:textId="4BAAA50A" w:rsidR="00272BF0" w:rsidRDefault="00272BF0" w:rsidP="00272BF0">
      <w:pPr>
        <w:pStyle w:val="ListParagraph"/>
        <w:numPr>
          <w:ilvl w:val="0"/>
          <w:numId w:val="17"/>
        </w:numPr>
        <w:spacing w:before="0" w:after="0" w:line="240" w:lineRule="auto"/>
        <w:ind w:right="-330"/>
        <w:rPr>
          <w:rFonts w:ascii="Arial" w:hAnsi="Arial" w:cs="Arial"/>
          <w:sz w:val="22"/>
          <w:szCs w:val="22"/>
        </w:rPr>
      </w:pPr>
      <w:proofErr w:type="spellStart"/>
      <w:r>
        <w:rPr>
          <w:rFonts w:ascii="Arial" w:hAnsi="Arial" w:cs="Arial"/>
          <w:sz w:val="22"/>
          <w:szCs w:val="22"/>
        </w:rPr>
        <w:t>Moffat</w:t>
      </w:r>
      <w:proofErr w:type="spellEnd"/>
      <w:r>
        <w:rPr>
          <w:rFonts w:ascii="Arial" w:hAnsi="Arial" w:cs="Arial"/>
          <w:sz w:val="22"/>
          <w:szCs w:val="22"/>
        </w:rPr>
        <w:t xml:space="preserve">, G. and Dickson, B. (2013), </w:t>
      </w:r>
      <w:r w:rsidRPr="00272BF0">
        <w:rPr>
          <w:rFonts w:ascii="Arial" w:hAnsi="Arial" w:cs="Arial"/>
          <w:i/>
          <w:sz w:val="22"/>
          <w:szCs w:val="22"/>
        </w:rPr>
        <w:t>How to Pass, National 5 Biology</w:t>
      </w:r>
      <w:r>
        <w:rPr>
          <w:rFonts w:ascii="Arial" w:hAnsi="Arial" w:cs="Arial"/>
          <w:sz w:val="22"/>
          <w:szCs w:val="22"/>
        </w:rPr>
        <w:t>, Hodder Gibson.</w:t>
      </w:r>
    </w:p>
    <w:p w14:paraId="11912789" w14:textId="77777777" w:rsidR="00781271" w:rsidRPr="00781271" w:rsidRDefault="00781271" w:rsidP="00781271">
      <w:pPr>
        <w:pStyle w:val="ListParagraph"/>
        <w:rPr>
          <w:rFonts w:ascii="Arial" w:hAnsi="Arial" w:cs="Arial"/>
          <w:sz w:val="22"/>
          <w:szCs w:val="22"/>
        </w:rPr>
      </w:pPr>
    </w:p>
    <w:p w14:paraId="6C8A52A3" w14:textId="24069D49" w:rsidR="00781271" w:rsidRPr="00A86E97" w:rsidRDefault="00FB7063" w:rsidP="00272BF0">
      <w:pPr>
        <w:pStyle w:val="ListParagraph"/>
        <w:numPr>
          <w:ilvl w:val="0"/>
          <w:numId w:val="17"/>
        </w:numPr>
        <w:spacing w:before="0" w:after="0" w:line="240" w:lineRule="auto"/>
        <w:ind w:right="-330"/>
        <w:rPr>
          <w:rFonts w:ascii="Arial" w:hAnsi="Arial" w:cs="Arial"/>
          <w:sz w:val="22"/>
          <w:szCs w:val="22"/>
        </w:rPr>
      </w:pPr>
      <w:r>
        <w:rPr>
          <w:rFonts w:ascii="Arial" w:hAnsi="Arial" w:cs="Arial"/>
          <w:sz w:val="22"/>
          <w:szCs w:val="22"/>
        </w:rPr>
        <w:t>Cook, M. and Thornhill, F</w:t>
      </w:r>
      <w:r w:rsidR="00781271">
        <w:rPr>
          <w:rFonts w:ascii="Arial" w:hAnsi="Arial" w:cs="Arial"/>
          <w:sz w:val="22"/>
          <w:szCs w:val="22"/>
        </w:rPr>
        <w:t xml:space="preserve">. (2013), </w:t>
      </w:r>
      <w:r w:rsidR="00781271" w:rsidRPr="00C2297B">
        <w:rPr>
          <w:rFonts w:ascii="Arial" w:hAnsi="Arial" w:cs="Arial"/>
          <w:i/>
          <w:sz w:val="22"/>
          <w:szCs w:val="22"/>
        </w:rPr>
        <w:t xml:space="preserve">National 5 </w:t>
      </w:r>
      <w:r w:rsidR="00781271" w:rsidRPr="00C2297B">
        <w:rPr>
          <w:rFonts w:ascii="Arial" w:hAnsi="Arial" w:cs="Arial"/>
          <w:sz w:val="22"/>
          <w:szCs w:val="22"/>
        </w:rPr>
        <w:t>Biology (Bright RED Study Guides</w:t>
      </w:r>
      <w:r w:rsidR="00781271" w:rsidRPr="00C2297B">
        <w:rPr>
          <w:rFonts w:ascii="Arial" w:hAnsi="Arial" w:cs="Arial"/>
          <w:i/>
          <w:sz w:val="22"/>
          <w:szCs w:val="22"/>
        </w:rPr>
        <w:t>)</w:t>
      </w:r>
      <w:r w:rsidR="00781271" w:rsidRPr="00C2297B">
        <w:rPr>
          <w:rFonts w:ascii="Arial" w:hAnsi="Arial" w:cs="Arial"/>
          <w:sz w:val="22"/>
          <w:szCs w:val="22"/>
        </w:rPr>
        <w:t>,</w:t>
      </w:r>
      <w:r w:rsidR="00C2297B">
        <w:rPr>
          <w:rFonts w:ascii="Arial" w:hAnsi="Arial" w:cs="Arial"/>
          <w:sz w:val="22"/>
          <w:szCs w:val="22"/>
        </w:rPr>
        <w:t xml:space="preserve"> Bright Red Publishing.</w:t>
      </w:r>
    </w:p>
    <w:p w14:paraId="2738544E" w14:textId="77777777" w:rsidR="00272BF0" w:rsidRDefault="00272BF0" w:rsidP="00272BF0">
      <w:pPr>
        <w:pStyle w:val="ListParagraph"/>
        <w:spacing w:before="0" w:after="0" w:line="240" w:lineRule="auto"/>
        <w:ind w:right="-330"/>
        <w:rPr>
          <w:rFonts w:ascii="Arial" w:hAnsi="Arial" w:cs="Arial"/>
          <w:sz w:val="22"/>
          <w:szCs w:val="22"/>
        </w:rPr>
      </w:pPr>
    </w:p>
    <w:p w14:paraId="29465D11" w14:textId="37A3EFEE" w:rsidR="00CE73B4" w:rsidRPr="00CE73B4" w:rsidRDefault="00CE73B4" w:rsidP="00CE73B4">
      <w:pPr>
        <w:pStyle w:val="ListParagraph"/>
        <w:numPr>
          <w:ilvl w:val="0"/>
          <w:numId w:val="17"/>
        </w:numPr>
        <w:spacing w:before="0" w:after="0" w:line="240" w:lineRule="auto"/>
        <w:ind w:right="-330"/>
        <w:rPr>
          <w:rFonts w:ascii="Arial" w:hAnsi="Arial" w:cs="Arial"/>
          <w:sz w:val="22"/>
          <w:szCs w:val="22"/>
        </w:rPr>
      </w:pPr>
      <w:r w:rsidRPr="00CE73B4">
        <w:rPr>
          <w:rFonts w:ascii="Arial" w:hAnsi="Arial" w:cs="Arial"/>
          <w:sz w:val="22"/>
          <w:szCs w:val="22"/>
        </w:rPr>
        <w:t xml:space="preserve">BBC Bitesize Science - </w:t>
      </w:r>
      <w:hyperlink r:id="rId27" w:history="1">
        <w:r w:rsidRPr="00CE73B4">
          <w:rPr>
            <w:rStyle w:val="Hyperlink"/>
            <w:rFonts w:ascii="Arial" w:hAnsi="Arial" w:cs="Arial"/>
            <w:sz w:val="22"/>
            <w:szCs w:val="22"/>
          </w:rPr>
          <w:t>http://www.bbc.co.uk/schools/gcsebitesize/science/add_aqa/photosynthesis/photosynthesisrev1.shtml</w:t>
        </w:r>
      </w:hyperlink>
      <w:r w:rsidRPr="00CE73B4">
        <w:rPr>
          <w:rFonts w:ascii="Arial" w:hAnsi="Arial" w:cs="Arial"/>
          <w:sz w:val="22"/>
          <w:szCs w:val="22"/>
        </w:rPr>
        <w:t xml:space="preserve"> (accessed </w:t>
      </w:r>
      <w:r w:rsidR="003721C7">
        <w:rPr>
          <w:rFonts w:ascii="Arial" w:hAnsi="Arial" w:cs="Arial"/>
          <w:sz w:val="22"/>
          <w:szCs w:val="22"/>
        </w:rPr>
        <w:t>12th June</w:t>
      </w:r>
      <w:r w:rsidRPr="00CE73B4">
        <w:rPr>
          <w:rFonts w:ascii="Arial" w:hAnsi="Arial" w:cs="Arial"/>
          <w:sz w:val="22"/>
          <w:szCs w:val="22"/>
        </w:rPr>
        <w:t xml:space="preserve"> 2017).</w:t>
      </w:r>
    </w:p>
    <w:p w14:paraId="0B6D2E1F" w14:textId="77777777" w:rsidR="00CE73B4" w:rsidRPr="00CE73B4" w:rsidRDefault="00CE73B4" w:rsidP="00CE73B4">
      <w:pPr>
        <w:pStyle w:val="ListParagraph"/>
        <w:spacing w:after="0" w:line="240" w:lineRule="auto"/>
        <w:ind w:right="-330"/>
        <w:rPr>
          <w:rFonts w:ascii="Arial" w:hAnsi="Arial" w:cs="Arial"/>
          <w:sz w:val="22"/>
          <w:szCs w:val="22"/>
        </w:rPr>
      </w:pPr>
    </w:p>
    <w:p w14:paraId="768EFFAD" w14:textId="0C15C5C2" w:rsidR="00CE73B4" w:rsidRDefault="00CE73B4" w:rsidP="00CE73B4">
      <w:pPr>
        <w:pStyle w:val="ListParagraph"/>
        <w:numPr>
          <w:ilvl w:val="0"/>
          <w:numId w:val="17"/>
        </w:numPr>
        <w:spacing w:before="0" w:after="0" w:line="240" w:lineRule="auto"/>
        <w:ind w:right="-330"/>
        <w:rPr>
          <w:rFonts w:ascii="Arial" w:hAnsi="Arial" w:cs="Arial"/>
          <w:sz w:val="22"/>
          <w:szCs w:val="22"/>
        </w:rPr>
      </w:pPr>
      <w:r w:rsidRPr="00CE73B4">
        <w:rPr>
          <w:rFonts w:ascii="Arial" w:hAnsi="Arial" w:cs="Arial"/>
          <w:sz w:val="22"/>
          <w:szCs w:val="22"/>
        </w:rPr>
        <w:t xml:space="preserve">Rate of photosynthesis: limiting factors - </w:t>
      </w:r>
      <w:hyperlink r:id="rId28" w:history="1">
        <w:r w:rsidRPr="00CE73B4">
          <w:rPr>
            <w:rStyle w:val="Hyperlink"/>
            <w:rFonts w:ascii="Arial" w:hAnsi="Arial" w:cs="Arial"/>
            <w:sz w:val="22"/>
            <w:szCs w:val="22"/>
          </w:rPr>
          <w:t>http://www.rsc.org/learn-chemistry/content/filerepository/CMP/00/001/068/Rate%20of%20photosynthesis%20limiting%20factors.pdf</w:t>
        </w:r>
      </w:hyperlink>
      <w:r w:rsidRPr="00CE73B4">
        <w:rPr>
          <w:rFonts w:ascii="Arial" w:hAnsi="Arial" w:cs="Arial"/>
          <w:sz w:val="22"/>
          <w:szCs w:val="22"/>
        </w:rPr>
        <w:t xml:space="preserve"> (accessed </w:t>
      </w:r>
      <w:r w:rsidR="003721C7">
        <w:rPr>
          <w:rFonts w:ascii="Arial" w:hAnsi="Arial" w:cs="Arial"/>
          <w:sz w:val="22"/>
          <w:szCs w:val="22"/>
        </w:rPr>
        <w:t>12th June</w:t>
      </w:r>
      <w:r w:rsidRPr="00CE73B4">
        <w:rPr>
          <w:rFonts w:ascii="Arial" w:hAnsi="Arial" w:cs="Arial"/>
          <w:sz w:val="22"/>
          <w:szCs w:val="22"/>
        </w:rPr>
        <w:t xml:space="preserve"> 2017).</w:t>
      </w:r>
    </w:p>
    <w:p w14:paraId="108C1333" w14:textId="77777777" w:rsidR="004D7548" w:rsidRPr="004D7548" w:rsidRDefault="004D7548" w:rsidP="004D7548">
      <w:pPr>
        <w:pStyle w:val="ListParagraph"/>
        <w:rPr>
          <w:rFonts w:ascii="Arial" w:hAnsi="Arial" w:cs="Arial"/>
          <w:sz w:val="22"/>
          <w:szCs w:val="22"/>
        </w:rPr>
      </w:pPr>
    </w:p>
    <w:p w14:paraId="3A506D0F" w14:textId="3673D0BF" w:rsidR="004D7548" w:rsidRPr="00CE73B4" w:rsidRDefault="004D7548" w:rsidP="004D7548">
      <w:pPr>
        <w:pStyle w:val="ListParagraph"/>
        <w:numPr>
          <w:ilvl w:val="0"/>
          <w:numId w:val="17"/>
        </w:numPr>
        <w:spacing w:before="0" w:after="0" w:line="240" w:lineRule="auto"/>
        <w:ind w:right="-330"/>
        <w:rPr>
          <w:rFonts w:ascii="Arial" w:hAnsi="Arial" w:cs="Arial"/>
          <w:sz w:val="22"/>
          <w:szCs w:val="22"/>
        </w:rPr>
      </w:pPr>
      <w:r>
        <w:rPr>
          <w:rFonts w:ascii="Arial" w:hAnsi="Arial" w:cs="Arial"/>
          <w:sz w:val="22"/>
          <w:szCs w:val="22"/>
        </w:rPr>
        <w:t xml:space="preserve">The SSERC website has a range of activities related to the use of immobilised algae.  Detailed protocols and associated activities can be accessed via </w:t>
      </w:r>
      <w:hyperlink r:id="rId29" w:history="1">
        <w:r w:rsidRPr="003A619E">
          <w:rPr>
            <w:rStyle w:val="Hyperlink"/>
            <w:rFonts w:ascii="Arial" w:hAnsi="Arial" w:cs="Arial"/>
            <w:sz w:val="22"/>
            <w:szCs w:val="22"/>
          </w:rPr>
          <w:t>http://www.sserc.org.uk/biology-2/biology-resources/biology-national-4/n5-cell-biology/3400-photosynthesis</w:t>
        </w:r>
      </w:hyperlink>
      <w:r>
        <w:rPr>
          <w:rFonts w:ascii="Arial" w:hAnsi="Arial" w:cs="Arial"/>
          <w:sz w:val="22"/>
          <w:szCs w:val="22"/>
        </w:rPr>
        <w:t xml:space="preserve"> and </w:t>
      </w:r>
      <w:hyperlink r:id="rId30" w:history="1">
        <w:r w:rsidRPr="003A619E">
          <w:rPr>
            <w:rStyle w:val="Hyperlink"/>
            <w:rFonts w:ascii="Arial" w:hAnsi="Arial" w:cs="Arial"/>
            <w:sz w:val="22"/>
            <w:szCs w:val="22"/>
          </w:rPr>
          <w:t>http://www.sserc.org.uk/biology-2/biology-resources/higher-biology-revised/sustainability-a-interdependence/3747-the-science-of-food-production-2</w:t>
        </w:r>
      </w:hyperlink>
      <w:r>
        <w:rPr>
          <w:rFonts w:ascii="Arial" w:hAnsi="Arial" w:cs="Arial"/>
          <w:sz w:val="22"/>
          <w:szCs w:val="22"/>
        </w:rPr>
        <w:t xml:space="preserve">. Data sets are also available via </w:t>
      </w:r>
      <w:hyperlink r:id="rId31" w:history="1">
        <w:r w:rsidRPr="003A619E">
          <w:rPr>
            <w:rStyle w:val="Hyperlink"/>
            <w:rFonts w:ascii="Arial" w:hAnsi="Arial" w:cs="Arial"/>
            <w:sz w:val="22"/>
            <w:szCs w:val="22"/>
          </w:rPr>
          <w:t>http://www.sserc.org.uk/higher-biology-revised</w:t>
        </w:r>
      </w:hyperlink>
      <w:r>
        <w:rPr>
          <w:rFonts w:ascii="Arial" w:hAnsi="Arial" w:cs="Arial"/>
          <w:sz w:val="22"/>
          <w:szCs w:val="22"/>
        </w:rPr>
        <w:t xml:space="preserve"> (accessed 12th June 2017).</w:t>
      </w:r>
    </w:p>
    <w:p w14:paraId="66F37453" w14:textId="77777777" w:rsidR="00CE73B4" w:rsidRPr="00CE73B4" w:rsidRDefault="00CE73B4" w:rsidP="00CE73B4">
      <w:pPr>
        <w:pStyle w:val="ListParagraph"/>
        <w:ind w:right="-330"/>
        <w:rPr>
          <w:rFonts w:ascii="Arial" w:hAnsi="Arial" w:cs="Arial"/>
          <w:sz w:val="22"/>
          <w:szCs w:val="22"/>
        </w:rPr>
      </w:pPr>
    </w:p>
    <w:p w14:paraId="24C28452" w14:textId="6A632136" w:rsidR="00CE73B4" w:rsidRPr="00CE73B4" w:rsidRDefault="00CE73B4" w:rsidP="00CE73B4">
      <w:pPr>
        <w:pStyle w:val="ListParagraph"/>
        <w:numPr>
          <w:ilvl w:val="0"/>
          <w:numId w:val="17"/>
        </w:numPr>
        <w:spacing w:before="0" w:after="0" w:line="240" w:lineRule="auto"/>
        <w:ind w:right="-330"/>
        <w:rPr>
          <w:rFonts w:ascii="Arial" w:hAnsi="Arial" w:cs="Arial"/>
          <w:sz w:val="22"/>
          <w:szCs w:val="22"/>
        </w:rPr>
      </w:pPr>
      <w:r w:rsidRPr="00CE73B4">
        <w:rPr>
          <w:rFonts w:ascii="Arial" w:hAnsi="Arial" w:cs="Arial"/>
          <w:sz w:val="22"/>
          <w:szCs w:val="22"/>
        </w:rPr>
        <w:t xml:space="preserve">‘Algal balls' - Photosynthesis using algae wrapped in jelly balls’ - </w:t>
      </w:r>
      <w:hyperlink r:id="rId32" w:history="1">
        <w:r w:rsidRPr="00CE73B4">
          <w:rPr>
            <w:rStyle w:val="Hyperlink"/>
            <w:rFonts w:ascii="Arial" w:hAnsi="Arial" w:cs="Arial"/>
            <w:sz w:val="22"/>
            <w:szCs w:val="22"/>
          </w:rPr>
          <w:t>http://www.saps.org.uk/secondary/teaching-resources/235-student-sheet-23-photosynthesis-using-algae-wrapped-in-jelly-balls</w:t>
        </w:r>
      </w:hyperlink>
      <w:r w:rsidRPr="00CE73B4">
        <w:rPr>
          <w:rFonts w:ascii="Arial" w:hAnsi="Arial" w:cs="Arial"/>
          <w:sz w:val="22"/>
          <w:szCs w:val="22"/>
        </w:rPr>
        <w:t xml:space="preserve"> (accessed </w:t>
      </w:r>
      <w:r w:rsidR="003721C7">
        <w:rPr>
          <w:rFonts w:ascii="Arial" w:hAnsi="Arial" w:cs="Arial"/>
          <w:sz w:val="22"/>
          <w:szCs w:val="22"/>
        </w:rPr>
        <w:t>12th June</w:t>
      </w:r>
      <w:r w:rsidRPr="00CE73B4">
        <w:rPr>
          <w:rFonts w:ascii="Arial" w:hAnsi="Arial" w:cs="Arial"/>
          <w:sz w:val="22"/>
          <w:szCs w:val="22"/>
        </w:rPr>
        <w:t xml:space="preserve"> 2017).</w:t>
      </w:r>
      <w:r w:rsidR="00272BF0">
        <w:rPr>
          <w:rFonts w:ascii="Arial" w:hAnsi="Arial" w:cs="Arial"/>
          <w:sz w:val="22"/>
          <w:szCs w:val="22"/>
        </w:rPr>
        <w:t xml:space="preserve"> Follow the links to </w:t>
      </w:r>
      <w:r w:rsidR="00272BF0" w:rsidRPr="00272BF0">
        <w:rPr>
          <w:rFonts w:ascii="Arial" w:hAnsi="Arial" w:cs="Arial"/>
          <w:i/>
          <w:color w:val="000000" w:themeColor="text1"/>
          <w:sz w:val="22"/>
          <w:szCs w:val="22"/>
        </w:rPr>
        <w:t>SAPS - Photosynthesis with Algal Balls - Teachers notes</w:t>
      </w:r>
      <w:r w:rsidR="00272BF0" w:rsidRPr="00272BF0">
        <w:rPr>
          <w:rFonts w:ascii="Arial" w:hAnsi="Arial" w:cs="Arial"/>
          <w:color w:val="000000" w:themeColor="text1"/>
          <w:sz w:val="22"/>
          <w:szCs w:val="22"/>
        </w:rPr>
        <w:t xml:space="preserve"> </w:t>
      </w:r>
      <w:r w:rsidR="00272BF0">
        <w:rPr>
          <w:rFonts w:ascii="Arial" w:hAnsi="Arial" w:cs="Arial"/>
          <w:color w:val="000000" w:themeColor="text1"/>
          <w:sz w:val="22"/>
          <w:szCs w:val="22"/>
        </w:rPr>
        <w:t>to see sample data using the protocol outlined in this document.</w:t>
      </w:r>
    </w:p>
    <w:p w14:paraId="555B1468" w14:textId="77777777" w:rsidR="00CE73B4" w:rsidRPr="00CE73B4" w:rsidRDefault="00CE73B4" w:rsidP="00CE73B4">
      <w:pPr>
        <w:pStyle w:val="ListParagraph"/>
        <w:spacing w:after="0" w:line="240" w:lineRule="auto"/>
        <w:ind w:right="-330"/>
        <w:rPr>
          <w:rFonts w:ascii="Arial" w:hAnsi="Arial" w:cs="Arial"/>
          <w:sz w:val="22"/>
          <w:szCs w:val="22"/>
        </w:rPr>
      </w:pPr>
    </w:p>
    <w:p w14:paraId="1D7B14EC" w14:textId="77777777" w:rsidR="007216A2" w:rsidRPr="007216A2" w:rsidRDefault="007216A2" w:rsidP="007216A2">
      <w:pPr>
        <w:pStyle w:val="ListParagraph"/>
        <w:rPr>
          <w:rFonts w:ascii="Arial" w:hAnsi="Arial" w:cs="Arial"/>
          <w:sz w:val="22"/>
          <w:szCs w:val="22"/>
        </w:rPr>
      </w:pPr>
    </w:p>
    <w:p w14:paraId="016AAC55" w14:textId="77777777" w:rsidR="007216A2" w:rsidRPr="007216A2" w:rsidRDefault="007216A2" w:rsidP="004D7548">
      <w:pPr>
        <w:pStyle w:val="ListParagraph"/>
        <w:spacing w:before="0" w:after="0" w:line="240" w:lineRule="auto"/>
        <w:ind w:right="-330"/>
        <w:rPr>
          <w:rFonts w:ascii="Arial" w:hAnsi="Arial" w:cs="Arial"/>
          <w:sz w:val="22"/>
          <w:szCs w:val="22"/>
        </w:rPr>
      </w:pPr>
    </w:p>
    <w:p w14:paraId="5DDA098F" w14:textId="77777777" w:rsidR="00A86E97" w:rsidRPr="00A86E97" w:rsidRDefault="00A86E97" w:rsidP="00A86E97">
      <w:pPr>
        <w:ind w:left="360" w:right="-330"/>
        <w:rPr>
          <w:rFonts w:ascii="Arial" w:hAnsi="Arial" w:cs="Arial"/>
          <w:sz w:val="22"/>
          <w:szCs w:val="22"/>
        </w:rPr>
      </w:pPr>
    </w:p>
    <w:p w14:paraId="10AD97CE" w14:textId="77777777" w:rsidR="006609FC" w:rsidRPr="00D71BF7" w:rsidRDefault="006609FC" w:rsidP="00EA6A7B">
      <w:pPr>
        <w:spacing w:line="360" w:lineRule="auto"/>
        <w:ind w:left="709" w:hanging="567"/>
        <w:rPr>
          <w:rFonts w:ascii="Arial" w:hAnsi="Arial" w:cs="Arial"/>
          <w:b/>
          <w:color w:val="0070C0"/>
          <w:spacing w:val="10"/>
          <w:sz w:val="22"/>
          <w:szCs w:val="22"/>
        </w:rPr>
      </w:pPr>
    </w:p>
    <w:sectPr w:rsidR="006609FC" w:rsidRPr="00D71BF7" w:rsidSect="00C83CD7">
      <w:headerReference w:type="even" r:id="rId33"/>
      <w:headerReference w:type="default" r:id="rId34"/>
      <w:footerReference w:type="even" r:id="rId35"/>
      <w:footerReference w:type="default" r:id="rId36"/>
      <w:headerReference w:type="first" r:id="rId37"/>
      <w:pgSz w:w="11900" w:h="16840"/>
      <w:pgMar w:top="1134" w:right="1446" w:bottom="1134" w:left="1446"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86967" w14:textId="77777777" w:rsidR="004502B5" w:rsidRDefault="004502B5">
      <w:r>
        <w:separator/>
      </w:r>
    </w:p>
  </w:endnote>
  <w:endnote w:type="continuationSeparator" w:id="0">
    <w:p w14:paraId="66FC75AD" w14:textId="77777777" w:rsidR="004502B5" w:rsidRDefault="00450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AD1DF" w14:textId="51B1BC4A" w:rsidR="0037678A" w:rsidRPr="004146C5" w:rsidRDefault="0037678A" w:rsidP="00414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0FE0" w14:textId="69829597" w:rsidR="0037678A" w:rsidRPr="004146C5" w:rsidRDefault="0037678A" w:rsidP="00414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DC546" w14:textId="77777777" w:rsidR="004502B5" w:rsidRDefault="004502B5">
      <w:r>
        <w:separator/>
      </w:r>
    </w:p>
  </w:footnote>
  <w:footnote w:type="continuationSeparator" w:id="0">
    <w:p w14:paraId="2987F890" w14:textId="77777777" w:rsidR="004502B5" w:rsidRDefault="004502B5">
      <w:r>
        <w:continuationSeparator/>
      </w:r>
    </w:p>
  </w:footnote>
  <w:footnote w:id="1">
    <w:p w14:paraId="36079D02" w14:textId="1FE3E5D7" w:rsidR="006A528D" w:rsidRPr="002243A3" w:rsidRDefault="006A528D" w:rsidP="006A528D">
      <w:pPr>
        <w:pStyle w:val="FootnoteText"/>
        <w:rPr>
          <w:rFonts w:ascii="Arial" w:hAnsi="Arial" w:cs="Arial"/>
          <w:i/>
          <w:sz w:val="16"/>
          <w:szCs w:val="16"/>
          <w:lang w:val="en-US"/>
        </w:rPr>
      </w:pPr>
      <w:r w:rsidRPr="002243A3">
        <w:rPr>
          <w:rStyle w:val="FootnoteReference"/>
          <w:rFonts w:ascii="Arial" w:eastAsiaTheme="minorEastAsia" w:hAnsi="Arial" w:cs="Arial"/>
          <w:i/>
          <w:sz w:val="16"/>
          <w:szCs w:val="16"/>
        </w:rPr>
        <w:footnoteRef/>
      </w:r>
      <w:r w:rsidRPr="002243A3">
        <w:rPr>
          <w:rFonts w:ascii="Arial" w:hAnsi="Arial" w:cs="Arial"/>
          <w:i/>
          <w:sz w:val="16"/>
          <w:szCs w:val="16"/>
        </w:rPr>
        <w:t xml:space="preserve"> </w:t>
      </w:r>
      <w:r w:rsidRPr="002243A3">
        <w:rPr>
          <w:rFonts w:ascii="Arial" w:hAnsi="Arial" w:cs="Arial"/>
          <w:i/>
          <w:sz w:val="16"/>
          <w:szCs w:val="16"/>
          <w:lang w:val="en-US"/>
        </w:rPr>
        <w:t xml:space="preserve">Data taken from </w:t>
      </w:r>
      <w:r w:rsidRPr="007C0C2D">
        <w:rPr>
          <w:rFonts w:ascii="Arial" w:eastAsiaTheme="majorEastAsia" w:hAnsi="Arial" w:cs="Arial"/>
          <w:i/>
          <w:sz w:val="16"/>
          <w:szCs w:val="16"/>
          <w:lang w:val="en-US"/>
        </w:rPr>
        <w:t>http://www.worldometers.info/world-population/#table-forecast</w:t>
      </w:r>
      <w:r w:rsidR="00D23804">
        <w:rPr>
          <w:rFonts w:ascii="Arial" w:hAnsi="Arial" w:cs="Arial"/>
          <w:i/>
          <w:sz w:val="16"/>
          <w:szCs w:val="16"/>
          <w:lang w:val="en-US"/>
        </w:rPr>
        <w:t xml:space="preserve"> – accessed June 12</w:t>
      </w:r>
      <w:r w:rsidR="00D23804" w:rsidRPr="00D23804">
        <w:rPr>
          <w:rFonts w:ascii="Arial" w:hAnsi="Arial" w:cs="Arial"/>
          <w:i/>
          <w:sz w:val="16"/>
          <w:szCs w:val="16"/>
          <w:vertAlign w:val="superscript"/>
          <w:lang w:val="en-US"/>
        </w:rPr>
        <w:t>th</w:t>
      </w:r>
      <w:proofErr w:type="gramStart"/>
      <w:r w:rsidR="00D23804">
        <w:rPr>
          <w:rFonts w:ascii="Arial" w:hAnsi="Arial" w:cs="Arial"/>
          <w:i/>
          <w:sz w:val="16"/>
          <w:szCs w:val="16"/>
          <w:lang w:val="en-US"/>
        </w:rPr>
        <w:t xml:space="preserve"> </w:t>
      </w:r>
      <w:r w:rsidRPr="002243A3">
        <w:rPr>
          <w:rFonts w:ascii="Arial" w:hAnsi="Arial" w:cs="Arial"/>
          <w:i/>
          <w:sz w:val="16"/>
          <w:szCs w:val="16"/>
          <w:lang w:val="en-US"/>
        </w:rPr>
        <w:t>2017</w:t>
      </w:r>
      <w:proofErr w:type="gramEnd"/>
    </w:p>
  </w:footnote>
  <w:footnote w:id="2">
    <w:p w14:paraId="5D1F19AF" w14:textId="3B275311" w:rsidR="000677EF" w:rsidRPr="000677EF" w:rsidRDefault="000677EF">
      <w:pPr>
        <w:pStyle w:val="FootnoteText"/>
        <w:rPr>
          <w:rFonts w:ascii="Arial" w:hAnsi="Arial" w:cs="Arial"/>
          <w:i/>
          <w:sz w:val="18"/>
          <w:szCs w:val="18"/>
        </w:rPr>
      </w:pPr>
      <w:r w:rsidRPr="000677EF">
        <w:rPr>
          <w:rStyle w:val="FootnoteReference"/>
          <w:rFonts w:ascii="Arial" w:hAnsi="Arial" w:cs="Arial"/>
          <w:i/>
          <w:sz w:val="18"/>
          <w:szCs w:val="18"/>
        </w:rPr>
        <w:footnoteRef/>
      </w:r>
      <w:r w:rsidRPr="000677EF">
        <w:rPr>
          <w:rFonts w:ascii="Arial" w:hAnsi="Arial" w:cs="Arial"/>
          <w:i/>
          <w:sz w:val="18"/>
          <w:szCs w:val="18"/>
        </w:rPr>
        <w:t xml:space="preserve"> Other syringe </w:t>
      </w:r>
      <w:r>
        <w:rPr>
          <w:rFonts w:ascii="Arial" w:hAnsi="Arial" w:cs="Arial"/>
          <w:i/>
          <w:sz w:val="18"/>
          <w:szCs w:val="18"/>
        </w:rPr>
        <w:t>systems are available</w:t>
      </w:r>
      <w:r w:rsidRPr="000677EF">
        <w:rPr>
          <w:rFonts w:ascii="Arial" w:hAnsi="Arial" w:cs="Arial"/>
          <w:i/>
          <w:sz w:val="18"/>
          <w:szCs w:val="18"/>
        </w:rPr>
        <w:t xml:space="preserve"> – see </w:t>
      </w:r>
      <w:r>
        <w:rPr>
          <w:rFonts w:ascii="Arial" w:hAnsi="Arial" w:cs="Arial"/>
          <w:i/>
          <w:sz w:val="18"/>
          <w:szCs w:val="18"/>
        </w:rPr>
        <w:t xml:space="preserve">When every drop counts… </w:t>
      </w:r>
      <w:r w:rsidRPr="000677EF">
        <w:rPr>
          <w:rFonts w:ascii="Arial" w:hAnsi="Arial" w:cs="Arial"/>
          <w:i/>
          <w:sz w:val="18"/>
          <w:szCs w:val="18"/>
        </w:rPr>
        <w:t xml:space="preserve">SSERC Bulletin (2017), </w:t>
      </w:r>
      <w:r w:rsidRPr="000677EF">
        <w:rPr>
          <w:rFonts w:ascii="Arial" w:hAnsi="Arial" w:cs="Arial"/>
          <w:b/>
          <w:i/>
          <w:sz w:val="18"/>
          <w:szCs w:val="18"/>
        </w:rPr>
        <w:t>259</w:t>
      </w:r>
      <w:r w:rsidRPr="000677EF">
        <w:rPr>
          <w:rFonts w:ascii="Arial" w:hAnsi="Arial" w:cs="Arial"/>
          <w:i/>
          <w:sz w:val="18"/>
          <w:szCs w:val="18"/>
        </w:rPr>
        <w:t>,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787A1" w14:textId="77777777" w:rsidR="0037678A" w:rsidRDefault="0037678A">
    <w:pPr>
      <w:pStyle w:val="HeaderFooter"/>
      <w:rPr>
        <w:rFonts w:ascii="Times New Roman" w:eastAsia="Times New Roman" w:hAnsi="Times New Roman"/>
        <w:color w:val="auto"/>
        <w:lang w:val="en-GB"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68F3" w14:textId="0FFDCA91" w:rsidR="0037678A" w:rsidRPr="004146C5" w:rsidRDefault="0037678A" w:rsidP="00414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5D7C" w14:textId="77777777" w:rsidR="0037678A" w:rsidRDefault="00376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A7522"/>
    <w:multiLevelType w:val="hybridMultilevel"/>
    <w:tmpl w:val="D62850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B3113B"/>
    <w:multiLevelType w:val="hybridMultilevel"/>
    <w:tmpl w:val="8FC4F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D05B5"/>
    <w:multiLevelType w:val="hybridMultilevel"/>
    <w:tmpl w:val="2832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367CC"/>
    <w:multiLevelType w:val="hybridMultilevel"/>
    <w:tmpl w:val="81EE1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227995"/>
    <w:multiLevelType w:val="hybridMultilevel"/>
    <w:tmpl w:val="56E8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9345E1"/>
    <w:multiLevelType w:val="hybridMultilevel"/>
    <w:tmpl w:val="A1224846"/>
    <w:lvl w:ilvl="0" w:tplc="470E76D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CF4272"/>
    <w:multiLevelType w:val="hybridMultilevel"/>
    <w:tmpl w:val="9612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235EB"/>
    <w:multiLevelType w:val="hybridMultilevel"/>
    <w:tmpl w:val="8254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590FD7"/>
    <w:multiLevelType w:val="hybridMultilevel"/>
    <w:tmpl w:val="A938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82CE1"/>
    <w:multiLevelType w:val="hybridMultilevel"/>
    <w:tmpl w:val="D7EE4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0A6FFF"/>
    <w:multiLevelType w:val="hybridMultilevel"/>
    <w:tmpl w:val="D35A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034C55"/>
    <w:multiLevelType w:val="hybridMultilevel"/>
    <w:tmpl w:val="5270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81192C"/>
    <w:multiLevelType w:val="hybridMultilevel"/>
    <w:tmpl w:val="D40C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8A472D"/>
    <w:multiLevelType w:val="hybridMultilevel"/>
    <w:tmpl w:val="8D768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AF3EA4"/>
    <w:multiLevelType w:val="hybridMultilevel"/>
    <w:tmpl w:val="C1D0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00493F"/>
    <w:multiLevelType w:val="hybridMultilevel"/>
    <w:tmpl w:val="8BF007A6"/>
    <w:lvl w:ilvl="0" w:tplc="7BE693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2C110D"/>
    <w:multiLevelType w:val="hybridMultilevel"/>
    <w:tmpl w:val="808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15271B"/>
    <w:multiLevelType w:val="hybridMultilevel"/>
    <w:tmpl w:val="F6C48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16"/>
  </w:num>
  <w:num w:numId="4">
    <w:abstractNumId w:val="2"/>
  </w:num>
  <w:num w:numId="5">
    <w:abstractNumId w:val="17"/>
  </w:num>
  <w:num w:numId="6">
    <w:abstractNumId w:val="10"/>
  </w:num>
  <w:num w:numId="7">
    <w:abstractNumId w:val="4"/>
  </w:num>
  <w:num w:numId="8">
    <w:abstractNumId w:val="0"/>
  </w:num>
  <w:num w:numId="9">
    <w:abstractNumId w:val="6"/>
  </w:num>
  <w:num w:numId="10">
    <w:abstractNumId w:val="7"/>
  </w:num>
  <w:num w:numId="11">
    <w:abstractNumId w:val="1"/>
  </w:num>
  <w:num w:numId="12">
    <w:abstractNumId w:val="8"/>
  </w:num>
  <w:num w:numId="13">
    <w:abstractNumId w:val="11"/>
  </w:num>
  <w:num w:numId="14">
    <w:abstractNumId w:val="15"/>
  </w:num>
  <w:num w:numId="15">
    <w:abstractNumId w:val="12"/>
  </w:num>
  <w:num w:numId="16">
    <w:abstractNumId w:val="14"/>
  </w:num>
  <w:num w:numId="17">
    <w:abstractNumId w:val="13"/>
  </w:num>
  <w:num w:numId="1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578"/>
    <w:rsid w:val="00004BFF"/>
    <w:rsid w:val="00006FA1"/>
    <w:rsid w:val="00025D36"/>
    <w:rsid w:val="000415AF"/>
    <w:rsid w:val="0004485B"/>
    <w:rsid w:val="00062828"/>
    <w:rsid w:val="000677EF"/>
    <w:rsid w:val="000810CE"/>
    <w:rsid w:val="000946AD"/>
    <w:rsid w:val="000A0F9D"/>
    <w:rsid w:val="000A3EF1"/>
    <w:rsid w:val="000C4230"/>
    <w:rsid w:val="000C712C"/>
    <w:rsid w:val="000E0A5A"/>
    <w:rsid w:val="000F5FEE"/>
    <w:rsid w:val="000F6F42"/>
    <w:rsid w:val="00110733"/>
    <w:rsid w:val="00112D59"/>
    <w:rsid w:val="001136DD"/>
    <w:rsid w:val="0013263E"/>
    <w:rsid w:val="00137780"/>
    <w:rsid w:val="001532E1"/>
    <w:rsid w:val="0017444E"/>
    <w:rsid w:val="00182005"/>
    <w:rsid w:val="0018227A"/>
    <w:rsid w:val="00182DD2"/>
    <w:rsid w:val="00192BA1"/>
    <w:rsid w:val="00193CF6"/>
    <w:rsid w:val="001A4E66"/>
    <w:rsid w:val="001C3F19"/>
    <w:rsid w:val="001D0273"/>
    <w:rsid w:val="001D112A"/>
    <w:rsid w:val="001D1685"/>
    <w:rsid w:val="001D7B72"/>
    <w:rsid w:val="001D7C7B"/>
    <w:rsid w:val="001E0B74"/>
    <w:rsid w:val="001E1E9F"/>
    <w:rsid w:val="001E1EA3"/>
    <w:rsid w:val="001F1F38"/>
    <w:rsid w:val="001F28EB"/>
    <w:rsid w:val="001F5D68"/>
    <w:rsid w:val="00204C78"/>
    <w:rsid w:val="00223118"/>
    <w:rsid w:val="00230565"/>
    <w:rsid w:val="00247D39"/>
    <w:rsid w:val="002526A5"/>
    <w:rsid w:val="002640CF"/>
    <w:rsid w:val="00271091"/>
    <w:rsid w:val="00272BF0"/>
    <w:rsid w:val="00281A92"/>
    <w:rsid w:val="00295A73"/>
    <w:rsid w:val="002A1490"/>
    <w:rsid w:val="002A6EE6"/>
    <w:rsid w:val="002B0A56"/>
    <w:rsid w:val="002B41A9"/>
    <w:rsid w:val="002C0FE2"/>
    <w:rsid w:val="002C3C0A"/>
    <w:rsid w:val="002C51DD"/>
    <w:rsid w:val="002D6578"/>
    <w:rsid w:val="002D6746"/>
    <w:rsid w:val="002F0966"/>
    <w:rsid w:val="002F1C4E"/>
    <w:rsid w:val="00301F22"/>
    <w:rsid w:val="00310E71"/>
    <w:rsid w:val="0031639D"/>
    <w:rsid w:val="00332823"/>
    <w:rsid w:val="003449F1"/>
    <w:rsid w:val="00353EB8"/>
    <w:rsid w:val="003572D5"/>
    <w:rsid w:val="00365E72"/>
    <w:rsid w:val="003721C7"/>
    <w:rsid w:val="0037678A"/>
    <w:rsid w:val="003770FC"/>
    <w:rsid w:val="003855DC"/>
    <w:rsid w:val="0039050E"/>
    <w:rsid w:val="00391F5D"/>
    <w:rsid w:val="00395A10"/>
    <w:rsid w:val="003B7C3E"/>
    <w:rsid w:val="003C27B5"/>
    <w:rsid w:val="003C4CD7"/>
    <w:rsid w:val="003C59F4"/>
    <w:rsid w:val="003C5B90"/>
    <w:rsid w:val="003D23AC"/>
    <w:rsid w:val="003D71B7"/>
    <w:rsid w:val="003D7C19"/>
    <w:rsid w:val="003E06F8"/>
    <w:rsid w:val="003E2010"/>
    <w:rsid w:val="003F67A6"/>
    <w:rsid w:val="003F79F2"/>
    <w:rsid w:val="0040255F"/>
    <w:rsid w:val="004146C5"/>
    <w:rsid w:val="00427C89"/>
    <w:rsid w:val="0044021F"/>
    <w:rsid w:val="00444861"/>
    <w:rsid w:val="004465AC"/>
    <w:rsid w:val="004475F4"/>
    <w:rsid w:val="004502B5"/>
    <w:rsid w:val="004506EF"/>
    <w:rsid w:val="004524E3"/>
    <w:rsid w:val="00466C0C"/>
    <w:rsid w:val="0048631C"/>
    <w:rsid w:val="004A5CAD"/>
    <w:rsid w:val="004A6BF1"/>
    <w:rsid w:val="004B21FB"/>
    <w:rsid w:val="004D2C16"/>
    <w:rsid w:val="004D3760"/>
    <w:rsid w:val="004D7548"/>
    <w:rsid w:val="004E4DFD"/>
    <w:rsid w:val="004E7341"/>
    <w:rsid w:val="005030B6"/>
    <w:rsid w:val="005114FE"/>
    <w:rsid w:val="0051191C"/>
    <w:rsid w:val="0052389D"/>
    <w:rsid w:val="005536CF"/>
    <w:rsid w:val="0055611E"/>
    <w:rsid w:val="00556659"/>
    <w:rsid w:val="005602DB"/>
    <w:rsid w:val="00563B4B"/>
    <w:rsid w:val="00566DA9"/>
    <w:rsid w:val="005713C5"/>
    <w:rsid w:val="00572D15"/>
    <w:rsid w:val="00575006"/>
    <w:rsid w:val="0058339E"/>
    <w:rsid w:val="00586978"/>
    <w:rsid w:val="0059764E"/>
    <w:rsid w:val="005A096C"/>
    <w:rsid w:val="005A7E7C"/>
    <w:rsid w:val="005B06A1"/>
    <w:rsid w:val="005B1353"/>
    <w:rsid w:val="005C7C76"/>
    <w:rsid w:val="005D6151"/>
    <w:rsid w:val="005F741C"/>
    <w:rsid w:val="00617C3A"/>
    <w:rsid w:val="00630488"/>
    <w:rsid w:val="00641F73"/>
    <w:rsid w:val="006609FC"/>
    <w:rsid w:val="00663034"/>
    <w:rsid w:val="00667DE1"/>
    <w:rsid w:val="0067024B"/>
    <w:rsid w:val="006706B6"/>
    <w:rsid w:val="00674C45"/>
    <w:rsid w:val="0068323A"/>
    <w:rsid w:val="006A1D3B"/>
    <w:rsid w:val="006A42FF"/>
    <w:rsid w:val="006A528D"/>
    <w:rsid w:val="006B1756"/>
    <w:rsid w:val="006C4C66"/>
    <w:rsid w:val="006E6758"/>
    <w:rsid w:val="006F07E2"/>
    <w:rsid w:val="006F5208"/>
    <w:rsid w:val="006F72FF"/>
    <w:rsid w:val="006F7A3E"/>
    <w:rsid w:val="0070010C"/>
    <w:rsid w:val="00703702"/>
    <w:rsid w:val="00713C1F"/>
    <w:rsid w:val="007216A2"/>
    <w:rsid w:val="00725D71"/>
    <w:rsid w:val="007379A8"/>
    <w:rsid w:val="00751CED"/>
    <w:rsid w:val="00754473"/>
    <w:rsid w:val="007775B3"/>
    <w:rsid w:val="00781271"/>
    <w:rsid w:val="007836E4"/>
    <w:rsid w:val="00786DA3"/>
    <w:rsid w:val="00795427"/>
    <w:rsid w:val="00797D92"/>
    <w:rsid w:val="007A4A51"/>
    <w:rsid w:val="007C0C2D"/>
    <w:rsid w:val="007C2733"/>
    <w:rsid w:val="007C4211"/>
    <w:rsid w:val="007E35E4"/>
    <w:rsid w:val="007E7F3E"/>
    <w:rsid w:val="007F6B54"/>
    <w:rsid w:val="00805F9B"/>
    <w:rsid w:val="0080644E"/>
    <w:rsid w:val="00811642"/>
    <w:rsid w:val="00841481"/>
    <w:rsid w:val="008538F0"/>
    <w:rsid w:val="0086036A"/>
    <w:rsid w:val="0087706E"/>
    <w:rsid w:val="008864E5"/>
    <w:rsid w:val="008920FE"/>
    <w:rsid w:val="008922E2"/>
    <w:rsid w:val="008A56FB"/>
    <w:rsid w:val="008D1AEA"/>
    <w:rsid w:val="008D4B1D"/>
    <w:rsid w:val="008D6F16"/>
    <w:rsid w:val="008E709D"/>
    <w:rsid w:val="008E743A"/>
    <w:rsid w:val="008F0DB5"/>
    <w:rsid w:val="0090228B"/>
    <w:rsid w:val="009022A9"/>
    <w:rsid w:val="009062BE"/>
    <w:rsid w:val="009124A1"/>
    <w:rsid w:val="00912D36"/>
    <w:rsid w:val="00916833"/>
    <w:rsid w:val="009169AD"/>
    <w:rsid w:val="00916E9A"/>
    <w:rsid w:val="0092751B"/>
    <w:rsid w:val="009334B5"/>
    <w:rsid w:val="009740BE"/>
    <w:rsid w:val="00977FD5"/>
    <w:rsid w:val="00981AAB"/>
    <w:rsid w:val="009848C7"/>
    <w:rsid w:val="00985967"/>
    <w:rsid w:val="009919A7"/>
    <w:rsid w:val="009B0714"/>
    <w:rsid w:val="009C1560"/>
    <w:rsid w:val="009C31F7"/>
    <w:rsid w:val="009D0967"/>
    <w:rsid w:val="009E5168"/>
    <w:rsid w:val="00A00589"/>
    <w:rsid w:val="00A0251A"/>
    <w:rsid w:val="00A142B5"/>
    <w:rsid w:val="00A148C4"/>
    <w:rsid w:val="00A241C0"/>
    <w:rsid w:val="00A45CE2"/>
    <w:rsid w:val="00A62A4E"/>
    <w:rsid w:val="00A65788"/>
    <w:rsid w:val="00A75F84"/>
    <w:rsid w:val="00A86E97"/>
    <w:rsid w:val="00A876F1"/>
    <w:rsid w:val="00A87CDA"/>
    <w:rsid w:val="00A94D13"/>
    <w:rsid w:val="00AA5DC4"/>
    <w:rsid w:val="00AB20AF"/>
    <w:rsid w:val="00AB6CD1"/>
    <w:rsid w:val="00AC6DBA"/>
    <w:rsid w:val="00AD5854"/>
    <w:rsid w:val="00AD5EA1"/>
    <w:rsid w:val="00AE6DFC"/>
    <w:rsid w:val="00AF6EFE"/>
    <w:rsid w:val="00AF7EDF"/>
    <w:rsid w:val="00B06CAE"/>
    <w:rsid w:val="00B15633"/>
    <w:rsid w:val="00B2655C"/>
    <w:rsid w:val="00B34D3A"/>
    <w:rsid w:val="00B354EF"/>
    <w:rsid w:val="00B650D7"/>
    <w:rsid w:val="00B74362"/>
    <w:rsid w:val="00B81C99"/>
    <w:rsid w:val="00B925E5"/>
    <w:rsid w:val="00BB77CF"/>
    <w:rsid w:val="00BD0E7A"/>
    <w:rsid w:val="00BE6BB8"/>
    <w:rsid w:val="00C03334"/>
    <w:rsid w:val="00C21082"/>
    <w:rsid w:val="00C2201A"/>
    <w:rsid w:val="00C2297B"/>
    <w:rsid w:val="00C23643"/>
    <w:rsid w:val="00C24662"/>
    <w:rsid w:val="00C25C38"/>
    <w:rsid w:val="00C33B77"/>
    <w:rsid w:val="00C550CE"/>
    <w:rsid w:val="00C63146"/>
    <w:rsid w:val="00C81E23"/>
    <w:rsid w:val="00C83CD7"/>
    <w:rsid w:val="00C90F77"/>
    <w:rsid w:val="00C96E57"/>
    <w:rsid w:val="00C97D93"/>
    <w:rsid w:val="00CA59EB"/>
    <w:rsid w:val="00CA7B4C"/>
    <w:rsid w:val="00CC5EC1"/>
    <w:rsid w:val="00CE296D"/>
    <w:rsid w:val="00CE73B4"/>
    <w:rsid w:val="00CF2F9B"/>
    <w:rsid w:val="00CF371E"/>
    <w:rsid w:val="00CF3B42"/>
    <w:rsid w:val="00CF661B"/>
    <w:rsid w:val="00CF7959"/>
    <w:rsid w:val="00D10F72"/>
    <w:rsid w:val="00D23804"/>
    <w:rsid w:val="00D5118F"/>
    <w:rsid w:val="00D55E08"/>
    <w:rsid w:val="00D603D7"/>
    <w:rsid w:val="00D71BF7"/>
    <w:rsid w:val="00D72322"/>
    <w:rsid w:val="00D95BC0"/>
    <w:rsid w:val="00DD45DE"/>
    <w:rsid w:val="00DD4E23"/>
    <w:rsid w:val="00DD656F"/>
    <w:rsid w:val="00DE5837"/>
    <w:rsid w:val="00E0015A"/>
    <w:rsid w:val="00E00D29"/>
    <w:rsid w:val="00E101CF"/>
    <w:rsid w:val="00E22E81"/>
    <w:rsid w:val="00E2691A"/>
    <w:rsid w:val="00E375BF"/>
    <w:rsid w:val="00E54736"/>
    <w:rsid w:val="00E631ED"/>
    <w:rsid w:val="00E73471"/>
    <w:rsid w:val="00E73AD2"/>
    <w:rsid w:val="00E916F0"/>
    <w:rsid w:val="00E959B4"/>
    <w:rsid w:val="00EA6A7B"/>
    <w:rsid w:val="00EB1FCA"/>
    <w:rsid w:val="00EB7A94"/>
    <w:rsid w:val="00EE6EDA"/>
    <w:rsid w:val="00EF2889"/>
    <w:rsid w:val="00F13B5F"/>
    <w:rsid w:val="00F173C8"/>
    <w:rsid w:val="00F20052"/>
    <w:rsid w:val="00F250BA"/>
    <w:rsid w:val="00F2519E"/>
    <w:rsid w:val="00F323CB"/>
    <w:rsid w:val="00F332DF"/>
    <w:rsid w:val="00F53215"/>
    <w:rsid w:val="00F5495D"/>
    <w:rsid w:val="00F5639D"/>
    <w:rsid w:val="00F722C8"/>
    <w:rsid w:val="00F72E42"/>
    <w:rsid w:val="00F73D94"/>
    <w:rsid w:val="00F81FF1"/>
    <w:rsid w:val="00FB133F"/>
    <w:rsid w:val="00FB7063"/>
    <w:rsid w:val="00FC054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44CEA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5208"/>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semiHidden/>
    <w:unhideWhenUsed/>
    <w:qFormat/>
    <w:rsid w:val="00566D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6F5208"/>
    <w:pPr>
      <w:tabs>
        <w:tab w:val="right" w:pos="8994"/>
      </w:tabs>
    </w:pPr>
    <w:rPr>
      <w:rFonts w:ascii="Helvetica" w:eastAsia="ヒラギノ角ゴ Pro W3" w:hAnsi="Helvetica"/>
      <w:color w:val="000000"/>
      <w:lang w:val="en-US" w:eastAsia="en-US"/>
    </w:rPr>
  </w:style>
  <w:style w:type="paragraph" w:customStyle="1" w:styleId="Body">
    <w:name w:val="Body"/>
    <w:rsid w:val="006F5208"/>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6F5208"/>
    <w:rPr>
      <w:rFonts w:ascii="Helvetica" w:eastAsia="ヒラギノ角ゴ Pro W3" w:hAnsi="Helvetica"/>
      <w:color w:val="000000"/>
      <w:sz w:val="24"/>
      <w:lang w:val="en-US" w:eastAsia="en-US"/>
    </w:rPr>
  </w:style>
  <w:style w:type="paragraph" w:customStyle="1" w:styleId="FreeFormA">
    <w:name w:val="Free Form A"/>
    <w:rsid w:val="006F5208"/>
    <w:rPr>
      <w:rFonts w:ascii="Helvetica" w:eastAsia="ヒラギノ角ゴ Pro W3" w:hAnsi="Helvetica"/>
      <w:color w:val="000000"/>
      <w:sz w:val="24"/>
      <w:lang w:val="en-US" w:eastAsia="en-US"/>
    </w:rPr>
  </w:style>
  <w:style w:type="numbering" w:customStyle="1" w:styleId="Bullet">
    <w:name w:val="Bullet"/>
    <w:rsid w:val="006F5208"/>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rsid w:val="00C56C51"/>
    <w:pPr>
      <w:tabs>
        <w:tab w:val="center" w:pos="4320"/>
        <w:tab w:val="right" w:pos="8640"/>
      </w:tabs>
    </w:pPr>
  </w:style>
  <w:style w:type="character" w:customStyle="1" w:styleId="FooterChar">
    <w:name w:val="Footer Char"/>
    <w:basedOn w:val="DefaultParagraphFont"/>
    <w:link w:val="Footer"/>
    <w:rsid w:val="00C56C51"/>
    <w:rPr>
      <w:rFonts w:eastAsia="ヒラギノ角ゴ Pro W3"/>
      <w:color w:val="000000"/>
      <w:sz w:val="24"/>
      <w:szCs w:val="24"/>
      <w:lang w:val="en-US"/>
    </w:rPr>
  </w:style>
  <w:style w:type="character" w:styleId="Hyperlink">
    <w:name w:val="Hyperlink"/>
    <w:basedOn w:val="DefaultParagraphFont"/>
    <w:uiPriority w:val="99"/>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uiPriority w:val="34"/>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ListBullet">
    <w:name w:val="List Bullet"/>
    <w:basedOn w:val="Normal"/>
    <w:autoRedefine/>
    <w:rsid w:val="00CF2F9B"/>
    <w:pPr>
      <w:spacing w:after="120" w:line="276" w:lineRule="auto"/>
      <w:ind w:right="40" w:firstLine="33"/>
    </w:pPr>
    <w:rPr>
      <w:rFonts w:ascii="Helvetica" w:eastAsia="Calibri" w:hAnsi="Helvetica" w:cs="Arial"/>
      <w:b/>
      <w:color w:val="auto"/>
      <w:spacing w:val="10"/>
      <w:sz w:val="28"/>
      <w:szCs w:val="28"/>
      <w:lang w:val="en-GB" w:eastAsia="en-GB"/>
    </w:rPr>
  </w:style>
  <w:style w:type="paragraph" w:styleId="NormalWeb">
    <w:name w:val="Normal (Web)"/>
    <w:basedOn w:val="Normal"/>
    <w:rsid w:val="008864E5"/>
    <w:pPr>
      <w:spacing w:before="100" w:beforeAutospacing="1" w:after="100" w:afterAutospacing="1"/>
    </w:pPr>
    <w:rPr>
      <w:rFonts w:eastAsia="Times New Roman"/>
      <w:color w:val="auto"/>
      <w:lang w:val="en-GB" w:eastAsia="en-GB"/>
    </w:rPr>
  </w:style>
  <w:style w:type="paragraph" w:styleId="BodyText">
    <w:name w:val="Body Text"/>
    <w:basedOn w:val="Normal"/>
    <w:link w:val="BodyTextChar"/>
    <w:rsid w:val="008922E2"/>
    <w:rPr>
      <w:rFonts w:eastAsia="Times New Roman"/>
      <w:color w:val="auto"/>
      <w:sz w:val="22"/>
      <w:lang w:val="en-GB"/>
    </w:rPr>
  </w:style>
  <w:style w:type="character" w:customStyle="1" w:styleId="BodyTextChar">
    <w:name w:val="Body Text Char"/>
    <w:basedOn w:val="DefaultParagraphFont"/>
    <w:link w:val="BodyText"/>
    <w:rsid w:val="008922E2"/>
    <w:rPr>
      <w:sz w:val="22"/>
      <w:szCs w:val="24"/>
      <w:lang w:eastAsia="en-US"/>
    </w:rPr>
  </w:style>
  <w:style w:type="paragraph" w:customStyle="1" w:styleId="Pa0">
    <w:name w:val="Pa0"/>
    <w:basedOn w:val="Normal"/>
    <w:next w:val="Normal"/>
    <w:rsid w:val="008922E2"/>
    <w:pPr>
      <w:autoSpaceDE w:val="0"/>
      <w:autoSpaceDN w:val="0"/>
      <w:adjustRightInd w:val="0"/>
      <w:spacing w:line="241" w:lineRule="atLeast"/>
    </w:pPr>
    <w:rPr>
      <w:rFonts w:ascii="Arial" w:eastAsia="Times New Roman" w:hAnsi="Arial"/>
      <w:color w:val="auto"/>
      <w:sz w:val="20"/>
    </w:rPr>
  </w:style>
  <w:style w:type="character" w:customStyle="1" w:styleId="A11">
    <w:name w:val="A11"/>
    <w:rsid w:val="008922E2"/>
    <w:rPr>
      <w:rFonts w:ascii="Times" w:hAnsi="Times" w:cs="Times"/>
      <w:color w:val="000000"/>
      <w:sz w:val="10"/>
      <w:szCs w:val="10"/>
    </w:rPr>
  </w:style>
  <w:style w:type="paragraph" w:customStyle="1" w:styleId="Pa12">
    <w:name w:val="Pa12"/>
    <w:basedOn w:val="Default"/>
    <w:next w:val="Default"/>
    <w:rsid w:val="008922E2"/>
    <w:pPr>
      <w:spacing w:line="181" w:lineRule="atLeast"/>
    </w:pPr>
    <w:rPr>
      <w:rFonts w:ascii="Arial" w:hAnsi="Arial" w:cs="Times New Roman"/>
      <w:color w:val="auto"/>
      <w:sz w:val="20"/>
      <w:lang w:val="en-US" w:eastAsia="en-US"/>
    </w:rPr>
  </w:style>
  <w:style w:type="paragraph" w:customStyle="1" w:styleId="Pa15">
    <w:name w:val="Pa15"/>
    <w:basedOn w:val="Default"/>
    <w:next w:val="Default"/>
    <w:rsid w:val="008922E2"/>
    <w:pPr>
      <w:spacing w:line="181" w:lineRule="atLeast"/>
    </w:pPr>
    <w:rPr>
      <w:rFonts w:ascii="Arial" w:hAnsi="Arial" w:cs="Times New Roman"/>
      <w:color w:val="auto"/>
      <w:sz w:val="20"/>
      <w:lang w:val="en-US" w:eastAsia="en-US"/>
    </w:rPr>
  </w:style>
  <w:style w:type="paragraph" w:customStyle="1" w:styleId="tEXT">
    <w:name w:val="tEXT"/>
    <w:basedOn w:val="Normal"/>
    <w:link w:val="tEXTChar"/>
    <w:qFormat/>
    <w:rsid w:val="008922E2"/>
    <w:pPr>
      <w:spacing w:line="284" w:lineRule="atLeast"/>
    </w:pPr>
    <w:rPr>
      <w:rFonts w:eastAsia="Calibri"/>
      <w:color w:val="auto"/>
      <w:spacing w:val="10"/>
      <w:sz w:val="22"/>
      <w:szCs w:val="22"/>
      <w:lang w:val="en-GB"/>
    </w:rPr>
  </w:style>
  <w:style w:type="character" w:customStyle="1" w:styleId="tEXTChar">
    <w:name w:val="tEXT Char"/>
    <w:link w:val="tEXT"/>
    <w:rsid w:val="008922E2"/>
    <w:rPr>
      <w:rFonts w:eastAsia="Calibri"/>
      <w:spacing w:val="10"/>
      <w:sz w:val="22"/>
      <w:szCs w:val="22"/>
      <w:lang w:eastAsia="en-US"/>
    </w:rPr>
  </w:style>
  <w:style w:type="paragraph" w:styleId="Title">
    <w:name w:val="Title"/>
    <w:basedOn w:val="Normal"/>
    <w:next w:val="Normal"/>
    <w:link w:val="TitleChar"/>
    <w:uiPriority w:val="10"/>
    <w:qFormat/>
    <w:rsid w:val="00CF371E"/>
    <w:pPr>
      <w:pBdr>
        <w:bottom w:val="single" w:sz="8" w:space="4" w:color="4F81BD" w:themeColor="accent1"/>
      </w:pBdr>
      <w:spacing w:before="12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371E"/>
    <w:rPr>
      <w:rFonts w:asciiTheme="majorHAnsi" w:eastAsiaTheme="majorEastAsia" w:hAnsiTheme="majorHAnsi" w:cstheme="majorBidi"/>
      <w:color w:val="17365D" w:themeColor="text2" w:themeShade="BF"/>
      <w:spacing w:val="5"/>
      <w:kern w:val="28"/>
      <w:sz w:val="52"/>
      <w:szCs w:val="52"/>
      <w:lang w:val="en-US" w:eastAsia="en-US"/>
    </w:rPr>
  </w:style>
  <w:style w:type="table" w:styleId="TableGrid">
    <w:name w:val="Table Grid"/>
    <w:basedOn w:val="TableNormal"/>
    <w:uiPriority w:val="59"/>
    <w:rsid w:val="00CF37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E5168"/>
    <w:rPr>
      <w:color w:val="800080" w:themeColor="followedHyperlink"/>
      <w:u w:val="single"/>
    </w:rPr>
  </w:style>
  <w:style w:type="character" w:customStyle="1" w:styleId="apple-converted-space">
    <w:name w:val="apple-converted-space"/>
    <w:basedOn w:val="DefaultParagraphFont"/>
    <w:rsid w:val="00C25C38"/>
  </w:style>
  <w:style w:type="character" w:customStyle="1" w:styleId="Heading2Char">
    <w:name w:val="Heading 2 Char"/>
    <w:basedOn w:val="DefaultParagraphFont"/>
    <w:link w:val="Heading2"/>
    <w:semiHidden/>
    <w:rsid w:val="00566DA9"/>
    <w:rPr>
      <w:rFonts w:asciiTheme="majorHAnsi" w:eastAsiaTheme="majorEastAsia" w:hAnsiTheme="majorHAnsi" w:cstheme="majorBidi"/>
      <w:color w:val="365F91" w:themeColor="accent1" w:themeShade="BF"/>
      <w:sz w:val="26"/>
      <w:szCs w:val="26"/>
      <w:lang w:val="en-US" w:eastAsia="en-US"/>
    </w:rPr>
  </w:style>
  <w:style w:type="character" w:customStyle="1" w:styleId="Mention1">
    <w:name w:val="Mention1"/>
    <w:basedOn w:val="DefaultParagraphFont"/>
    <w:uiPriority w:val="99"/>
    <w:semiHidden/>
    <w:unhideWhenUsed/>
    <w:rsid w:val="0067024B"/>
    <w:rPr>
      <w:color w:val="2B579A"/>
      <w:shd w:val="clear" w:color="auto" w:fill="E6E6E6"/>
    </w:rPr>
  </w:style>
  <w:style w:type="character" w:styleId="CommentReference">
    <w:name w:val="annotation reference"/>
    <w:basedOn w:val="DefaultParagraphFont"/>
    <w:uiPriority w:val="99"/>
    <w:semiHidden/>
    <w:unhideWhenUsed/>
    <w:rsid w:val="00193CF6"/>
    <w:rPr>
      <w:sz w:val="16"/>
      <w:szCs w:val="16"/>
    </w:rPr>
  </w:style>
  <w:style w:type="paragraph" w:styleId="CommentText">
    <w:name w:val="annotation text"/>
    <w:basedOn w:val="Normal"/>
    <w:link w:val="CommentTextChar"/>
    <w:uiPriority w:val="99"/>
    <w:unhideWhenUsed/>
    <w:rsid w:val="00193CF6"/>
    <w:pPr>
      <w:spacing w:after="200"/>
    </w:pPr>
    <w:rPr>
      <w:rFonts w:asciiTheme="minorHAnsi" w:eastAsiaTheme="minorEastAsia" w:hAnsiTheme="minorHAnsi" w:cstheme="minorBidi"/>
      <w:color w:val="auto"/>
      <w:sz w:val="20"/>
      <w:szCs w:val="20"/>
      <w:lang w:val="en-GB" w:eastAsia="en-GB"/>
    </w:rPr>
  </w:style>
  <w:style w:type="character" w:customStyle="1" w:styleId="CommentTextChar">
    <w:name w:val="Comment Text Char"/>
    <w:basedOn w:val="DefaultParagraphFont"/>
    <w:link w:val="CommentText"/>
    <w:uiPriority w:val="99"/>
    <w:rsid w:val="00193CF6"/>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6A528D"/>
    <w:rPr>
      <w:rFonts w:eastAsia="Times New Roman"/>
      <w:color w:val="auto"/>
      <w:sz w:val="20"/>
      <w:szCs w:val="20"/>
      <w:lang w:val="en-GB"/>
    </w:rPr>
  </w:style>
  <w:style w:type="character" w:customStyle="1" w:styleId="FootnoteTextChar">
    <w:name w:val="Footnote Text Char"/>
    <w:basedOn w:val="DefaultParagraphFont"/>
    <w:link w:val="FootnoteText"/>
    <w:uiPriority w:val="99"/>
    <w:semiHidden/>
    <w:rsid w:val="006A528D"/>
    <w:rPr>
      <w:lang w:eastAsia="en-US"/>
    </w:rPr>
  </w:style>
  <w:style w:type="character" w:styleId="FootnoteReference">
    <w:name w:val="footnote reference"/>
    <w:uiPriority w:val="99"/>
    <w:semiHidden/>
    <w:unhideWhenUsed/>
    <w:rsid w:val="006A528D"/>
    <w:rPr>
      <w:vertAlign w:val="superscript"/>
    </w:rPr>
  </w:style>
  <w:style w:type="paragraph" w:styleId="CommentSubject">
    <w:name w:val="annotation subject"/>
    <w:basedOn w:val="CommentText"/>
    <w:next w:val="CommentText"/>
    <w:link w:val="CommentSubjectChar"/>
    <w:semiHidden/>
    <w:unhideWhenUsed/>
    <w:rsid w:val="00E22E81"/>
    <w:pPr>
      <w:spacing w:after="0"/>
    </w:pPr>
    <w:rPr>
      <w:rFonts w:ascii="Times New Roman" w:eastAsia="ヒラギノ角ゴ Pro W3" w:hAnsi="Times New Roman" w:cs="Times New Roman"/>
      <w:b/>
      <w:bCs/>
      <w:color w:val="000000"/>
      <w:lang w:val="en-US" w:eastAsia="en-US"/>
    </w:rPr>
  </w:style>
  <w:style w:type="character" w:customStyle="1" w:styleId="CommentSubjectChar">
    <w:name w:val="Comment Subject Char"/>
    <w:basedOn w:val="CommentTextChar"/>
    <w:link w:val="CommentSubject"/>
    <w:semiHidden/>
    <w:rsid w:val="00E22E81"/>
    <w:rPr>
      <w:rFonts w:asciiTheme="minorHAnsi" w:eastAsia="ヒラギノ角ゴ Pro W3" w:hAnsiTheme="minorHAnsi" w:cstheme="minorBidi"/>
      <w:b/>
      <w:bCs/>
      <w:color w:val="000000"/>
      <w:lang w:val="en-US" w:eastAsia="en-US"/>
    </w:rPr>
  </w:style>
  <w:style w:type="character" w:styleId="HTMLCite">
    <w:name w:val="HTML Cite"/>
    <w:basedOn w:val="DefaultParagraphFont"/>
    <w:uiPriority w:val="99"/>
    <w:semiHidden/>
    <w:unhideWhenUsed/>
    <w:rsid w:val="00A86E97"/>
    <w:rPr>
      <w:i/>
      <w:iCs/>
    </w:rPr>
  </w:style>
  <w:style w:type="character" w:customStyle="1" w:styleId="UnresolvedMention1">
    <w:name w:val="Unresolved Mention1"/>
    <w:basedOn w:val="DefaultParagraphFont"/>
    <w:uiPriority w:val="99"/>
    <w:semiHidden/>
    <w:unhideWhenUsed/>
    <w:rsid w:val="004D75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hyperlink" Target="http://www.ncbe.reading.ac.uk/MATERIALS/Plant%20science/photosynkit.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black-light.com/" TargetMode="Externa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www.ncbe.reading.ac.uk/MATERIALS/Plant%20science/PDF/SSR_Eldridge.pdf"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hyperlink" Target="http://www.leefilters.com/" TargetMode="External"/><Relationship Id="rId29" Type="http://schemas.openxmlformats.org/officeDocument/2006/relationships/hyperlink" Target="http://www.sserc.org.uk/biology-2/biology-resources/biology-national-4/n5-cell-biology/3400-photosynthes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saps.org.uk/secondary/teaching-resources/235-student-sheet-23-photosynthesis-using-algae-wrapped-in-jelly-balls" TargetMode="External"/><Relationship Id="rId37"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ncbe.reading.ac.uk/MATERIALS/Plant%20science/PDF/PhotosynthTG.pdf" TargetMode="External"/><Relationship Id="rId28" Type="http://schemas.openxmlformats.org/officeDocument/2006/relationships/hyperlink" Target="http://www.rsc.org/learn-chemistry/content/filerepository/CMP/00/001/068/Rate%20of%20photosynthesis%20limiting%20factors.pdf"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hyperlink" Target="http://www.sserc.org.uk/higher-biology-revised" TargetMode="External"/><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www.bbc.co.uk/schools/gcsebitesize/science/add_aqa/photosynthesis/photosynthesisrev1.shtml" TargetMode="External"/><Relationship Id="rId30" Type="http://schemas.openxmlformats.org/officeDocument/2006/relationships/hyperlink" Target="http://www.sserc.org.uk/biology-2/biology-resources/higher-biology-revised/sustainability-a-interdependence/3747-the-science-of-food-production-2"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1994</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2017-08-17T07:02:00Z</dcterms:created>
  <dcterms:modified xsi:type="dcterms:W3CDTF">2017-08-17T07:02:00Z</dcterms:modified>
</cp:coreProperties>
</file>