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="5224" w:tblpY="4837"/>
        <w:tblW w:w="310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/>
      </w:tblPr>
      <w:tblGrid>
        <w:gridCol w:w="5744"/>
      </w:tblGrid>
      <w:tr w:rsidR="00EE4217" w:rsidRPr="00903CBB" w:rsidTr="00EE4217">
        <w:tc>
          <w:tcPr>
            <w:tcW w:w="0" w:type="auto"/>
          </w:tcPr>
          <w:p w:rsidR="00EE4217" w:rsidRPr="00903CBB" w:rsidRDefault="00EE4217" w:rsidP="00EE4217">
            <w:pPr>
              <w:pStyle w:val="NoSpacing"/>
              <w:rPr>
                <w:sz w:val="80"/>
                <w:szCs w:val="80"/>
              </w:rPr>
            </w:pPr>
            <w:r w:rsidRPr="00B74F4F">
              <w:rPr>
                <w:sz w:val="80"/>
                <w:szCs w:val="80"/>
              </w:rPr>
              <w:t>Chemical Demonstrations</w:t>
            </w:r>
          </w:p>
        </w:tc>
      </w:tr>
      <w:tr w:rsidR="00EE4217" w:rsidRPr="00903CBB" w:rsidTr="00EE4217">
        <w:trPr>
          <w:trHeight w:val="604"/>
        </w:trPr>
        <w:tc>
          <w:tcPr>
            <w:tcW w:w="0" w:type="auto"/>
          </w:tcPr>
          <w:p w:rsidR="00EE4217" w:rsidRDefault="00EE4217" w:rsidP="00EE4217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The </w:t>
            </w:r>
            <w:r w:rsidRPr="00EE4217">
              <w:rPr>
                <w:b/>
                <w:sz w:val="44"/>
                <w:szCs w:val="44"/>
              </w:rPr>
              <w:t>real</w:t>
            </w:r>
            <w:r>
              <w:rPr>
                <w:sz w:val="44"/>
                <w:szCs w:val="44"/>
              </w:rPr>
              <w:t xml:space="preserve"> reactivity of</w:t>
            </w:r>
          </w:p>
          <w:p w:rsidR="00EE4217" w:rsidRPr="00903CBB" w:rsidRDefault="00EE4217" w:rsidP="00EE4217">
            <w:pPr>
              <w:pStyle w:val="NoSpacing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Aluminium</w:t>
            </w:r>
          </w:p>
        </w:tc>
      </w:tr>
    </w:tbl>
    <w:p w:rsidR="00EE4217" w:rsidRPr="00903CBB" w:rsidRDefault="00F84DDA" w:rsidP="00EE4217">
      <w:r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2519680</wp:posOffset>
            </wp:positionV>
            <wp:extent cx="3588385" cy="2457450"/>
            <wp:effectExtent l="0" t="571500" r="0" b="552450"/>
            <wp:wrapSquare wrapText="bothSides"/>
            <wp:docPr id="1" name="Picture 4" descr="C:\Users\esoc\Downloads\WP_20140324_15_17_1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oc\Downloads\WP_20140324_15_17_15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8838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D56" w:rsidRPr="008D2D56">
        <w:rPr>
          <w:rFonts w:ascii="Comic Sans MS" w:hAnsi="Comic Sans MS"/>
          <w:b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pt;margin-top:557.55pt;width:375pt;height:156.65pt;z-index:-251654144;mso-height-percent:200;mso-position-horizontal-relative:text;mso-position-vertical-relative:page;mso-height-percent:200;mso-width-relative:margin;mso-height-relative:margin" wrapcoords="-90 -58 -90 21542 21690 21542 21690 -58 -90 -58" o:allowincell="f" o:allowoverlap="f">
            <v:textbox style="mso-fit-shape-to-text:t">
              <w:txbxContent>
                <w:p w:rsidR="00EE4217" w:rsidRDefault="00EE4217" w:rsidP="00E658CE">
                  <w:pPr>
                    <w:spacing w:after="120" w:line="240" w:lineRule="auto"/>
                    <w:rPr>
                      <w:sz w:val="28"/>
                      <w:szCs w:val="28"/>
                    </w:rPr>
                  </w:pPr>
                  <w:r w:rsidRPr="00903CBB">
                    <w:rPr>
                      <w:sz w:val="28"/>
                      <w:szCs w:val="28"/>
                    </w:rPr>
                    <w:t>This reaction can be applied to curriculum for excellence.</w:t>
                  </w:r>
                </w:p>
                <w:p w:rsidR="00EE4217" w:rsidRPr="00CB5A73" w:rsidRDefault="00EE4217" w:rsidP="00E658CE">
                  <w:pPr>
                    <w:spacing w:after="120" w:line="240" w:lineRule="auto"/>
                    <w:ind w:left="142"/>
                    <w:rPr>
                      <w:i/>
                      <w:sz w:val="28"/>
                      <w:szCs w:val="28"/>
                    </w:rPr>
                  </w:pPr>
                  <w:r w:rsidRPr="00CB5A73">
                    <w:rPr>
                      <w:i/>
                      <w:sz w:val="28"/>
                      <w:szCs w:val="28"/>
                    </w:rPr>
                    <w:t>Through experimentation, I can identify indicators of chemical reactions having occurred ...</w:t>
                  </w:r>
                </w:p>
                <w:p w:rsidR="00EE4217" w:rsidRPr="00E94CAD" w:rsidRDefault="00EE4217" w:rsidP="00E658CE">
                  <w:pPr>
                    <w:spacing w:after="120" w:line="240" w:lineRule="auto"/>
                    <w:jc w:val="right"/>
                    <w:rPr>
                      <w:color w:val="00B050"/>
                      <w:sz w:val="28"/>
                      <w:szCs w:val="28"/>
                    </w:rPr>
                  </w:pPr>
                  <w:r w:rsidRPr="00E94CAD">
                    <w:rPr>
                      <w:color w:val="00B050"/>
                      <w:sz w:val="28"/>
                      <w:szCs w:val="28"/>
                    </w:rPr>
                    <w:t>SCN 3-19a</w:t>
                  </w:r>
                </w:p>
                <w:p w:rsidR="00EE4217" w:rsidRDefault="00E658CE" w:rsidP="00E658CE">
                  <w:pPr>
                    <w:spacing w:after="120" w:line="24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N4 – Chemistry in Society</w:t>
                  </w:r>
                </w:p>
                <w:p w:rsidR="00E658CE" w:rsidRDefault="00E658CE" w:rsidP="00E658CE">
                  <w:pPr>
                    <w:spacing w:after="120" w:line="240" w:lineRule="auto"/>
                    <w:ind w:firstLine="720"/>
                    <w:rPr>
                      <w:i/>
                      <w:sz w:val="28"/>
                      <w:szCs w:val="28"/>
                    </w:rPr>
                  </w:pPr>
                  <w:r w:rsidRPr="00E658CE">
                    <w:rPr>
                      <w:i/>
                      <w:sz w:val="28"/>
                      <w:szCs w:val="28"/>
                    </w:rPr>
                    <w:t>The properties of Metals and Alloys</w:t>
                  </w:r>
                </w:p>
                <w:p w:rsidR="00E658CE" w:rsidRPr="00E658CE" w:rsidRDefault="00E658CE" w:rsidP="00E658CE">
                  <w:pPr>
                    <w:spacing w:after="120" w:line="240" w:lineRule="auto"/>
                    <w:ind w:firstLine="720"/>
                    <w:rPr>
                      <w:i/>
                      <w:sz w:val="28"/>
                      <w:szCs w:val="28"/>
                    </w:rPr>
                  </w:pPr>
                </w:p>
              </w:txbxContent>
            </v:textbox>
            <w10:wrap type="tight" anchory="page"/>
          </v:shape>
        </w:pict>
      </w:r>
      <w:r w:rsidR="00EE4217">
        <w:rPr>
          <w:rFonts w:ascii="Comic Sans MS" w:hAnsi="Comic Sans MS"/>
          <w:b/>
          <w:noProof/>
          <w:lang w:eastAsia="en-GB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-567690</wp:posOffset>
            </wp:positionH>
            <wp:positionV relativeFrom="paragraph">
              <wp:posOffset>-242570</wp:posOffset>
            </wp:positionV>
            <wp:extent cx="972820" cy="974725"/>
            <wp:effectExtent l="19050" t="0" r="0" b="0"/>
            <wp:wrapSquare wrapText="bothSides"/>
            <wp:docPr id="4" name="Picture 4" descr="SSERC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ERC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906">
        <w:rPr>
          <w:szCs w:val="24"/>
        </w:rPr>
        <w:br w:type="page"/>
      </w:r>
    </w:p>
    <w:p w:rsidR="00EE4217" w:rsidRPr="00F84DDA" w:rsidRDefault="00F84DDA" w:rsidP="00F84DDA">
      <w:pPr>
        <w:rPr>
          <w:rFonts w:cs="Times New Roman"/>
          <w:b/>
          <w:sz w:val="28"/>
          <w:szCs w:val="28"/>
          <w:lang w:val="en-NZ"/>
        </w:rPr>
      </w:pPr>
      <w:r w:rsidRPr="00F84DDA">
        <w:rPr>
          <w:rFonts w:cs="Times New Roman"/>
          <w:b/>
          <w:sz w:val="28"/>
          <w:szCs w:val="28"/>
          <w:lang w:val="en-NZ"/>
        </w:rPr>
        <w:lastRenderedPageBreak/>
        <w:t>Introduction</w:t>
      </w:r>
    </w:p>
    <w:p w:rsidR="00521906" w:rsidRDefault="00521906" w:rsidP="00521906">
      <w:pPr>
        <w:rPr>
          <w:rFonts w:cs="Times New Roman"/>
          <w:sz w:val="28"/>
          <w:szCs w:val="28"/>
          <w:lang w:val="en-NZ"/>
        </w:rPr>
      </w:pPr>
      <w:r w:rsidRPr="00521906">
        <w:rPr>
          <w:rFonts w:cs="Times New Roman"/>
          <w:sz w:val="28"/>
          <w:szCs w:val="28"/>
          <w:lang w:val="en-NZ"/>
        </w:rPr>
        <w:t>Aluminium does not react very well with the oxyg</w:t>
      </w:r>
      <w:r>
        <w:rPr>
          <w:rFonts w:cs="Times New Roman"/>
          <w:sz w:val="28"/>
          <w:szCs w:val="28"/>
          <w:lang w:val="en-NZ"/>
        </w:rPr>
        <w:t>en in the air b</w:t>
      </w:r>
      <w:r w:rsidRPr="00521906">
        <w:rPr>
          <w:rFonts w:cs="Times New Roman"/>
          <w:sz w:val="28"/>
          <w:szCs w:val="28"/>
          <w:lang w:val="en-NZ"/>
        </w:rPr>
        <w:t xml:space="preserve">ut </w:t>
      </w:r>
      <w:r>
        <w:rPr>
          <w:rFonts w:cs="Times New Roman"/>
          <w:sz w:val="28"/>
          <w:szCs w:val="28"/>
          <w:lang w:val="en-NZ"/>
        </w:rPr>
        <w:t>it</w:t>
      </w:r>
      <w:r w:rsidRPr="00521906">
        <w:rPr>
          <w:rFonts w:cs="Times New Roman"/>
          <w:sz w:val="28"/>
          <w:szCs w:val="28"/>
          <w:lang w:val="en-NZ"/>
        </w:rPr>
        <w:t xml:space="preserve"> is in fact quite a reactive metal.  The reason it does not react is that is has already reacted, but the aluminium oxide has formed in a thin, tightly </w:t>
      </w:r>
      <w:r>
        <w:rPr>
          <w:rFonts w:cs="Times New Roman"/>
          <w:sz w:val="28"/>
          <w:szCs w:val="28"/>
          <w:lang w:val="en-NZ"/>
        </w:rPr>
        <w:t>bonded</w:t>
      </w:r>
      <w:r w:rsidRPr="00521906">
        <w:rPr>
          <w:rFonts w:cs="Times New Roman"/>
          <w:sz w:val="28"/>
          <w:szCs w:val="28"/>
          <w:lang w:val="en-NZ"/>
        </w:rPr>
        <w:t xml:space="preserve"> layer that protects the aluminium foil from further attack.  </w:t>
      </w:r>
      <w:r>
        <w:rPr>
          <w:rFonts w:cs="Times New Roman"/>
          <w:sz w:val="28"/>
          <w:szCs w:val="28"/>
          <w:lang w:val="en-NZ"/>
        </w:rPr>
        <w:t>This</w:t>
      </w:r>
      <w:r w:rsidRPr="00521906">
        <w:rPr>
          <w:rFonts w:cs="Times New Roman"/>
          <w:sz w:val="28"/>
          <w:szCs w:val="28"/>
          <w:lang w:val="en-NZ"/>
        </w:rPr>
        <w:t xml:space="preserve"> aluminium oxide layer is so thin that is it not noticeable.  </w:t>
      </w:r>
    </w:p>
    <w:p w:rsidR="00521906" w:rsidRDefault="00521906" w:rsidP="00521906">
      <w:pPr>
        <w:rPr>
          <w:rFonts w:cs="Times New Roman"/>
          <w:sz w:val="28"/>
          <w:szCs w:val="28"/>
          <w:lang w:val="en-NZ"/>
        </w:rPr>
      </w:pPr>
      <w:r w:rsidRPr="00521906">
        <w:rPr>
          <w:rFonts w:cs="Times New Roman"/>
          <w:sz w:val="28"/>
          <w:szCs w:val="28"/>
          <w:lang w:val="en-NZ"/>
        </w:rPr>
        <w:t>It is possible to</w:t>
      </w:r>
      <w:r>
        <w:rPr>
          <w:rFonts w:cs="Times New Roman"/>
          <w:sz w:val="28"/>
          <w:szCs w:val="28"/>
          <w:lang w:val="en-NZ"/>
        </w:rPr>
        <w:t xml:space="preserve"> remove this layer with mercury II</w:t>
      </w:r>
      <w:r w:rsidRPr="00521906">
        <w:rPr>
          <w:rFonts w:cs="Times New Roman"/>
          <w:sz w:val="28"/>
          <w:szCs w:val="28"/>
          <w:lang w:val="en-NZ"/>
        </w:rPr>
        <w:t xml:space="preserve"> chloride and watch the aluminium reacting </w:t>
      </w:r>
      <w:r>
        <w:rPr>
          <w:rFonts w:cs="Times New Roman"/>
          <w:sz w:val="28"/>
          <w:szCs w:val="28"/>
          <w:lang w:val="en-NZ"/>
        </w:rPr>
        <w:t>rapidly</w:t>
      </w:r>
      <w:r w:rsidRPr="00521906">
        <w:rPr>
          <w:rFonts w:cs="Times New Roman"/>
          <w:sz w:val="28"/>
          <w:szCs w:val="28"/>
          <w:lang w:val="en-NZ"/>
        </w:rPr>
        <w:t xml:space="preserve"> with the oxygen in the air.</w:t>
      </w:r>
    </w:p>
    <w:p w:rsidR="00C9750A" w:rsidRDefault="00C9750A" w:rsidP="00521906">
      <w:pPr>
        <w:rPr>
          <w:rFonts w:cs="Times New Roman"/>
          <w:b/>
          <w:sz w:val="28"/>
          <w:szCs w:val="28"/>
          <w:lang w:val="en-NZ"/>
        </w:rPr>
      </w:pPr>
    </w:p>
    <w:p w:rsidR="00521906" w:rsidRPr="00521906" w:rsidRDefault="00F84DDA" w:rsidP="00521906">
      <w:pPr>
        <w:rPr>
          <w:rFonts w:cs="Times New Roman"/>
          <w:b/>
          <w:sz w:val="28"/>
          <w:szCs w:val="28"/>
          <w:lang w:val="en-NZ"/>
        </w:rPr>
      </w:pPr>
      <w:r>
        <w:rPr>
          <w:rFonts w:cs="Times New Roman"/>
          <w:b/>
          <w:sz w:val="28"/>
          <w:szCs w:val="28"/>
          <w:lang w:val="en-NZ"/>
        </w:rPr>
        <w:t>Y</w:t>
      </w:r>
      <w:r w:rsidR="00521906" w:rsidRPr="00521906">
        <w:rPr>
          <w:rFonts w:cs="Times New Roman"/>
          <w:b/>
          <w:sz w:val="28"/>
          <w:szCs w:val="28"/>
          <w:lang w:val="en-NZ"/>
        </w:rPr>
        <w:t>ou will need</w:t>
      </w:r>
    </w:p>
    <w:tbl>
      <w:tblPr>
        <w:tblStyle w:val="TableGrid"/>
        <w:tblW w:w="0" w:type="auto"/>
        <w:tblInd w:w="250" w:type="dxa"/>
        <w:tblLook w:val="04A0"/>
      </w:tblPr>
      <w:tblGrid>
        <w:gridCol w:w="5528"/>
        <w:gridCol w:w="3464"/>
      </w:tblGrid>
      <w:tr w:rsidR="00521906" w:rsidTr="00F84DDA">
        <w:tc>
          <w:tcPr>
            <w:tcW w:w="5528" w:type="dxa"/>
          </w:tcPr>
          <w:p w:rsidR="00521906" w:rsidRPr="00521906" w:rsidRDefault="00327870" w:rsidP="00521906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Mercury II chloride solution (0.5</w:t>
            </w:r>
            <w:r w:rsidR="00521906">
              <w:rPr>
                <w:rFonts w:cs="Times New Roman"/>
                <w:sz w:val="28"/>
                <w:szCs w:val="28"/>
                <w:lang w:val="en-NZ"/>
              </w:rPr>
              <w:t>M</w:t>
            </w:r>
            <w:r>
              <w:rPr>
                <w:rFonts w:cs="Times New Roman"/>
                <w:sz w:val="28"/>
                <w:szCs w:val="28"/>
                <w:lang w:val="en-NZ"/>
              </w:rPr>
              <w:t xml:space="preserve"> - saturated</w:t>
            </w:r>
            <w:r w:rsidR="00521906">
              <w:rPr>
                <w:rFonts w:cs="Times New Roman"/>
                <w:sz w:val="28"/>
                <w:szCs w:val="28"/>
                <w:lang w:val="en-NZ"/>
              </w:rPr>
              <w:t>)</w:t>
            </w:r>
          </w:p>
        </w:tc>
        <w:tc>
          <w:tcPr>
            <w:tcW w:w="3464" w:type="dxa"/>
          </w:tcPr>
          <w:p w:rsidR="00521906" w:rsidRPr="00521906" w:rsidRDefault="00521906" w:rsidP="00570FC0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Aluminium foil</w:t>
            </w:r>
          </w:p>
        </w:tc>
      </w:tr>
      <w:tr w:rsidR="00C9750A" w:rsidTr="00F84DDA">
        <w:tc>
          <w:tcPr>
            <w:tcW w:w="5528" w:type="dxa"/>
          </w:tcPr>
          <w:p w:rsidR="00C9750A" w:rsidRDefault="00C9750A" w:rsidP="00521906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Forceps</w:t>
            </w:r>
          </w:p>
        </w:tc>
        <w:tc>
          <w:tcPr>
            <w:tcW w:w="3464" w:type="dxa"/>
          </w:tcPr>
          <w:p w:rsidR="00C9750A" w:rsidRDefault="00C9750A" w:rsidP="00570FC0">
            <w:pPr>
              <w:rPr>
                <w:rFonts w:cs="Times New Roman"/>
                <w:sz w:val="28"/>
                <w:szCs w:val="28"/>
                <w:lang w:val="en-NZ"/>
              </w:rPr>
            </w:pPr>
            <w:r>
              <w:rPr>
                <w:rFonts w:cs="Times New Roman"/>
                <w:sz w:val="28"/>
                <w:szCs w:val="28"/>
                <w:lang w:val="en-NZ"/>
              </w:rPr>
              <w:t>Beaker or other container.</w:t>
            </w:r>
          </w:p>
        </w:tc>
      </w:tr>
    </w:tbl>
    <w:p w:rsidR="00521906" w:rsidRDefault="00521906" w:rsidP="00570FC0">
      <w:pPr>
        <w:rPr>
          <w:szCs w:val="24"/>
        </w:rPr>
      </w:pPr>
    </w:p>
    <w:p w:rsidR="00521906" w:rsidRPr="00EE4217" w:rsidRDefault="00C9750A" w:rsidP="00570FC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you</w:t>
      </w:r>
      <w:r w:rsidR="00521906" w:rsidRPr="00EE4217">
        <w:rPr>
          <w:b/>
          <w:sz w:val="28"/>
          <w:szCs w:val="28"/>
        </w:rPr>
        <w:t xml:space="preserve"> Do</w:t>
      </w:r>
    </w:p>
    <w:p w:rsidR="00521906" w:rsidRPr="00EE4217" w:rsidRDefault="00521906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 w:rsidRPr="00EE4217">
        <w:rPr>
          <w:sz w:val="28"/>
          <w:szCs w:val="28"/>
        </w:rPr>
        <w:t>Pour some of the mercury chloride solution into a container (</w:t>
      </w:r>
      <w:proofErr w:type="spellStart"/>
      <w:r w:rsidRPr="00EE4217">
        <w:rPr>
          <w:sz w:val="28"/>
          <w:szCs w:val="28"/>
        </w:rPr>
        <w:t>petri</w:t>
      </w:r>
      <w:proofErr w:type="spellEnd"/>
      <w:r w:rsidRPr="00EE4217">
        <w:rPr>
          <w:sz w:val="28"/>
          <w:szCs w:val="28"/>
        </w:rPr>
        <w:t xml:space="preserve"> dish, beaker, evaporating basin</w:t>
      </w:r>
      <w:r w:rsidR="00C9750A">
        <w:rPr>
          <w:sz w:val="28"/>
          <w:szCs w:val="28"/>
        </w:rPr>
        <w:t>)</w:t>
      </w:r>
      <w:r w:rsidRPr="00EE4217">
        <w:rPr>
          <w:sz w:val="28"/>
          <w:szCs w:val="28"/>
        </w:rPr>
        <w:t>.</w:t>
      </w:r>
    </w:p>
    <w:p w:rsidR="00521906" w:rsidRDefault="00EE4217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Using forceps, t</w:t>
      </w:r>
      <w:r w:rsidR="00521906" w:rsidRPr="00EE4217">
        <w:rPr>
          <w:sz w:val="28"/>
          <w:szCs w:val="28"/>
        </w:rPr>
        <w:t xml:space="preserve">ake a piece of aluminium  </w:t>
      </w:r>
      <w:r>
        <w:rPr>
          <w:sz w:val="28"/>
          <w:szCs w:val="28"/>
        </w:rPr>
        <w:t>foil, approximately 5 x 5 cm, and dip it into the solution.</w:t>
      </w:r>
    </w:p>
    <w:p w:rsidR="00EE4217" w:rsidRDefault="00EE4217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Keep it in there for about 30 seconds then remove, allowing the few drip</w:t>
      </w:r>
      <w:r w:rsidR="00C9750A">
        <w:rPr>
          <w:sz w:val="28"/>
          <w:szCs w:val="28"/>
        </w:rPr>
        <w:t>s</w:t>
      </w:r>
      <w:r>
        <w:rPr>
          <w:sz w:val="28"/>
          <w:szCs w:val="28"/>
        </w:rPr>
        <w:t xml:space="preserve"> to fall off into the solution.</w:t>
      </w:r>
    </w:p>
    <w:p w:rsidR="00EE4217" w:rsidRDefault="00EE4217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>Place the foil into a watch glass (or on a heat proof mat.</w:t>
      </w:r>
    </w:p>
    <w:p w:rsidR="00EE4217" w:rsidRDefault="00EE4217" w:rsidP="00EE4217">
      <w:pPr>
        <w:pStyle w:val="ListParagraph"/>
        <w:numPr>
          <w:ilvl w:val="0"/>
          <w:numId w:val="4"/>
        </w:numPr>
        <w:ind w:left="426" w:hanging="426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Over the next few minutes, </w:t>
      </w:r>
      <w:r w:rsidRPr="00EE4217">
        <w:rPr>
          <w:sz w:val="28"/>
          <w:szCs w:val="28"/>
        </w:rPr>
        <w:t xml:space="preserve">a white layer </w:t>
      </w:r>
      <w:r>
        <w:rPr>
          <w:sz w:val="28"/>
          <w:szCs w:val="28"/>
        </w:rPr>
        <w:t>will appear</w:t>
      </w:r>
      <w:r w:rsidRPr="00EE4217">
        <w:rPr>
          <w:sz w:val="28"/>
          <w:szCs w:val="28"/>
        </w:rPr>
        <w:t xml:space="preserve"> on the aluminium surface and the foil slowly disintegrates into a fine powder.</w:t>
      </w:r>
    </w:p>
    <w:p w:rsidR="00C9750A" w:rsidRDefault="00C9750A" w:rsidP="00C9750A">
      <w:pPr>
        <w:rPr>
          <w:b/>
          <w:sz w:val="28"/>
          <w:szCs w:val="28"/>
        </w:rPr>
      </w:pPr>
    </w:p>
    <w:p w:rsidR="00C9750A" w:rsidRPr="00C9750A" w:rsidRDefault="00C9750A" w:rsidP="00C9750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4668687</wp:posOffset>
            </wp:positionH>
            <wp:positionV relativeFrom="paragraph">
              <wp:posOffset>158918</wp:posOffset>
            </wp:positionV>
            <wp:extent cx="558920" cy="569343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0" cy="56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1569720</wp:posOffset>
            </wp:positionH>
            <wp:positionV relativeFrom="paragraph">
              <wp:posOffset>158750</wp:posOffset>
            </wp:positionV>
            <wp:extent cx="593090" cy="594995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750A">
        <w:rPr>
          <w:b/>
          <w:sz w:val="28"/>
          <w:szCs w:val="28"/>
        </w:rPr>
        <w:t>Safety</w:t>
      </w:r>
    </w:p>
    <w:p w:rsidR="00C9750A" w:rsidRPr="00232BF1" w:rsidRDefault="00C9750A" w:rsidP="00C9750A">
      <w:pPr>
        <w:tabs>
          <w:tab w:val="left" w:pos="2880"/>
          <w:tab w:val="left" w:pos="3240"/>
        </w:tabs>
        <w:ind w:left="2160" w:hanging="216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6548755</wp:posOffset>
            </wp:positionV>
            <wp:extent cx="571500" cy="5715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6616700</wp:posOffset>
            </wp:positionV>
            <wp:extent cx="596900" cy="5969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6548755</wp:posOffset>
            </wp:positionV>
            <wp:extent cx="571500" cy="5715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6616700</wp:posOffset>
            </wp:positionV>
            <wp:extent cx="596900" cy="59690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2BF1">
        <w:rPr>
          <w:sz w:val="28"/>
          <w:szCs w:val="28"/>
        </w:rPr>
        <w:t xml:space="preserve">Wear eye protection  </w:t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  <w:t xml:space="preserve">    </w:t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</w:r>
      <w:r w:rsidRPr="00232BF1">
        <w:rPr>
          <w:sz w:val="28"/>
          <w:szCs w:val="28"/>
        </w:rPr>
        <w:tab/>
        <w:t xml:space="preserve">Wear gloves </w:t>
      </w:r>
    </w:p>
    <w:p w:rsidR="00C9750A" w:rsidRDefault="00C9750A" w:rsidP="00C9750A">
      <w:pPr>
        <w:rPr>
          <w:sz w:val="28"/>
          <w:szCs w:val="28"/>
        </w:rPr>
      </w:pPr>
    </w:p>
    <w:p w:rsidR="00C9750A" w:rsidRDefault="00C9750A" w:rsidP="00C9750A">
      <w:pPr>
        <w:rPr>
          <w:sz w:val="28"/>
          <w:szCs w:val="28"/>
        </w:rPr>
      </w:pPr>
      <w:r>
        <w:rPr>
          <w:sz w:val="28"/>
          <w:szCs w:val="28"/>
        </w:rPr>
        <w:t>Do not pour the mercury chloride solution down the sink. Just pour it back into the bottle and keep for next time. (Alternatively dispose of as recommended on the SSERC website).</w:t>
      </w:r>
    </w:p>
    <w:p w:rsidR="00C9750A" w:rsidRDefault="00C9750A" w:rsidP="00C975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 not put the aluminium in a waste bin until you are sure the reaction has finished – the heat could ignite any paper there.</w:t>
      </w:r>
    </w:p>
    <w:p w:rsidR="00C9750A" w:rsidRPr="00C9750A" w:rsidRDefault="00C9750A" w:rsidP="00C9750A">
      <w:pPr>
        <w:tabs>
          <w:tab w:val="left" w:pos="2880"/>
          <w:tab w:val="left" w:pos="3240"/>
        </w:tabs>
        <w:ind w:left="2160" w:hanging="2160"/>
        <w:rPr>
          <w:sz w:val="28"/>
          <w:szCs w:val="28"/>
        </w:rPr>
      </w:pPr>
      <w:r w:rsidRPr="00232BF1">
        <w:rPr>
          <w:sz w:val="28"/>
          <w:szCs w:val="28"/>
        </w:rPr>
        <w:t xml:space="preserve">  </w:t>
      </w:r>
      <w:r w:rsidRPr="00393E64">
        <w:rPr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p w:rsidR="00C9750A" w:rsidRPr="00C9750A" w:rsidRDefault="00C9750A" w:rsidP="00C9750A">
      <w:pPr>
        <w:rPr>
          <w:sz w:val="28"/>
          <w:szCs w:val="28"/>
        </w:rPr>
      </w:pPr>
    </w:p>
    <w:sectPr w:rsidR="00C9750A" w:rsidRPr="00C9750A" w:rsidSect="00C9750A">
      <w:pgSz w:w="11906" w:h="16838"/>
      <w:pgMar w:top="993" w:right="1440" w:bottom="1135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2369"/>
    <w:multiLevelType w:val="hybridMultilevel"/>
    <w:tmpl w:val="00006E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4FAB"/>
    <w:multiLevelType w:val="hybridMultilevel"/>
    <w:tmpl w:val="399A3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F6171"/>
    <w:multiLevelType w:val="hybridMultilevel"/>
    <w:tmpl w:val="F614E24E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>
    <w:nsid w:val="7A1C56C8"/>
    <w:multiLevelType w:val="hybridMultilevel"/>
    <w:tmpl w:val="1C18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efaultTabStop w:val="720"/>
  <w:characterSpacingControl w:val="doNotCompress"/>
  <w:compat/>
  <w:rsids>
    <w:rsidRoot w:val="00521906"/>
    <w:rsid w:val="000F0B77"/>
    <w:rsid w:val="001677C8"/>
    <w:rsid w:val="00271738"/>
    <w:rsid w:val="0031157A"/>
    <w:rsid w:val="00327870"/>
    <w:rsid w:val="003C22F8"/>
    <w:rsid w:val="00407744"/>
    <w:rsid w:val="00462F40"/>
    <w:rsid w:val="004952AF"/>
    <w:rsid w:val="00521906"/>
    <w:rsid w:val="00570FC0"/>
    <w:rsid w:val="005839B8"/>
    <w:rsid w:val="00597A0B"/>
    <w:rsid w:val="006B4D5A"/>
    <w:rsid w:val="00832E71"/>
    <w:rsid w:val="008D2D56"/>
    <w:rsid w:val="009E7A07"/>
    <w:rsid w:val="00A52A5C"/>
    <w:rsid w:val="00C9750A"/>
    <w:rsid w:val="00CE7F61"/>
    <w:rsid w:val="00D1237B"/>
    <w:rsid w:val="00E658CE"/>
    <w:rsid w:val="00EC1356"/>
    <w:rsid w:val="00EE4217"/>
    <w:rsid w:val="00F8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57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5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5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1157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157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57A"/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115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157A"/>
    <w:rPr>
      <w:rFonts w:ascii="Times New Roman" w:eastAsiaTheme="majorEastAsia" w:hAnsi="Times New Roman" w:cstheme="majorBidi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157A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157A"/>
    <w:rPr>
      <w:rFonts w:asciiTheme="majorHAnsi" w:eastAsiaTheme="majorEastAsia" w:hAnsiTheme="majorHAnsi" w:cstheme="majorBidi"/>
      <w:i/>
      <w:iCs/>
      <w:spacing w:val="15"/>
      <w:sz w:val="28"/>
      <w:szCs w:val="24"/>
    </w:rPr>
  </w:style>
  <w:style w:type="paragraph" w:styleId="ListParagraph">
    <w:name w:val="List Paragraph"/>
    <w:basedOn w:val="Normal"/>
    <w:uiPriority w:val="34"/>
    <w:qFormat/>
    <w:rsid w:val="00462F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B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semiHidden/>
    <w:rsid w:val="00EE4217"/>
    <w:pPr>
      <w:spacing w:after="0" w:line="240" w:lineRule="auto"/>
      <w:ind w:left="2160"/>
    </w:pPr>
    <w:rPr>
      <w:rFonts w:ascii="Palatino" w:eastAsia="Times" w:hAnsi="Palatino" w:cs="Times New Roman"/>
      <w:b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E4217"/>
    <w:rPr>
      <w:rFonts w:ascii="Palatino" w:eastAsia="Times" w:hAnsi="Palatino" w:cs="Times New Roman"/>
      <w:b/>
      <w:sz w:val="20"/>
      <w:szCs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E4217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9750A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oc\AppData\Roaming\Microsoft\Templates\Standa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Standard.dotx</Template>
  <TotalTime>145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Lloyd</dc:creator>
  <cp:lastModifiedBy>esoc</cp:lastModifiedBy>
  <cp:revision>4</cp:revision>
  <dcterms:created xsi:type="dcterms:W3CDTF">2013-12-18T09:57:00Z</dcterms:created>
  <dcterms:modified xsi:type="dcterms:W3CDTF">2015-07-10T09:53:00Z</dcterms:modified>
</cp:coreProperties>
</file>