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E4F" w:rsidRPr="00D02A44" w:rsidRDefault="009C3048">
      <w:pPr>
        <w:rPr>
          <w:b/>
          <w:bCs/>
          <w:sz w:val="48"/>
          <w:szCs w:val="48"/>
          <w:lang w:val="en-US"/>
        </w:rPr>
      </w:pPr>
      <w:r w:rsidRPr="009C3048">
        <w:rPr>
          <w:b/>
          <w:bCs/>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9" type="#_x0000_t136" style="position:absolute;margin-left:90pt;margin-top:572.3pt;width:308.4pt;height:41.15pt;z-index:251704320" fillcolor="yellow" stroked="f">
            <v:fill color2="#f93" angle="-135" focusposition=".5,.5" focussize="" focus="100%" type="gradientRadial">
              <o:fill v:ext="view" type="gradientCenter"/>
            </v:fill>
            <v:shadow on="t" color="silver" opacity="52429f"/>
            <v:textpath style="font-family:&quot;Impact&quot;;v-text-kern:t" trim="t" fitpath="t" string="Teacher/technician Guide"/>
            <w10:wrap type="square"/>
          </v:shape>
        </w:pict>
      </w:r>
      <w:r w:rsidR="00C05BD4">
        <w:rPr>
          <w:b/>
          <w:bCs/>
          <w:noProof/>
          <w:szCs w:val="24"/>
          <w:lang w:eastAsia="en-GB"/>
        </w:rPr>
        <w:drawing>
          <wp:anchor distT="0" distB="0" distL="114300" distR="114300" simplePos="0" relativeHeight="251702272" behindDoc="0" locked="0" layoutInCell="1" allowOverlap="1">
            <wp:simplePos x="0" y="0"/>
            <wp:positionH relativeFrom="column">
              <wp:posOffset>327025</wp:posOffset>
            </wp:positionH>
            <wp:positionV relativeFrom="paragraph">
              <wp:posOffset>3032125</wp:posOffset>
            </wp:positionV>
            <wp:extent cx="5320665" cy="4002405"/>
            <wp:effectExtent l="19050" t="0" r="0" b="0"/>
            <wp:wrapNone/>
            <wp:docPr id="1" name="Picture 1" descr="File:Soft drink she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oft drink shelf.JPG"/>
                    <pic:cNvPicPr>
                      <a:picLocks noChangeAspect="1" noChangeArrowheads="1"/>
                    </pic:cNvPicPr>
                  </pic:nvPicPr>
                  <pic:blipFill>
                    <a:blip r:embed="rId5" cstate="print"/>
                    <a:srcRect/>
                    <a:stretch>
                      <a:fillRect/>
                    </a:stretch>
                  </pic:blipFill>
                  <pic:spPr bwMode="auto">
                    <a:xfrm>
                      <a:off x="0" y="0"/>
                      <a:ext cx="5320665" cy="4002405"/>
                    </a:xfrm>
                    <a:prstGeom prst="rect">
                      <a:avLst/>
                    </a:prstGeom>
                    <a:noFill/>
                    <a:ln w="9525">
                      <a:noFill/>
                      <a:miter lim="800000"/>
                      <a:headEnd/>
                      <a:tailEnd/>
                    </a:ln>
                  </pic:spPr>
                </pic:pic>
              </a:graphicData>
            </a:graphic>
          </wp:anchor>
        </w:drawing>
      </w:r>
      <w:r w:rsidRPr="009C3048">
        <w:rPr>
          <w:b/>
          <w:bCs/>
          <w:szCs w:val="24"/>
        </w:rPr>
        <w:pict>
          <v:shape id="_x0000_s1078" type="#_x0000_t136" style="position:absolute;margin-left:5.5pt;margin-top:82.85pt;width:459.75pt;height:127.7pt;z-index:251701248;mso-position-horizontal-relative:text;mso-position-vertical-relative:text" fillcolor="yellow" stroked="f">
            <v:fill color2="#f93" angle="-135" focusposition=".5,.5" focussize="" focus="100%" type="gradientRadial">
              <o:fill v:ext="view" type="gradientCenter"/>
            </v:fill>
            <v:shadow on="t" color="silver" opacity="52429f"/>
            <v:textpath style="font-family:&quot;Impact&quot;;v-text-kern:t" trim="t" fitpath="t" string="Analysing colourings from&#10;soft drinks"/>
          </v:shape>
        </w:pict>
      </w:r>
      <w:r w:rsidR="00055725">
        <w:rPr>
          <w:b/>
          <w:bCs/>
          <w:noProof/>
          <w:szCs w:val="24"/>
          <w:lang w:eastAsia="en-GB"/>
        </w:rPr>
        <w:drawing>
          <wp:anchor distT="0" distB="0" distL="114300" distR="114300" simplePos="0" relativeHeight="251699200" behindDoc="0" locked="0" layoutInCell="1" allowOverlap="1">
            <wp:simplePos x="0" y="0"/>
            <wp:positionH relativeFrom="column">
              <wp:posOffset>-390489</wp:posOffset>
            </wp:positionH>
            <wp:positionV relativeFrom="paragraph">
              <wp:posOffset>-357781</wp:posOffset>
            </wp:positionV>
            <wp:extent cx="860844" cy="828136"/>
            <wp:effectExtent l="19050" t="0" r="0" b="0"/>
            <wp:wrapNone/>
            <wp:docPr id="8" name="Picture 12" descr="SSER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ERC_jpg"/>
                    <pic:cNvPicPr>
                      <a:picLocks noChangeAspect="1" noChangeArrowheads="1"/>
                    </pic:cNvPicPr>
                  </pic:nvPicPr>
                  <pic:blipFill>
                    <a:blip r:embed="rId6" cstate="print"/>
                    <a:srcRect/>
                    <a:stretch>
                      <a:fillRect/>
                    </a:stretch>
                  </pic:blipFill>
                  <pic:spPr bwMode="auto">
                    <a:xfrm>
                      <a:off x="0" y="0"/>
                      <a:ext cx="860844" cy="828136"/>
                    </a:xfrm>
                    <a:prstGeom prst="rect">
                      <a:avLst/>
                    </a:prstGeom>
                    <a:noFill/>
                    <a:ln w="9525">
                      <a:noFill/>
                      <a:miter lim="800000"/>
                      <a:headEnd/>
                      <a:tailEnd/>
                    </a:ln>
                  </pic:spPr>
                </pic:pic>
              </a:graphicData>
            </a:graphic>
          </wp:anchor>
        </w:drawing>
      </w:r>
      <w:r w:rsidR="00672E4F">
        <w:rPr>
          <w:b/>
          <w:bCs/>
          <w:szCs w:val="24"/>
        </w:rPr>
        <w:br w:type="page"/>
      </w:r>
      <w:r w:rsidR="00C05BD4" w:rsidRPr="00C05BD4">
        <w:rPr>
          <w:b/>
          <w:bCs/>
          <w:noProof/>
          <w:szCs w:val="24"/>
          <w:lang w:eastAsia="en-GB"/>
        </w:rPr>
        <w:drawing>
          <wp:anchor distT="0" distB="0" distL="114300" distR="114300" simplePos="0" relativeHeight="251718656" behindDoc="0" locked="0" layoutInCell="1" allowOverlap="1">
            <wp:simplePos x="0" y="0"/>
            <wp:positionH relativeFrom="column">
              <wp:posOffset>4132217</wp:posOffset>
            </wp:positionH>
            <wp:positionV relativeFrom="paragraph">
              <wp:posOffset>8756419</wp:posOffset>
            </wp:positionV>
            <wp:extent cx="2367890" cy="890649"/>
            <wp:effectExtent l="19050" t="0" r="0" b="0"/>
            <wp:wrapSquare wrapText="bothSides"/>
            <wp:docPr id="3" name="Picture 0" descr="SFDF_logo_2012_blue_on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DF_logo_2012_blue_on_white.jpg"/>
                    <pic:cNvPicPr/>
                  </pic:nvPicPr>
                  <pic:blipFill>
                    <a:blip r:embed="rId7" cstate="print"/>
                    <a:stretch>
                      <a:fillRect/>
                    </a:stretch>
                  </pic:blipFill>
                  <pic:spPr>
                    <a:xfrm>
                      <a:off x="0" y="0"/>
                      <a:ext cx="2366010" cy="890270"/>
                    </a:xfrm>
                    <a:prstGeom prst="rect">
                      <a:avLst/>
                    </a:prstGeom>
                  </pic:spPr>
                </pic:pic>
              </a:graphicData>
            </a:graphic>
          </wp:anchor>
        </w:drawing>
      </w:r>
      <w:r w:rsidR="00C05BD4" w:rsidRPr="00C05BD4">
        <w:rPr>
          <w:b/>
          <w:bCs/>
          <w:noProof/>
          <w:szCs w:val="24"/>
          <w:lang w:eastAsia="en-GB"/>
        </w:rPr>
        <w:drawing>
          <wp:anchor distT="0" distB="0" distL="114300" distR="114300" simplePos="0" relativeHeight="251717632" behindDoc="1" locked="0" layoutInCell="1" allowOverlap="1">
            <wp:simplePos x="0" y="0"/>
            <wp:positionH relativeFrom="column">
              <wp:posOffset>-309154</wp:posOffset>
            </wp:positionH>
            <wp:positionV relativeFrom="paragraph">
              <wp:posOffset>8756419</wp:posOffset>
            </wp:positionV>
            <wp:extent cx="2557895" cy="807522"/>
            <wp:effectExtent l="19050" t="0" r="0" b="0"/>
            <wp:wrapTight wrapText="bothSides">
              <wp:wrapPolygon edited="0">
                <wp:start x="-161" y="0"/>
                <wp:lineTo x="-161" y="20903"/>
                <wp:lineTo x="21568" y="20903"/>
                <wp:lineTo x="21568" y="0"/>
                <wp:lineTo x="-161" y="0"/>
              </wp:wrapPolygon>
            </wp:wrapTight>
            <wp:docPr id="5" name="Picture 15" descr="Glasgow_S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lasgow_SS_Logo"/>
                    <pic:cNvPicPr>
                      <a:picLocks noChangeAspect="1" noChangeArrowheads="1"/>
                    </pic:cNvPicPr>
                  </pic:nvPicPr>
                  <pic:blipFill>
                    <a:blip r:embed="rId8" cstate="print"/>
                    <a:srcRect/>
                    <a:stretch>
                      <a:fillRect/>
                    </a:stretch>
                  </pic:blipFill>
                  <pic:spPr bwMode="auto">
                    <a:xfrm>
                      <a:off x="0" y="0"/>
                      <a:ext cx="2556510" cy="807085"/>
                    </a:xfrm>
                    <a:prstGeom prst="rect">
                      <a:avLst/>
                    </a:prstGeom>
                    <a:noFill/>
                    <a:ln w="9525">
                      <a:noFill/>
                      <a:miter lim="800000"/>
                      <a:headEnd/>
                      <a:tailEnd/>
                    </a:ln>
                  </pic:spPr>
                </pic:pic>
              </a:graphicData>
            </a:graphic>
          </wp:anchor>
        </w:drawing>
      </w:r>
    </w:p>
    <w:p w:rsidR="009979D1" w:rsidRPr="009979D1" w:rsidRDefault="009979D1">
      <w:pPr>
        <w:rPr>
          <w:b/>
          <w:sz w:val="32"/>
          <w:szCs w:val="32"/>
        </w:rPr>
      </w:pPr>
      <w:r w:rsidRPr="009979D1">
        <w:rPr>
          <w:b/>
          <w:sz w:val="32"/>
          <w:szCs w:val="32"/>
        </w:rPr>
        <w:lastRenderedPageBreak/>
        <w:t>Introduction</w:t>
      </w:r>
    </w:p>
    <w:p w:rsidR="009979D1" w:rsidRDefault="009979D1" w:rsidP="009979D1">
      <w:pPr>
        <w:rPr>
          <w:bCs/>
          <w:szCs w:val="24"/>
        </w:rPr>
      </w:pPr>
      <w:r>
        <w:rPr>
          <w:bCs/>
          <w:szCs w:val="24"/>
        </w:rPr>
        <w:t>Chromatography</w:t>
      </w:r>
      <w:r w:rsidRPr="007229C1">
        <w:rPr>
          <w:bCs/>
          <w:szCs w:val="24"/>
        </w:rPr>
        <w:t xml:space="preserve"> is a  technique used to separate</w:t>
      </w:r>
      <w:r>
        <w:rPr>
          <w:bCs/>
          <w:szCs w:val="24"/>
        </w:rPr>
        <w:t xml:space="preserve"> </w:t>
      </w:r>
      <w:r w:rsidRPr="007229C1">
        <w:rPr>
          <w:bCs/>
          <w:szCs w:val="24"/>
        </w:rPr>
        <w:t>non-volatile mixtures.</w:t>
      </w:r>
      <w:r w:rsidRPr="007229C1">
        <w:rPr>
          <w:bCs/>
          <w:szCs w:val="24"/>
          <w:vertAlign w:val="superscript"/>
        </w:rPr>
        <w:t xml:space="preserve"> </w:t>
      </w:r>
    </w:p>
    <w:p w:rsidR="009979D1" w:rsidRDefault="009979D1" w:rsidP="009979D1">
      <w:pPr>
        <w:spacing w:after="120"/>
        <w:rPr>
          <w:szCs w:val="24"/>
        </w:rPr>
      </w:pPr>
      <w:r w:rsidRPr="00351E6B">
        <w:rPr>
          <w:szCs w:val="24"/>
        </w:rPr>
        <w:t>It works by exploiting different interactions between the dyes and the two components of the chromatography setup.</w:t>
      </w:r>
    </w:p>
    <w:p w:rsidR="009979D1" w:rsidRPr="00351E6B" w:rsidRDefault="009979D1" w:rsidP="009979D1">
      <w:pPr>
        <w:spacing w:after="120"/>
        <w:rPr>
          <w:szCs w:val="24"/>
        </w:rPr>
      </w:pPr>
      <w:r>
        <w:rPr>
          <w:szCs w:val="24"/>
        </w:rPr>
        <w:t>There are two main components in chromatography</w:t>
      </w:r>
    </w:p>
    <w:p w:rsidR="009979D1" w:rsidRPr="00351E6B" w:rsidRDefault="009979D1" w:rsidP="009979D1">
      <w:pPr>
        <w:spacing w:after="120"/>
        <w:ind w:left="2835" w:hanging="2835"/>
        <w:rPr>
          <w:szCs w:val="24"/>
        </w:rPr>
      </w:pPr>
      <w:r w:rsidRPr="00351E6B">
        <w:rPr>
          <w:szCs w:val="24"/>
        </w:rPr>
        <w:t xml:space="preserve">The </w:t>
      </w:r>
      <w:r w:rsidRPr="00351E6B">
        <w:rPr>
          <w:b/>
          <w:szCs w:val="24"/>
        </w:rPr>
        <w:t>stationary phase</w:t>
      </w:r>
      <w:r w:rsidRPr="00351E6B">
        <w:rPr>
          <w:szCs w:val="24"/>
        </w:rPr>
        <w:t xml:space="preserve"> –  </w:t>
      </w:r>
      <w:r>
        <w:rPr>
          <w:szCs w:val="24"/>
        </w:rPr>
        <w:tab/>
      </w:r>
      <w:r w:rsidRPr="00351E6B">
        <w:rPr>
          <w:szCs w:val="24"/>
        </w:rPr>
        <w:t>this</w:t>
      </w:r>
      <w:r>
        <w:rPr>
          <w:szCs w:val="24"/>
        </w:rPr>
        <w:t xml:space="preserve"> is the (usually solid) base that</w:t>
      </w:r>
      <w:r w:rsidRPr="00351E6B">
        <w:rPr>
          <w:szCs w:val="24"/>
        </w:rPr>
        <w:t xml:space="preserve"> does not move an</w:t>
      </w:r>
      <w:r>
        <w:rPr>
          <w:szCs w:val="24"/>
        </w:rPr>
        <w:t xml:space="preserve">d the liquids pass through it. </w:t>
      </w:r>
    </w:p>
    <w:p w:rsidR="009979D1" w:rsidRPr="00351E6B" w:rsidRDefault="009979D1" w:rsidP="009979D1">
      <w:pPr>
        <w:spacing w:after="120"/>
        <w:ind w:left="2835" w:hanging="2835"/>
        <w:rPr>
          <w:szCs w:val="24"/>
        </w:rPr>
      </w:pPr>
      <w:r w:rsidRPr="00351E6B">
        <w:rPr>
          <w:szCs w:val="24"/>
        </w:rPr>
        <w:t xml:space="preserve">The </w:t>
      </w:r>
      <w:r w:rsidRPr="00351E6B">
        <w:rPr>
          <w:b/>
          <w:szCs w:val="24"/>
        </w:rPr>
        <w:t>mobile phase</w:t>
      </w:r>
      <w:r w:rsidRPr="00351E6B">
        <w:rPr>
          <w:szCs w:val="24"/>
        </w:rPr>
        <w:t xml:space="preserve"> – </w:t>
      </w:r>
      <w:r w:rsidRPr="00351E6B">
        <w:rPr>
          <w:szCs w:val="24"/>
        </w:rPr>
        <w:tab/>
        <w:t>this is the fluid</w:t>
      </w:r>
      <w:r>
        <w:rPr>
          <w:szCs w:val="24"/>
        </w:rPr>
        <w:t>, containing the substances to be separated,</w:t>
      </w:r>
      <w:r w:rsidRPr="00351E6B">
        <w:rPr>
          <w:szCs w:val="24"/>
        </w:rPr>
        <w:t xml:space="preserve"> that moves through the stationary phase </w:t>
      </w:r>
    </w:p>
    <w:p w:rsidR="009979D1" w:rsidRDefault="009979D1">
      <w:pPr>
        <w:rPr>
          <w:szCs w:val="48"/>
        </w:rPr>
      </w:pPr>
      <w:r>
        <w:rPr>
          <w:szCs w:val="48"/>
        </w:rPr>
        <w:t>There are many different forms of chromatography. A rather complex form has been used to extract and concentrate the colours – see the teacher’s guide for the separation of colours for details of how this works.</w:t>
      </w:r>
    </w:p>
    <w:p w:rsidR="009979D1" w:rsidRDefault="009979D1">
      <w:pPr>
        <w:rPr>
          <w:szCs w:val="48"/>
        </w:rPr>
      </w:pPr>
      <w:r>
        <w:rPr>
          <w:szCs w:val="48"/>
        </w:rPr>
        <w:t>For the analysis, we are using some simpler techniques: either paper chromatography or thin-layer chromatography.</w:t>
      </w:r>
    </w:p>
    <w:p w:rsidR="0096411E" w:rsidRPr="0096411E" w:rsidRDefault="0096411E">
      <w:pPr>
        <w:rPr>
          <w:b/>
          <w:szCs w:val="48"/>
        </w:rPr>
      </w:pPr>
      <w:r w:rsidRPr="0096411E">
        <w:rPr>
          <w:b/>
          <w:noProof/>
          <w:lang w:eastAsia="en-GB"/>
        </w:rPr>
        <w:drawing>
          <wp:anchor distT="0" distB="0" distL="114300" distR="114300" simplePos="0" relativeHeight="251710464" behindDoc="0" locked="0" layoutInCell="1" allowOverlap="1">
            <wp:simplePos x="0" y="0"/>
            <wp:positionH relativeFrom="column">
              <wp:posOffset>2895600</wp:posOffset>
            </wp:positionH>
            <wp:positionV relativeFrom="paragraph">
              <wp:posOffset>271145</wp:posOffset>
            </wp:positionV>
            <wp:extent cx="3396615" cy="3295015"/>
            <wp:effectExtent l="19050" t="0" r="0" b="0"/>
            <wp:wrapSquare wrapText="bothSides"/>
            <wp:docPr id="6" name="Picture 1" descr="File:Chromatography t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hromatography tank.png"/>
                    <pic:cNvPicPr>
                      <a:picLocks noChangeAspect="1" noChangeArrowheads="1"/>
                    </pic:cNvPicPr>
                  </pic:nvPicPr>
                  <pic:blipFill>
                    <a:blip r:embed="rId9" cstate="print"/>
                    <a:srcRect/>
                    <a:stretch>
                      <a:fillRect/>
                    </a:stretch>
                  </pic:blipFill>
                  <pic:spPr bwMode="auto">
                    <a:xfrm>
                      <a:off x="0" y="0"/>
                      <a:ext cx="3396615" cy="3295015"/>
                    </a:xfrm>
                    <a:prstGeom prst="rect">
                      <a:avLst/>
                    </a:prstGeom>
                    <a:noFill/>
                    <a:ln w="9525">
                      <a:noFill/>
                      <a:miter lim="800000"/>
                      <a:headEnd/>
                      <a:tailEnd/>
                    </a:ln>
                  </pic:spPr>
                </pic:pic>
              </a:graphicData>
            </a:graphic>
          </wp:anchor>
        </w:drawing>
      </w:r>
      <w:r w:rsidRPr="0096411E">
        <w:rPr>
          <w:b/>
          <w:szCs w:val="48"/>
        </w:rPr>
        <w:t>Paper chromatography</w:t>
      </w:r>
    </w:p>
    <w:p w:rsidR="0096411E" w:rsidRDefault="0096411E">
      <w:pPr>
        <w:rPr>
          <w:szCs w:val="48"/>
        </w:rPr>
      </w:pPr>
      <w:r>
        <w:rPr>
          <w:szCs w:val="48"/>
        </w:rPr>
        <w:t>A</w:t>
      </w:r>
      <w:r w:rsidRPr="0096411E">
        <w:rPr>
          <w:szCs w:val="48"/>
        </w:rPr>
        <w:t xml:space="preserve"> colo</w:t>
      </w:r>
      <w:r>
        <w:rPr>
          <w:szCs w:val="48"/>
        </w:rPr>
        <w:t>u</w:t>
      </w:r>
      <w:r w:rsidRPr="0096411E">
        <w:rPr>
          <w:szCs w:val="48"/>
        </w:rPr>
        <w:t>red chemical sam</w:t>
      </w:r>
      <w:r>
        <w:rPr>
          <w:szCs w:val="48"/>
        </w:rPr>
        <w:t xml:space="preserve">ple is placed on a filter paper. </w:t>
      </w:r>
      <w:r w:rsidRPr="0096411E">
        <w:rPr>
          <w:szCs w:val="48"/>
        </w:rPr>
        <w:t xml:space="preserve"> </w:t>
      </w:r>
    </w:p>
    <w:p w:rsidR="0096411E" w:rsidRDefault="0096411E">
      <w:pPr>
        <w:rPr>
          <w:szCs w:val="48"/>
        </w:rPr>
      </w:pPr>
      <w:r>
        <w:rPr>
          <w:szCs w:val="48"/>
        </w:rPr>
        <w:t>O</w:t>
      </w:r>
      <w:r w:rsidRPr="0096411E">
        <w:rPr>
          <w:szCs w:val="48"/>
        </w:rPr>
        <w:t>ne end of the paper</w:t>
      </w:r>
      <w:r>
        <w:rPr>
          <w:szCs w:val="48"/>
        </w:rPr>
        <w:t xml:space="preserve"> is placed in a</w:t>
      </w:r>
      <w:r w:rsidRPr="0096411E">
        <w:rPr>
          <w:szCs w:val="48"/>
        </w:rPr>
        <w:t xml:space="preserve"> solvent. </w:t>
      </w:r>
    </w:p>
    <w:p w:rsidR="0096411E" w:rsidRDefault="0096411E">
      <w:pPr>
        <w:rPr>
          <w:szCs w:val="48"/>
        </w:rPr>
      </w:pPr>
      <w:r>
        <w:rPr>
          <w:szCs w:val="48"/>
        </w:rPr>
        <w:t>T</w:t>
      </w:r>
      <w:r w:rsidRPr="0096411E">
        <w:rPr>
          <w:szCs w:val="48"/>
        </w:rPr>
        <w:t xml:space="preserve">he solvent diffuses up the paper, dissolving the various molecules in the sample according to the polarities of the molecules and the solvent. </w:t>
      </w:r>
    </w:p>
    <w:p w:rsidR="0096411E" w:rsidRDefault="0096411E">
      <w:pPr>
        <w:rPr>
          <w:szCs w:val="48"/>
        </w:rPr>
      </w:pPr>
      <w:r w:rsidRPr="0096411E">
        <w:rPr>
          <w:szCs w:val="48"/>
        </w:rPr>
        <w:t xml:space="preserve">If the sample contains more than one colour, that means it must have more than one kind of molecule. </w:t>
      </w:r>
    </w:p>
    <w:p w:rsidR="0096411E" w:rsidRDefault="0096411E">
      <w:pPr>
        <w:rPr>
          <w:szCs w:val="48"/>
        </w:rPr>
      </w:pPr>
      <w:r w:rsidRPr="0096411E">
        <w:rPr>
          <w:szCs w:val="48"/>
        </w:rPr>
        <w:t xml:space="preserve">Because of the different chemical structures of each kind of molecule, the chances are very high that each molecule will have at least a slightly different polarity, giving each molecule a different solubility in the solvent. </w:t>
      </w:r>
    </w:p>
    <w:p w:rsidR="0096411E" w:rsidRDefault="0096411E">
      <w:pPr>
        <w:rPr>
          <w:szCs w:val="48"/>
        </w:rPr>
      </w:pPr>
      <w:r w:rsidRPr="0096411E">
        <w:rPr>
          <w:szCs w:val="48"/>
        </w:rPr>
        <w:t>The unequal solubilities cause the various colo</w:t>
      </w:r>
      <w:r w:rsidR="00995436">
        <w:rPr>
          <w:szCs w:val="48"/>
        </w:rPr>
        <w:t>u</w:t>
      </w:r>
      <w:r w:rsidRPr="0096411E">
        <w:rPr>
          <w:szCs w:val="48"/>
        </w:rPr>
        <w:t xml:space="preserve">r molecules to leave solution at different places as the solvent continues to move up the paper. </w:t>
      </w:r>
    </w:p>
    <w:p w:rsidR="0096411E" w:rsidRDefault="0096411E">
      <w:pPr>
        <w:rPr>
          <w:szCs w:val="48"/>
        </w:rPr>
      </w:pPr>
      <w:r w:rsidRPr="0096411E">
        <w:rPr>
          <w:szCs w:val="48"/>
        </w:rPr>
        <w:t>The more soluble a molecule is, the higher it will migrate up the paper. If a chemical is very nonpolar it will not dissolve at all in a very polar solvent. This is the same for a very polar chemical and a very nonpolar solvent.</w:t>
      </w:r>
    </w:p>
    <w:p w:rsidR="003D2B5A" w:rsidRPr="003D2B5A" w:rsidRDefault="003D2B5A">
      <w:pPr>
        <w:rPr>
          <w:b/>
          <w:szCs w:val="48"/>
        </w:rPr>
      </w:pPr>
      <w:r w:rsidRPr="003D2B5A">
        <w:rPr>
          <w:b/>
          <w:szCs w:val="48"/>
        </w:rPr>
        <w:lastRenderedPageBreak/>
        <w:t>Thin-layer chromatography</w:t>
      </w:r>
    </w:p>
    <w:p w:rsidR="009F589B" w:rsidRPr="009F589B" w:rsidRDefault="003D2B5A" w:rsidP="009F589B">
      <w:pPr>
        <w:rPr>
          <w:szCs w:val="48"/>
        </w:rPr>
      </w:pPr>
      <w:r w:rsidRPr="003D2B5A">
        <w:rPr>
          <w:szCs w:val="48"/>
        </w:rPr>
        <w:t>The process is similar to paper chromatography with the advantage of faster runs, better separations, and the choice between different stationary phases.</w:t>
      </w:r>
      <w:r w:rsidR="009F589B">
        <w:rPr>
          <w:szCs w:val="48"/>
        </w:rPr>
        <w:t xml:space="preserve"> It </w:t>
      </w:r>
      <w:r w:rsidR="009F589B" w:rsidRPr="007229C1">
        <w:rPr>
          <w:bCs/>
          <w:szCs w:val="24"/>
        </w:rPr>
        <w:t xml:space="preserve">is performed on a sheet of glass, plastic, or aluminium foil, which is coated with a thin layer of adsorbent material, usually silica </w:t>
      </w:r>
      <w:r w:rsidR="009F589B">
        <w:rPr>
          <w:bCs/>
          <w:szCs w:val="24"/>
        </w:rPr>
        <w:t>g</w:t>
      </w:r>
      <w:r w:rsidR="009F589B" w:rsidRPr="007229C1">
        <w:rPr>
          <w:bCs/>
          <w:szCs w:val="24"/>
        </w:rPr>
        <w:t>el,</w:t>
      </w:r>
      <w:r w:rsidR="009F589B">
        <w:rPr>
          <w:bCs/>
          <w:szCs w:val="24"/>
        </w:rPr>
        <w:t xml:space="preserve"> </w:t>
      </w:r>
      <w:r w:rsidR="009F589B" w:rsidRPr="007229C1">
        <w:rPr>
          <w:bCs/>
          <w:szCs w:val="24"/>
        </w:rPr>
        <w:t xml:space="preserve">aluminium oxide or cellulose. </w:t>
      </w:r>
    </w:p>
    <w:p w:rsidR="003D2B5A" w:rsidRPr="003D2B5A" w:rsidRDefault="003D2B5A" w:rsidP="003D2B5A">
      <w:pPr>
        <w:rPr>
          <w:szCs w:val="48"/>
        </w:rPr>
      </w:pPr>
      <w:r w:rsidRPr="003D2B5A">
        <w:rPr>
          <w:szCs w:val="48"/>
        </w:rPr>
        <w:t>To run a thin layer chromatography, the following procedure is carried out:</w:t>
      </w:r>
    </w:p>
    <w:p w:rsidR="003D2B5A" w:rsidRDefault="003D2B5A" w:rsidP="003D2B5A">
      <w:pPr>
        <w:rPr>
          <w:szCs w:val="48"/>
        </w:rPr>
      </w:pPr>
      <w:r w:rsidRPr="003D2B5A">
        <w:rPr>
          <w:szCs w:val="48"/>
        </w:rPr>
        <w:t>A small spot of solution containing the sample is applied t</w:t>
      </w:r>
      <w:r>
        <w:rPr>
          <w:szCs w:val="48"/>
        </w:rPr>
        <w:t>o a plate, about 1.5 cm</w:t>
      </w:r>
      <w:r w:rsidRPr="003D2B5A">
        <w:rPr>
          <w:szCs w:val="48"/>
        </w:rPr>
        <w:t xml:space="preserve"> from the bottom edge. </w:t>
      </w:r>
    </w:p>
    <w:p w:rsidR="003D2B5A" w:rsidRPr="003D2B5A" w:rsidRDefault="003D2B5A" w:rsidP="003D2B5A">
      <w:pPr>
        <w:rPr>
          <w:szCs w:val="48"/>
        </w:rPr>
      </w:pPr>
      <w:r w:rsidRPr="003D2B5A">
        <w:rPr>
          <w:szCs w:val="48"/>
        </w:rPr>
        <w:t>The solvent</w:t>
      </w:r>
      <w:r>
        <w:rPr>
          <w:szCs w:val="48"/>
        </w:rPr>
        <w:t xml:space="preserve"> </w:t>
      </w:r>
      <w:r w:rsidRPr="003D2B5A">
        <w:rPr>
          <w:szCs w:val="48"/>
        </w:rPr>
        <w:t xml:space="preserve">is allowed to completely evaporate off, otherwise a very poor or no </w:t>
      </w:r>
      <w:r>
        <w:rPr>
          <w:szCs w:val="48"/>
        </w:rPr>
        <w:t xml:space="preserve">separation will be achieved. </w:t>
      </w:r>
    </w:p>
    <w:p w:rsidR="003D2B5A" w:rsidRDefault="003D2B5A" w:rsidP="003D2B5A">
      <w:pPr>
        <w:rPr>
          <w:szCs w:val="48"/>
        </w:rPr>
      </w:pPr>
      <w:r w:rsidRPr="003D2B5A">
        <w:rPr>
          <w:szCs w:val="48"/>
        </w:rPr>
        <w:t>A small amount o</w:t>
      </w:r>
      <w:r>
        <w:rPr>
          <w:szCs w:val="48"/>
        </w:rPr>
        <w:t xml:space="preserve">f an appropriate solvent </w:t>
      </w:r>
      <w:r w:rsidRPr="003D2B5A">
        <w:rPr>
          <w:szCs w:val="48"/>
        </w:rPr>
        <w:t>is poured into a glass beaker or any other suitable transparent container (separation chamber) to a</w:t>
      </w:r>
      <w:r>
        <w:rPr>
          <w:szCs w:val="48"/>
        </w:rPr>
        <w:t xml:space="preserve"> depth of less than 1 cm</w:t>
      </w:r>
      <w:r w:rsidRPr="003D2B5A">
        <w:rPr>
          <w:szCs w:val="48"/>
        </w:rPr>
        <w:t xml:space="preserve">. </w:t>
      </w:r>
    </w:p>
    <w:p w:rsidR="003D2B5A" w:rsidRPr="003D2B5A" w:rsidRDefault="003D2B5A" w:rsidP="003D2B5A">
      <w:pPr>
        <w:rPr>
          <w:szCs w:val="48"/>
        </w:rPr>
      </w:pPr>
      <w:r>
        <w:rPr>
          <w:szCs w:val="48"/>
        </w:rPr>
        <w:t xml:space="preserve">A strip of filter paper </w:t>
      </w:r>
      <w:r w:rsidRPr="003D2B5A">
        <w:rPr>
          <w:szCs w:val="48"/>
        </w:rPr>
        <w:t>is put into the chamber so that its bottom touches the solvent and the paper lies on the chamber wall and reaches almost to the top of the container. The container is closed with a cover glass or any other lid and is left for a few minutes to let the solvent vapo</w:t>
      </w:r>
      <w:r>
        <w:rPr>
          <w:szCs w:val="48"/>
        </w:rPr>
        <w:t>u</w:t>
      </w:r>
      <w:r w:rsidRPr="003D2B5A">
        <w:rPr>
          <w:szCs w:val="48"/>
        </w:rPr>
        <w:t>rs ascend the filter paper and saturate the air in the chamber. (Failure to saturate the chamber will result in poor separation and non-reproducible results).</w:t>
      </w:r>
    </w:p>
    <w:p w:rsidR="003D2B5A" w:rsidRDefault="003D2B5A" w:rsidP="003D2B5A">
      <w:pPr>
        <w:rPr>
          <w:szCs w:val="48"/>
        </w:rPr>
      </w:pPr>
      <w:r w:rsidRPr="003D2B5A">
        <w:rPr>
          <w:szCs w:val="48"/>
        </w:rPr>
        <w:t xml:space="preserve">The TLC plate is then placed in the chamber so that the spot(s) of the sample do not touch the surface of the </w:t>
      </w:r>
      <w:r>
        <w:rPr>
          <w:szCs w:val="48"/>
        </w:rPr>
        <w:t>solvent</w:t>
      </w:r>
      <w:r w:rsidRPr="003D2B5A">
        <w:rPr>
          <w:szCs w:val="48"/>
        </w:rPr>
        <w:t xml:space="preserve"> in the chamber, and the lid is closed. </w:t>
      </w:r>
    </w:p>
    <w:p w:rsidR="003D2B5A" w:rsidRDefault="003D2B5A" w:rsidP="003D2B5A">
      <w:pPr>
        <w:rPr>
          <w:szCs w:val="48"/>
        </w:rPr>
      </w:pPr>
      <w:r w:rsidRPr="003D2B5A">
        <w:rPr>
          <w:szCs w:val="48"/>
        </w:rPr>
        <w:t>The solvent moves up the plate by</w:t>
      </w:r>
      <w:r>
        <w:rPr>
          <w:szCs w:val="48"/>
        </w:rPr>
        <w:t xml:space="preserve"> </w:t>
      </w:r>
      <w:r w:rsidRPr="003D2B5A">
        <w:rPr>
          <w:szCs w:val="48"/>
        </w:rPr>
        <w:t>capillary action, meets the sample mixtu</w:t>
      </w:r>
      <w:r>
        <w:rPr>
          <w:szCs w:val="48"/>
        </w:rPr>
        <w:t xml:space="preserve">re and carries it up the plate. </w:t>
      </w:r>
    </w:p>
    <w:p w:rsidR="003D2B5A" w:rsidRPr="003D2B5A" w:rsidRDefault="003D2B5A" w:rsidP="003D2B5A">
      <w:pPr>
        <w:rPr>
          <w:szCs w:val="48"/>
        </w:rPr>
      </w:pPr>
      <w:r w:rsidRPr="003D2B5A">
        <w:rPr>
          <w:szCs w:val="48"/>
        </w:rPr>
        <w:t>The plate should be removed from the chamber before the solvent front reaches the top of the stationary phase (continuation will give a misleading result) and dried.</w:t>
      </w:r>
    </w:p>
    <w:p w:rsidR="003D2B5A" w:rsidRDefault="003D2B5A">
      <w:pPr>
        <w:rPr>
          <w:szCs w:val="48"/>
        </w:rPr>
      </w:pPr>
    </w:p>
    <w:p w:rsidR="003D2B5A" w:rsidRDefault="003D2B5A" w:rsidP="007229C1">
      <w:pPr>
        <w:rPr>
          <w:szCs w:val="48"/>
        </w:rPr>
      </w:pPr>
      <w:r>
        <w:rPr>
          <w:noProof/>
          <w:lang w:eastAsia="en-GB"/>
        </w:rPr>
        <w:drawing>
          <wp:inline distT="0" distB="0" distL="0" distR="0">
            <wp:extent cx="6120765" cy="838894"/>
            <wp:effectExtent l="0" t="0" r="0" b="0"/>
            <wp:docPr id="12" name="Picture 4" descr="File:Tlc sequenc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Tlc sequence.svg"/>
                    <pic:cNvPicPr>
                      <a:picLocks noChangeAspect="1" noChangeArrowheads="1"/>
                    </pic:cNvPicPr>
                  </pic:nvPicPr>
                  <pic:blipFill>
                    <a:blip r:embed="rId10" cstate="print"/>
                    <a:srcRect/>
                    <a:stretch>
                      <a:fillRect/>
                    </a:stretch>
                  </pic:blipFill>
                  <pic:spPr bwMode="auto">
                    <a:xfrm>
                      <a:off x="0" y="0"/>
                      <a:ext cx="6120765" cy="838894"/>
                    </a:xfrm>
                    <a:prstGeom prst="rect">
                      <a:avLst/>
                    </a:prstGeom>
                    <a:noFill/>
                    <a:ln w="9525">
                      <a:noFill/>
                      <a:miter lim="800000"/>
                      <a:headEnd/>
                      <a:tailEnd/>
                    </a:ln>
                  </pic:spPr>
                </pic:pic>
              </a:graphicData>
            </a:graphic>
          </wp:inline>
        </w:drawing>
      </w:r>
    </w:p>
    <w:p w:rsidR="00CC479D" w:rsidRPr="003D2B5A" w:rsidRDefault="00CC479D" w:rsidP="007229C1">
      <w:pPr>
        <w:rPr>
          <w:rFonts w:eastAsiaTheme="majorEastAsia" w:cstheme="majorBidi"/>
          <w:spacing w:val="5"/>
          <w:kern w:val="28"/>
          <w:sz w:val="48"/>
          <w:szCs w:val="48"/>
        </w:rPr>
      </w:pPr>
      <w:r>
        <w:rPr>
          <w:b/>
          <w:bCs/>
          <w:szCs w:val="24"/>
        </w:rPr>
        <w:t>Notes</w:t>
      </w:r>
    </w:p>
    <w:p w:rsidR="00CC479D" w:rsidRDefault="00CC479D" w:rsidP="007229C1">
      <w:pPr>
        <w:rPr>
          <w:bCs/>
          <w:szCs w:val="24"/>
        </w:rPr>
      </w:pPr>
      <w:r>
        <w:rPr>
          <w:bCs/>
          <w:szCs w:val="24"/>
        </w:rPr>
        <w:t>Pencil is always used to</w:t>
      </w:r>
      <w:r w:rsidR="003D2B5A">
        <w:rPr>
          <w:bCs/>
          <w:szCs w:val="24"/>
        </w:rPr>
        <w:t xml:space="preserve"> mark</w:t>
      </w:r>
      <w:r w:rsidR="00351E6B">
        <w:rPr>
          <w:bCs/>
          <w:szCs w:val="24"/>
        </w:rPr>
        <w:t xml:space="preserve"> chromatography </w:t>
      </w:r>
      <w:r>
        <w:rPr>
          <w:bCs/>
          <w:szCs w:val="24"/>
        </w:rPr>
        <w:t>paper</w:t>
      </w:r>
      <w:r w:rsidR="003D2B5A">
        <w:rPr>
          <w:bCs/>
          <w:szCs w:val="24"/>
        </w:rPr>
        <w:t xml:space="preserve"> or TLC plates</w:t>
      </w:r>
      <w:r>
        <w:rPr>
          <w:bCs/>
          <w:szCs w:val="24"/>
        </w:rPr>
        <w:t xml:space="preserve"> because ink may run and interfere with the chromatogram.</w:t>
      </w:r>
    </w:p>
    <w:p w:rsidR="0010321E" w:rsidRDefault="00CC479D" w:rsidP="007229C1">
      <w:pPr>
        <w:rPr>
          <w:bCs/>
          <w:szCs w:val="24"/>
        </w:rPr>
      </w:pPr>
      <w:r>
        <w:rPr>
          <w:bCs/>
          <w:szCs w:val="24"/>
        </w:rPr>
        <w:t>You may need to apply the colour for separation several times in order to get a strong enough colour to separate well. If so, allow each one to dry before applying the next drop</w:t>
      </w:r>
      <w:r w:rsidR="0010321E">
        <w:rPr>
          <w:bCs/>
          <w:szCs w:val="24"/>
        </w:rPr>
        <w:t xml:space="preserve"> – otherwise the drop will expand too much and blur the separation</w:t>
      </w:r>
    </w:p>
    <w:p w:rsidR="003D2B5A" w:rsidRDefault="003D2B5A" w:rsidP="007229C1">
      <w:pPr>
        <w:rPr>
          <w:bCs/>
          <w:szCs w:val="24"/>
        </w:rPr>
      </w:pPr>
      <w:r>
        <w:rPr>
          <w:bCs/>
          <w:szCs w:val="24"/>
        </w:rPr>
        <w:t>For a TLC plate, you need very small drops so use a micro capillary or a micro-pipette</w:t>
      </w:r>
    </w:p>
    <w:p w:rsidR="00332787" w:rsidRDefault="00332787" w:rsidP="007229C1">
      <w:pPr>
        <w:rPr>
          <w:bCs/>
          <w:szCs w:val="24"/>
        </w:rPr>
      </w:pPr>
      <w:r>
        <w:rPr>
          <w:bCs/>
          <w:szCs w:val="24"/>
        </w:rPr>
        <w:lastRenderedPageBreak/>
        <w:t>Ensure the sp</w:t>
      </w:r>
      <w:r w:rsidR="00351E6B">
        <w:rPr>
          <w:bCs/>
          <w:szCs w:val="24"/>
        </w:rPr>
        <w:t>ot is dry before running the chromatogram</w:t>
      </w:r>
      <w:r>
        <w:rPr>
          <w:bCs/>
          <w:szCs w:val="24"/>
        </w:rPr>
        <w:t>. (Unless the solvent used for extraction is the same as the mobile phase solvent) Otherwise the composition of the solvent will be altered as it passes through the drop possibly compromising its effectiveness.</w:t>
      </w:r>
    </w:p>
    <w:p w:rsidR="0010321E" w:rsidRDefault="0010321E" w:rsidP="007229C1">
      <w:pPr>
        <w:rPr>
          <w:bCs/>
          <w:szCs w:val="24"/>
        </w:rPr>
      </w:pPr>
      <w:r>
        <w:rPr>
          <w:bCs/>
          <w:szCs w:val="24"/>
        </w:rPr>
        <w:t>Make sure the spot is above the level of the solvent – otherwise the solvent will simply wash it off into the solution.</w:t>
      </w:r>
    </w:p>
    <w:p w:rsidR="00456873" w:rsidRDefault="00456873" w:rsidP="007229C1">
      <w:pPr>
        <w:rPr>
          <w:bCs/>
          <w:szCs w:val="24"/>
        </w:rPr>
      </w:pPr>
      <w:r>
        <w:rPr>
          <w:bCs/>
          <w:szCs w:val="24"/>
        </w:rPr>
        <w:t>It is important to make sure the solvent is level and not at an angle so you d</w:t>
      </w:r>
      <w:r w:rsidR="00A47355">
        <w:rPr>
          <w:bCs/>
          <w:szCs w:val="24"/>
        </w:rPr>
        <w:t>o not get an angled solvent fron</w:t>
      </w:r>
      <w:r>
        <w:rPr>
          <w:bCs/>
          <w:szCs w:val="24"/>
        </w:rPr>
        <w:t>t.</w:t>
      </w:r>
    </w:p>
    <w:p w:rsidR="00A47355" w:rsidRDefault="00A47355" w:rsidP="007229C1">
      <w:pPr>
        <w:rPr>
          <w:bCs/>
          <w:szCs w:val="24"/>
        </w:rPr>
      </w:pPr>
      <w:r>
        <w:rPr>
          <w:bCs/>
          <w:szCs w:val="24"/>
        </w:rPr>
        <w:t xml:space="preserve">Do not allow the sides of the </w:t>
      </w:r>
      <w:r w:rsidR="00A01BBD">
        <w:rPr>
          <w:bCs/>
          <w:szCs w:val="24"/>
        </w:rPr>
        <w:t>paper</w:t>
      </w:r>
      <w:r>
        <w:rPr>
          <w:bCs/>
          <w:szCs w:val="24"/>
        </w:rPr>
        <w:t xml:space="preserve"> to touch the sides of the container as that can make the solvent front run crookedly.</w:t>
      </w:r>
    </w:p>
    <w:p w:rsidR="00625C18" w:rsidRDefault="00625C18" w:rsidP="007229C1">
      <w:pPr>
        <w:rPr>
          <w:bCs/>
          <w:szCs w:val="24"/>
        </w:rPr>
      </w:pPr>
      <w:r>
        <w:rPr>
          <w:bCs/>
          <w:szCs w:val="24"/>
        </w:rPr>
        <w:t>As soon as the paper/plate is taken out, mark the solvent front with a pencil before the solvent evaporates and the front becomes impossible to see.</w:t>
      </w:r>
    </w:p>
    <w:p w:rsidR="00621F8B" w:rsidRDefault="00621F8B">
      <w:pPr>
        <w:rPr>
          <w:b/>
          <w:bCs/>
          <w:szCs w:val="24"/>
        </w:rPr>
      </w:pPr>
    </w:p>
    <w:p w:rsidR="00625C18" w:rsidRDefault="00625C18">
      <w:pPr>
        <w:rPr>
          <w:b/>
          <w:bCs/>
          <w:szCs w:val="24"/>
        </w:rPr>
      </w:pPr>
      <w:r>
        <w:rPr>
          <w:b/>
          <w:bCs/>
          <w:szCs w:val="24"/>
        </w:rPr>
        <w:t>R</w:t>
      </w:r>
      <w:r w:rsidRPr="00625C18">
        <w:rPr>
          <w:b/>
          <w:bCs/>
          <w:szCs w:val="24"/>
          <w:vertAlign w:val="subscript"/>
        </w:rPr>
        <w:t>f</w:t>
      </w:r>
      <w:r>
        <w:rPr>
          <w:b/>
          <w:bCs/>
          <w:szCs w:val="24"/>
        </w:rPr>
        <w:t xml:space="preserve"> values</w:t>
      </w:r>
    </w:p>
    <w:p w:rsidR="00625C18" w:rsidRDefault="00625C18" w:rsidP="00625C18">
      <w:pPr>
        <w:spacing w:after="120"/>
        <w:rPr>
          <w:rFonts w:cs="Times New Roman"/>
          <w:szCs w:val="24"/>
        </w:rPr>
      </w:pPr>
      <w:r>
        <w:rPr>
          <w:rFonts w:cs="Times New Roman"/>
          <w:szCs w:val="24"/>
        </w:rPr>
        <w:t>The retardation factor (R</w:t>
      </w:r>
      <w:r w:rsidRPr="00625C18">
        <w:rPr>
          <w:rFonts w:cs="Times New Roman"/>
          <w:szCs w:val="24"/>
          <w:vertAlign w:val="subscript"/>
        </w:rPr>
        <w:t>f</w:t>
      </w:r>
      <w:r>
        <w:rPr>
          <w:rFonts w:cs="Times New Roman"/>
          <w:szCs w:val="24"/>
        </w:rPr>
        <w:t xml:space="preserve"> factor) is</w:t>
      </w:r>
      <w:r w:rsidRPr="00625C18">
        <w:rPr>
          <w:rFonts w:cs="Times New Roman"/>
          <w:szCs w:val="24"/>
        </w:rPr>
        <w:t xml:space="preserve"> the ratio of the distance trave</w:t>
      </w:r>
      <w:r>
        <w:rPr>
          <w:rFonts w:cs="Times New Roman"/>
          <w:szCs w:val="24"/>
        </w:rPr>
        <w:t>lled by the cent</w:t>
      </w:r>
      <w:r w:rsidRPr="00625C18">
        <w:rPr>
          <w:rFonts w:cs="Times New Roman"/>
          <w:szCs w:val="24"/>
        </w:rPr>
        <w:t>r</w:t>
      </w:r>
      <w:r>
        <w:rPr>
          <w:rFonts w:cs="Times New Roman"/>
          <w:szCs w:val="24"/>
        </w:rPr>
        <w:t>e</w:t>
      </w:r>
      <w:r w:rsidRPr="00625C18">
        <w:rPr>
          <w:rFonts w:cs="Times New Roman"/>
          <w:szCs w:val="24"/>
        </w:rPr>
        <w:t xml:space="preserve"> of a spot to the distance travel</w:t>
      </w:r>
      <w:r>
        <w:rPr>
          <w:rFonts w:cs="Times New Roman"/>
          <w:szCs w:val="24"/>
        </w:rPr>
        <w:t>l</w:t>
      </w:r>
      <w:r w:rsidRPr="00625C18">
        <w:rPr>
          <w:rFonts w:cs="Times New Roman"/>
          <w:szCs w:val="24"/>
        </w:rPr>
        <w:t>ed by the solvent front</w:t>
      </w:r>
    </w:p>
    <w:p w:rsidR="00625C18" w:rsidRPr="00625C18" w:rsidRDefault="00625C18" w:rsidP="00625C18">
      <w:pPr>
        <w:spacing w:after="120"/>
        <w:rPr>
          <w:rFonts w:cs="Times New Roman"/>
          <w:szCs w:val="24"/>
        </w:rPr>
      </w:pPr>
      <w:r w:rsidRPr="00625C18">
        <w:rPr>
          <w:rFonts w:cs="Times New Roman"/>
          <w:szCs w:val="24"/>
        </w:rPr>
        <w:t>Calculate the Rf value for each pigment using the formula:</w:t>
      </w:r>
      <w:r w:rsidRPr="00625C18">
        <w:rPr>
          <w:rFonts w:cs="Times New Roman"/>
          <w:szCs w:val="24"/>
        </w:rPr>
        <w:br/>
      </w:r>
      <w:r w:rsidRPr="00625C18">
        <w:rPr>
          <w:rFonts w:cs="Times New Roman"/>
          <w:szCs w:val="24"/>
        </w:rPr>
        <w:br/>
        <w:t>Rf = </w:t>
      </w:r>
      <w:r w:rsidRPr="00625C18">
        <w:rPr>
          <w:rFonts w:cs="Times New Roman"/>
          <w:szCs w:val="24"/>
          <w:u w:val="single"/>
        </w:rPr>
        <w:t>distance run by pigment (distance from pencil dot to top end of pigment)</w:t>
      </w:r>
      <w:r w:rsidRPr="00625C18">
        <w:rPr>
          <w:rFonts w:cs="Times New Roman"/>
          <w:szCs w:val="24"/>
        </w:rPr>
        <w:br/>
        <w:t>       distance run by solvent (should be distance between the two pencil lines)</w:t>
      </w:r>
    </w:p>
    <w:p w:rsidR="00621F8B" w:rsidRDefault="00621F8B" w:rsidP="00625C18">
      <w:pPr>
        <w:rPr>
          <w:b/>
          <w:bCs/>
          <w:szCs w:val="24"/>
        </w:rPr>
      </w:pPr>
    </w:p>
    <w:p w:rsidR="00621F8B" w:rsidRDefault="00621F8B" w:rsidP="00625C18">
      <w:pPr>
        <w:rPr>
          <w:b/>
          <w:bCs/>
          <w:szCs w:val="24"/>
        </w:rPr>
      </w:pPr>
      <w:r>
        <w:rPr>
          <w:b/>
          <w:bCs/>
          <w:szCs w:val="24"/>
        </w:rPr>
        <w:t>The Experiment</w:t>
      </w:r>
    </w:p>
    <w:p w:rsidR="00621F8B" w:rsidRDefault="00621F8B" w:rsidP="00625C18">
      <w:pPr>
        <w:rPr>
          <w:bCs/>
          <w:szCs w:val="24"/>
        </w:rPr>
      </w:pPr>
      <w:r>
        <w:rPr>
          <w:bCs/>
          <w:szCs w:val="24"/>
        </w:rPr>
        <w:t>In the UK, over recent years there has been a big move away from using artificial colours in general and in soft drinks in particular.</w:t>
      </w:r>
      <w:r w:rsidR="009F589B">
        <w:rPr>
          <w:bCs/>
          <w:szCs w:val="24"/>
        </w:rPr>
        <w:t xml:space="preserve"> It is harder to extract some of these natural colourants and also to find other information about them. </w:t>
      </w:r>
    </w:p>
    <w:p w:rsidR="009F589B" w:rsidRPr="00621F8B" w:rsidRDefault="009F589B" w:rsidP="00625C18">
      <w:pPr>
        <w:rPr>
          <w:bCs/>
          <w:szCs w:val="24"/>
        </w:rPr>
      </w:pPr>
      <w:r>
        <w:rPr>
          <w:bCs/>
          <w:szCs w:val="24"/>
        </w:rPr>
        <w:t xml:space="preserve">So the experiment requires a soft drink sample (or several) to be ‘spiked’ with an artificial colouring. </w:t>
      </w:r>
      <w:r w:rsidR="00876197">
        <w:rPr>
          <w:bCs/>
          <w:szCs w:val="24"/>
        </w:rPr>
        <w:t xml:space="preserve"> It is possible to get suitable food colours from many Chinese supermarkets (online if you do not have one near you). Add at a rate of about 1 – 2g per litre. (Details in Technicians guide for extraction of colour).</w:t>
      </w:r>
    </w:p>
    <w:p w:rsidR="00621F8B" w:rsidRDefault="00621F8B" w:rsidP="00625C18">
      <w:pPr>
        <w:rPr>
          <w:b/>
          <w:bCs/>
          <w:szCs w:val="24"/>
        </w:rPr>
      </w:pPr>
      <w:r>
        <w:rPr>
          <w:b/>
          <w:bCs/>
          <w:szCs w:val="24"/>
        </w:rPr>
        <w:t>Reference Samples</w:t>
      </w:r>
    </w:p>
    <w:p w:rsidR="00621F8B" w:rsidRDefault="00621F8B" w:rsidP="00625C18">
      <w:pPr>
        <w:rPr>
          <w:bCs/>
          <w:szCs w:val="24"/>
        </w:rPr>
      </w:pPr>
      <w:r w:rsidRPr="00621F8B">
        <w:rPr>
          <w:bCs/>
          <w:szCs w:val="24"/>
        </w:rPr>
        <w:t>To identify the dyes, they need to be compared to reference samples. Ideally these should be run at the same time</w:t>
      </w:r>
      <w:r>
        <w:rPr>
          <w:bCs/>
          <w:szCs w:val="24"/>
        </w:rPr>
        <w:t xml:space="preserve"> as variations between chromatograms can mean that any values may not be quite the same as published values.</w:t>
      </w:r>
    </w:p>
    <w:p w:rsidR="00A01BBD" w:rsidRPr="00621F8B" w:rsidRDefault="00A01BBD" w:rsidP="00625C18">
      <w:pPr>
        <w:rPr>
          <w:b/>
          <w:bCs/>
          <w:szCs w:val="24"/>
        </w:rPr>
      </w:pPr>
      <w:r w:rsidRPr="00621F8B">
        <w:rPr>
          <w:b/>
          <w:bCs/>
          <w:szCs w:val="24"/>
        </w:rPr>
        <w:br w:type="page"/>
      </w:r>
    </w:p>
    <w:p w:rsidR="0068050C" w:rsidRPr="0068050C" w:rsidRDefault="0068050C" w:rsidP="0068050C">
      <w:pPr>
        <w:rPr>
          <w:szCs w:val="24"/>
        </w:rPr>
      </w:pPr>
      <w:r w:rsidRPr="0068050C">
        <w:rPr>
          <w:b/>
          <w:bCs/>
          <w:szCs w:val="24"/>
        </w:rPr>
        <w:lastRenderedPageBreak/>
        <w:t>Equipment and materials</w:t>
      </w:r>
    </w:p>
    <w:p w:rsidR="0068050C" w:rsidRDefault="0068050C" w:rsidP="0068050C">
      <w:pPr>
        <w:rPr>
          <w:b/>
          <w:bCs/>
          <w:szCs w:val="24"/>
        </w:rPr>
      </w:pPr>
      <w:r w:rsidRPr="0068050C">
        <w:rPr>
          <w:b/>
          <w:bCs/>
          <w:szCs w:val="24"/>
        </w:rPr>
        <w:t>Materials required by each student/group:</w:t>
      </w:r>
    </w:p>
    <w:tbl>
      <w:tblPr>
        <w:tblStyle w:val="TableGrid"/>
        <w:tblW w:w="0" w:type="auto"/>
        <w:tblLook w:val="04A0"/>
      </w:tblPr>
      <w:tblGrid>
        <w:gridCol w:w="4621"/>
        <w:gridCol w:w="4621"/>
      </w:tblGrid>
      <w:tr w:rsidR="0068050C" w:rsidRPr="0068050C" w:rsidTr="00787C78">
        <w:tc>
          <w:tcPr>
            <w:tcW w:w="4621" w:type="dxa"/>
          </w:tcPr>
          <w:p w:rsidR="0068050C" w:rsidRPr="0068050C" w:rsidRDefault="000B1ED0" w:rsidP="0068050C">
            <w:pPr>
              <w:spacing w:after="200" w:line="276" w:lineRule="auto"/>
              <w:rPr>
                <w:sz w:val="24"/>
                <w:szCs w:val="24"/>
                <w:lang w:val="en-US"/>
              </w:rPr>
            </w:pPr>
            <w:r>
              <w:rPr>
                <w:sz w:val="24"/>
                <w:szCs w:val="24"/>
              </w:rPr>
              <w:t>1 sheet of chromatography paper</w:t>
            </w:r>
          </w:p>
        </w:tc>
        <w:tc>
          <w:tcPr>
            <w:tcW w:w="4621" w:type="dxa"/>
          </w:tcPr>
          <w:p w:rsidR="0068050C" w:rsidRPr="0068050C" w:rsidRDefault="0068050C" w:rsidP="0068050C">
            <w:pPr>
              <w:spacing w:after="200" w:line="276" w:lineRule="auto"/>
              <w:rPr>
                <w:sz w:val="24"/>
                <w:szCs w:val="24"/>
                <w:lang w:val="en-US"/>
              </w:rPr>
            </w:pPr>
            <w:r w:rsidRPr="0068050C">
              <w:rPr>
                <w:sz w:val="24"/>
                <w:szCs w:val="24"/>
              </w:rPr>
              <w:t>a small glass bottle </w:t>
            </w:r>
          </w:p>
        </w:tc>
      </w:tr>
      <w:tr w:rsidR="0068050C" w:rsidRPr="0068050C" w:rsidTr="00787C78">
        <w:tc>
          <w:tcPr>
            <w:tcW w:w="4621" w:type="dxa"/>
          </w:tcPr>
          <w:p w:rsidR="0068050C" w:rsidRPr="0068050C" w:rsidRDefault="0068050C" w:rsidP="0068050C">
            <w:pPr>
              <w:spacing w:after="200" w:line="276" w:lineRule="auto"/>
              <w:rPr>
                <w:sz w:val="24"/>
                <w:szCs w:val="24"/>
                <w:lang w:val="en-US"/>
              </w:rPr>
            </w:pPr>
            <w:r w:rsidRPr="0068050C">
              <w:rPr>
                <w:sz w:val="24"/>
                <w:szCs w:val="24"/>
              </w:rPr>
              <w:t>a rubber stopper for bottle with a slit about 3</w:t>
            </w:r>
            <w:r>
              <w:rPr>
                <w:sz w:val="24"/>
                <w:szCs w:val="24"/>
              </w:rPr>
              <w:t xml:space="preserve"> </w:t>
            </w:r>
            <w:r w:rsidRPr="0068050C">
              <w:rPr>
                <w:sz w:val="24"/>
                <w:szCs w:val="24"/>
              </w:rPr>
              <w:t>mm deep along its narrow end</w:t>
            </w:r>
          </w:p>
        </w:tc>
        <w:tc>
          <w:tcPr>
            <w:tcW w:w="4621" w:type="dxa"/>
          </w:tcPr>
          <w:p w:rsidR="0068050C" w:rsidRPr="0068050C" w:rsidRDefault="0068050C" w:rsidP="0068050C">
            <w:pPr>
              <w:spacing w:after="200" w:line="276" w:lineRule="auto"/>
              <w:rPr>
                <w:sz w:val="24"/>
                <w:szCs w:val="24"/>
                <w:lang w:val="en-US"/>
              </w:rPr>
            </w:pPr>
            <w:r>
              <w:rPr>
                <w:sz w:val="24"/>
                <w:szCs w:val="24"/>
              </w:rPr>
              <w:t>Capillary tube</w:t>
            </w:r>
          </w:p>
        </w:tc>
      </w:tr>
      <w:tr w:rsidR="0068050C" w:rsidRPr="0068050C" w:rsidTr="00787C78">
        <w:tc>
          <w:tcPr>
            <w:tcW w:w="4621" w:type="dxa"/>
          </w:tcPr>
          <w:p w:rsidR="0068050C" w:rsidRPr="0068050C" w:rsidRDefault="0068050C" w:rsidP="0068050C">
            <w:pPr>
              <w:spacing w:after="200" w:line="276" w:lineRule="auto"/>
              <w:rPr>
                <w:sz w:val="24"/>
                <w:szCs w:val="24"/>
                <w:lang w:val="en-US"/>
              </w:rPr>
            </w:pPr>
            <w:r w:rsidRPr="0068050C">
              <w:rPr>
                <w:sz w:val="24"/>
                <w:szCs w:val="24"/>
              </w:rPr>
              <w:t>pencil</w:t>
            </w:r>
          </w:p>
        </w:tc>
        <w:tc>
          <w:tcPr>
            <w:tcW w:w="4621" w:type="dxa"/>
          </w:tcPr>
          <w:p w:rsidR="0068050C" w:rsidRPr="0068050C" w:rsidRDefault="0068050C" w:rsidP="0068050C">
            <w:pPr>
              <w:spacing w:after="200" w:line="276" w:lineRule="auto"/>
              <w:rPr>
                <w:sz w:val="24"/>
                <w:szCs w:val="24"/>
                <w:lang w:val="en-US"/>
              </w:rPr>
            </w:pPr>
            <w:r w:rsidRPr="0068050C">
              <w:rPr>
                <w:sz w:val="24"/>
                <w:szCs w:val="24"/>
              </w:rPr>
              <w:t>ruler</w:t>
            </w:r>
          </w:p>
        </w:tc>
      </w:tr>
      <w:tr w:rsidR="0068050C" w:rsidRPr="0068050C" w:rsidTr="00787C78">
        <w:tc>
          <w:tcPr>
            <w:tcW w:w="4621" w:type="dxa"/>
          </w:tcPr>
          <w:p w:rsidR="0068050C" w:rsidRPr="0068050C" w:rsidRDefault="0068050C" w:rsidP="0068050C">
            <w:pPr>
              <w:spacing w:after="200" w:line="276" w:lineRule="auto"/>
              <w:rPr>
                <w:sz w:val="24"/>
                <w:szCs w:val="24"/>
                <w:lang w:val="en-US"/>
              </w:rPr>
            </w:pPr>
            <w:r>
              <w:rPr>
                <w:sz w:val="24"/>
                <w:szCs w:val="24"/>
                <w:lang w:val="en-US"/>
              </w:rPr>
              <w:t>Chromatography solvent - sodium chloride solution  0.1M</w:t>
            </w:r>
          </w:p>
        </w:tc>
        <w:tc>
          <w:tcPr>
            <w:tcW w:w="4621" w:type="dxa"/>
          </w:tcPr>
          <w:p w:rsidR="0068050C" w:rsidRPr="0068050C" w:rsidRDefault="0068050C" w:rsidP="0068050C">
            <w:pPr>
              <w:spacing w:after="200" w:line="276" w:lineRule="auto"/>
              <w:rPr>
                <w:sz w:val="24"/>
                <w:szCs w:val="24"/>
                <w:lang w:val="en-US"/>
              </w:rPr>
            </w:pPr>
            <w:r>
              <w:rPr>
                <w:sz w:val="24"/>
                <w:szCs w:val="24"/>
                <w:lang w:val="en-US"/>
              </w:rPr>
              <w:t>Samples of your extracted colours and reference ones</w:t>
            </w:r>
          </w:p>
        </w:tc>
      </w:tr>
    </w:tbl>
    <w:p w:rsidR="0068050C" w:rsidRPr="0068050C" w:rsidRDefault="0068050C" w:rsidP="0068050C">
      <w:pPr>
        <w:rPr>
          <w:szCs w:val="24"/>
        </w:rPr>
      </w:pPr>
      <w:r w:rsidRPr="0068050C">
        <w:rPr>
          <w:szCs w:val="24"/>
        </w:rPr>
        <w:br/>
      </w:r>
      <w:r w:rsidRPr="0068050C">
        <w:rPr>
          <w:b/>
          <w:bCs/>
          <w:szCs w:val="24"/>
        </w:rPr>
        <w:t>Instructions</w:t>
      </w:r>
    </w:p>
    <w:p w:rsidR="000B1ED0" w:rsidRPr="000B1ED0" w:rsidRDefault="000B1ED0" w:rsidP="000B1ED0">
      <w:pPr>
        <w:overflowPunct w:val="0"/>
        <w:autoSpaceDE w:val="0"/>
        <w:autoSpaceDN w:val="0"/>
        <w:rPr>
          <w:rFonts w:cs="Times New Roman"/>
          <w:b/>
          <w:bCs/>
          <w:color w:val="000000"/>
          <w:szCs w:val="24"/>
          <w:lang w:val="en-US"/>
        </w:rPr>
      </w:pPr>
      <w:r>
        <w:rPr>
          <w:rFonts w:cs="Times New Roman"/>
          <w:b/>
          <w:bCs/>
          <w:noProof/>
          <w:color w:val="000000"/>
          <w:szCs w:val="24"/>
          <w:lang w:eastAsia="en-GB"/>
        </w:rPr>
        <w:drawing>
          <wp:anchor distT="0" distB="0" distL="114300" distR="114300" simplePos="0" relativeHeight="251661312" behindDoc="1" locked="0" layoutInCell="1" allowOverlap="1">
            <wp:simplePos x="0" y="0"/>
            <wp:positionH relativeFrom="column">
              <wp:posOffset>3355340</wp:posOffset>
            </wp:positionH>
            <wp:positionV relativeFrom="paragraph">
              <wp:posOffset>134620</wp:posOffset>
            </wp:positionV>
            <wp:extent cx="2725420" cy="2041525"/>
            <wp:effectExtent l="19050" t="0" r="0" b="0"/>
            <wp:wrapTight wrapText="bothSides">
              <wp:wrapPolygon edited="0">
                <wp:start x="-151" y="0"/>
                <wp:lineTo x="-151" y="21365"/>
                <wp:lineTo x="21590" y="21365"/>
                <wp:lineTo x="21590" y="0"/>
                <wp:lineTo x="-151" y="0"/>
              </wp:wrapPolygon>
            </wp:wrapTight>
            <wp:docPr id="2" name="Picture 2" descr="food colour photoshoot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d colour photoshoot 018"/>
                    <pic:cNvPicPr>
                      <a:picLocks noChangeAspect="1" noChangeArrowheads="1"/>
                    </pic:cNvPicPr>
                  </pic:nvPicPr>
                  <pic:blipFill>
                    <a:blip r:embed="rId11" cstate="print"/>
                    <a:srcRect/>
                    <a:stretch>
                      <a:fillRect/>
                    </a:stretch>
                  </pic:blipFill>
                  <pic:spPr bwMode="auto">
                    <a:xfrm>
                      <a:off x="0" y="0"/>
                      <a:ext cx="2725420" cy="2041525"/>
                    </a:xfrm>
                    <a:prstGeom prst="rect">
                      <a:avLst/>
                    </a:prstGeom>
                    <a:noFill/>
                    <a:ln w="9525">
                      <a:noFill/>
                      <a:miter lim="800000"/>
                      <a:headEnd/>
                      <a:tailEnd/>
                    </a:ln>
                  </pic:spPr>
                </pic:pic>
              </a:graphicData>
            </a:graphic>
          </wp:anchor>
        </w:drawing>
      </w:r>
      <w:r>
        <w:rPr>
          <w:rFonts w:cs="Times New Roman"/>
          <w:b/>
          <w:bCs/>
          <w:color w:val="000000"/>
          <w:szCs w:val="24"/>
          <w:lang w:val="en-US"/>
        </w:rPr>
        <w:t xml:space="preserve">A </w:t>
      </w:r>
      <w:r w:rsidRPr="000B1ED0">
        <w:rPr>
          <w:rFonts w:cs="Times New Roman"/>
          <w:b/>
          <w:bCs/>
          <w:color w:val="000000"/>
          <w:szCs w:val="24"/>
          <w:lang w:val="en-US"/>
        </w:rPr>
        <w:t xml:space="preserve"> Preparing the chromatography paper</w:t>
      </w:r>
    </w:p>
    <w:p w:rsidR="000B1ED0" w:rsidRPr="000B1ED0" w:rsidRDefault="000B1ED0" w:rsidP="000B1ED0">
      <w:pPr>
        <w:pStyle w:val="ListParagraph"/>
        <w:numPr>
          <w:ilvl w:val="0"/>
          <w:numId w:val="4"/>
        </w:numPr>
        <w:overflowPunct w:val="0"/>
        <w:autoSpaceDE w:val="0"/>
        <w:autoSpaceDN w:val="0"/>
        <w:ind w:left="426"/>
        <w:rPr>
          <w:rFonts w:cs="Times New Roman"/>
          <w:color w:val="000000"/>
          <w:szCs w:val="24"/>
          <w:lang w:val="en-US"/>
        </w:rPr>
      </w:pPr>
      <w:r w:rsidRPr="000B1ED0">
        <w:rPr>
          <w:rFonts w:cs="Times New Roman"/>
          <w:color w:val="000000"/>
          <w:szCs w:val="24"/>
          <w:lang w:val="en-US"/>
        </w:rPr>
        <w:t>Take the sheet of chromatography paper. Cut the paper so that if fits into the beaker without touching the sides (see diagram below)</w:t>
      </w:r>
    </w:p>
    <w:p w:rsidR="000B1ED0" w:rsidRPr="000B1ED0" w:rsidRDefault="000B1ED0" w:rsidP="000B1ED0">
      <w:pPr>
        <w:overflowPunct w:val="0"/>
        <w:autoSpaceDE w:val="0"/>
        <w:autoSpaceDN w:val="0"/>
        <w:rPr>
          <w:rFonts w:cs="Times New Roman"/>
          <w:color w:val="000080"/>
          <w:szCs w:val="24"/>
          <w:lang w:val="en-US"/>
        </w:rPr>
      </w:pPr>
    </w:p>
    <w:p w:rsidR="000B1ED0" w:rsidRPr="000B1ED0" w:rsidRDefault="000B1ED0" w:rsidP="000B1ED0">
      <w:pPr>
        <w:overflowPunct w:val="0"/>
        <w:autoSpaceDE w:val="0"/>
        <w:autoSpaceDN w:val="0"/>
        <w:rPr>
          <w:rFonts w:cs="Times New Roman"/>
          <w:color w:val="000080"/>
          <w:szCs w:val="24"/>
          <w:lang w:val="en-US"/>
        </w:rPr>
      </w:pPr>
    </w:p>
    <w:p w:rsidR="000B1ED0" w:rsidRPr="000B1ED0" w:rsidRDefault="000B1ED0" w:rsidP="000B1ED0">
      <w:pPr>
        <w:overflowPunct w:val="0"/>
        <w:autoSpaceDE w:val="0"/>
        <w:autoSpaceDN w:val="0"/>
        <w:rPr>
          <w:rFonts w:cs="Times New Roman"/>
          <w:color w:val="000080"/>
          <w:szCs w:val="24"/>
          <w:lang w:val="en-US"/>
        </w:rPr>
      </w:pPr>
    </w:p>
    <w:p w:rsidR="000B1ED0" w:rsidRPr="000B1ED0" w:rsidRDefault="000B1ED0" w:rsidP="000B1ED0">
      <w:pPr>
        <w:overflowPunct w:val="0"/>
        <w:autoSpaceDE w:val="0"/>
        <w:autoSpaceDN w:val="0"/>
        <w:rPr>
          <w:rFonts w:cs="Times New Roman"/>
          <w:color w:val="000000"/>
          <w:szCs w:val="24"/>
          <w:lang w:val="en-US"/>
        </w:rPr>
      </w:pPr>
    </w:p>
    <w:p w:rsidR="000B1ED0" w:rsidRPr="000B1ED0" w:rsidRDefault="000B1ED0" w:rsidP="000B1ED0">
      <w:pPr>
        <w:pStyle w:val="ListParagraph"/>
        <w:numPr>
          <w:ilvl w:val="0"/>
          <w:numId w:val="4"/>
        </w:numPr>
        <w:overflowPunct w:val="0"/>
        <w:autoSpaceDE w:val="0"/>
        <w:autoSpaceDN w:val="0"/>
        <w:ind w:left="426"/>
        <w:rPr>
          <w:rFonts w:cs="Times New Roman"/>
          <w:color w:val="000000"/>
          <w:szCs w:val="24"/>
          <w:lang w:val="en-US"/>
        </w:rPr>
      </w:pPr>
      <w:r w:rsidRPr="000B1ED0">
        <w:rPr>
          <w:rFonts w:cs="Times New Roman"/>
          <w:color w:val="000000"/>
          <w:szCs w:val="24"/>
          <w:lang w:val="en-US"/>
        </w:rPr>
        <w:t>Using a ruler, draw a light pencil line across the paper about 2.0cm from the bottom of the sheet (see diagram below)</w:t>
      </w:r>
    </w:p>
    <w:p w:rsidR="000B1ED0" w:rsidRPr="000B1ED0" w:rsidRDefault="000B1ED0" w:rsidP="000B1ED0">
      <w:pPr>
        <w:pStyle w:val="ListParagraph"/>
        <w:numPr>
          <w:ilvl w:val="0"/>
          <w:numId w:val="4"/>
        </w:numPr>
        <w:overflowPunct w:val="0"/>
        <w:autoSpaceDE w:val="0"/>
        <w:autoSpaceDN w:val="0"/>
        <w:ind w:left="426"/>
        <w:rPr>
          <w:rFonts w:cs="Times New Roman"/>
          <w:color w:val="000000"/>
          <w:szCs w:val="24"/>
          <w:lang w:val="en-US"/>
        </w:rPr>
      </w:pPr>
      <w:r w:rsidRPr="000B1ED0">
        <w:rPr>
          <w:rFonts w:cs="Times New Roman"/>
          <w:color w:val="000000"/>
          <w:szCs w:val="24"/>
          <w:lang w:val="en-US"/>
        </w:rPr>
        <w:t>Draw dots or crosses along this line 2cm apart (see diagram below)</w:t>
      </w:r>
    </w:p>
    <w:p w:rsidR="000B1ED0" w:rsidRPr="000B1ED0" w:rsidRDefault="000B1ED0" w:rsidP="000B1ED0">
      <w:pPr>
        <w:pStyle w:val="ListParagraph"/>
        <w:numPr>
          <w:ilvl w:val="0"/>
          <w:numId w:val="4"/>
        </w:numPr>
        <w:overflowPunct w:val="0"/>
        <w:autoSpaceDE w:val="0"/>
        <w:autoSpaceDN w:val="0"/>
        <w:ind w:left="426"/>
        <w:rPr>
          <w:rFonts w:cs="Times New Roman"/>
          <w:color w:val="000000"/>
          <w:szCs w:val="24"/>
          <w:lang w:val="en-US"/>
        </w:rPr>
      </w:pPr>
      <w:r w:rsidRPr="000B1ED0">
        <w:rPr>
          <w:rFonts w:cs="Times New Roman"/>
          <w:color w:val="000000"/>
          <w:szCs w:val="24"/>
          <w:lang w:val="en-US"/>
        </w:rPr>
        <w:t xml:space="preserve">Mark above each dot the numbers 1-8, which correspond to the colour standard numbers from the kit. </w:t>
      </w:r>
    </w:p>
    <w:p w:rsidR="000B1ED0" w:rsidRPr="000B1ED0" w:rsidRDefault="009C3048" w:rsidP="000B1ED0">
      <w:pPr>
        <w:pStyle w:val="ListParagraph"/>
        <w:numPr>
          <w:ilvl w:val="0"/>
          <w:numId w:val="4"/>
        </w:numPr>
        <w:overflowPunct w:val="0"/>
        <w:autoSpaceDE w:val="0"/>
        <w:autoSpaceDN w:val="0"/>
        <w:ind w:left="426"/>
        <w:rPr>
          <w:rFonts w:cs="Times New Roman"/>
          <w:color w:val="000000"/>
          <w:szCs w:val="24"/>
          <w:lang w:val="en-US"/>
        </w:rPr>
      </w:pPr>
      <w:r w:rsidRPr="009C3048">
        <w:rPr>
          <w:rFonts w:cs="Times New Roman"/>
          <w:noProof/>
          <w:lang w:eastAsia="en-GB"/>
        </w:rPr>
        <w:pict>
          <v:group id="_x0000_s1073" style="position:absolute;left:0;text-align:left;margin-left:108pt;margin-top:20.4pt;width:252pt;height:189.9pt;z-index:251676672" coordorigin="3600,11784" coordsize="5040,3798">
            <v:group id="_x0000_s1029" style="position:absolute;left:3600;top:11784;width:5040;height:2880" coordorigin="6300,12420" coordsize="5040,2880" o:regroupid="1">
              <v:rect id="_x0000_s1030" style="position:absolute;left:6300;top:12420;width:5040;height:2880"/>
              <v:shape id="_x0000_s1031" style="position:absolute;left:6300;top:14820;width:5025;height:45" coordsize="5025,45" path="m,45l5025,e" filled="f">
                <v:path arrowok="t"/>
              </v:shape>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32" type="#_x0000_t187" style="position:absolute;left:6660;top:14760;width:180;height:180"/>
              <v:shape id="_x0000_s1033" type="#_x0000_t187" style="position:absolute;left:7200;top:14760;width:180;height:180"/>
              <v:shape id="_x0000_s1034" type="#_x0000_t187" style="position:absolute;left:7740;top:14760;width:180;height:180"/>
              <v:shape id="_x0000_s1035" type="#_x0000_t187" style="position:absolute;left:8280;top:14760;width:180;height:180"/>
              <v:shape id="_x0000_s1036" type="#_x0000_t187" style="position:absolute;left:8820;top:14760;width:180;height:180"/>
              <v:shape id="_x0000_s1037" type="#_x0000_t187" style="position:absolute;left:9360;top:14760;width:180;height:180"/>
              <v:shape id="_x0000_s1038" type="#_x0000_t187" style="position:absolute;left:9900;top:14760;width:180;height:180"/>
              <v:shape id="_x0000_s1039" type="#_x0000_t187" style="position:absolute;left:10440;top:14760;width:180;height:180"/>
              <v:shapetype id="_x0000_t202" coordsize="21600,21600" o:spt="202" path="m,l,21600r21600,l21600,xe">
                <v:stroke joinstyle="miter"/>
                <v:path gradientshapeok="t" o:connecttype="rect"/>
              </v:shapetype>
              <v:shape id="_x0000_s1040" type="#_x0000_t202" style="position:absolute;left:6480;top:12600;width:4680;height:360" stroked="f">
                <v:textbox style="mso-next-textbox:#_x0000_s1040">
                  <w:txbxContent>
                    <w:p w:rsidR="000B1ED0" w:rsidRPr="00B00C0C" w:rsidRDefault="000B1ED0" w:rsidP="000B1ED0">
                      <w:pPr>
                        <w:rPr>
                          <w:rFonts w:ascii="Bookman Old Style" w:hAnsi="Bookman Old Style"/>
                          <w:sz w:val="16"/>
                          <w:szCs w:val="16"/>
                        </w:rPr>
                      </w:pPr>
                      <w:r>
                        <w:rPr>
                          <w:rFonts w:ascii="Bookman Old Style" w:hAnsi="Bookman Old Style"/>
                          <w:sz w:val="16"/>
                          <w:szCs w:val="16"/>
                        </w:rPr>
                        <w:t xml:space="preserve"> 1       2         3        4    sample     5         6         7       8 </w:t>
                      </w:r>
                    </w:p>
                  </w:txbxContent>
                </v:textbox>
              </v:shape>
              <v:shape id="_x0000_s1041" type="#_x0000_t187" style="position:absolute;left:10980;top:14760;width:180;height:180;flip:y"/>
            </v:group>
            <v:shape id="_x0000_s1042" style="position:absolute;left:4320;top:14274;width:720;height:750" coordsize="720,750" o:regroupid="1" path="m,750l720,e" filled="f">
              <v:stroke endarrow="block"/>
              <v:path arrowok="t"/>
            </v:shape>
            <v:shape id="_x0000_s1043" type="#_x0000_t202" style="position:absolute;left:3600;top:15024;width:1800;height:558" o:regroupid="1" stroked="f">
              <v:textbox>
                <w:txbxContent>
                  <w:p w:rsidR="000B1ED0" w:rsidRPr="00B00C0C" w:rsidRDefault="000B1ED0" w:rsidP="000B1ED0">
                    <w:pPr>
                      <w:rPr>
                        <w:rFonts w:ascii="Bookman Old Style" w:hAnsi="Bookman Old Style"/>
                        <w:sz w:val="18"/>
                        <w:szCs w:val="18"/>
                      </w:rPr>
                    </w:pPr>
                    <w:r>
                      <w:rPr>
                        <w:rFonts w:ascii="Bookman Old Style" w:hAnsi="Bookman Old Style"/>
                        <w:sz w:val="18"/>
                        <w:szCs w:val="18"/>
                      </w:rPr>
                      <w:t xml:space="preserve">Dots or crosses </w:t>
                    </w:r>
                    <w:r w:rsidRPr="00B00C0C">
                      <w:rPr>
                        <w:rFonts w:ascii="Bookman Old Style" w:hAnsi="Bookman Old Style"/>
                        <w:sz w:val="18"/>
                        <w:szCs w:val="18"/>
                      </w:rPr>
                      <w:t>2cm apart</w:t>
                    </w:r>
                  </w:p>
                </w:txbxContent>
              </v:textbox>
            </v:shape>
            <v:shape id="_x0000_s1044" type="#_x0000_t202" style="position:absolute;left:6120;top:15024;width:1980;height:360" o:regroupid="1" stroked="f">
              <v:textbox>
                <w:txbxContent>
                  <w:p w:rsidR="000B1ED0" w:rsidRPr="00B00C0C" w:rsidRDefault="000B1ED0" w:rsidP="000B1ED0">
                    <w:pPr>
                      <w:rPr>
                        <w:rFonts w:ascii="Bookman Old Style" w:hAnsi="Bookman Old Style"/>
                        <w:sz w:val="18"/>
                        <w:szCs w:val="18"/>
                      </w:rPr>
                    </w:pPr>
                    <w:r>
                      <w:rPr>
                        <w:rFonts w:ascii="Bookman Old Style" w:hAnsi="Bookman Old Style"/>
                        <w:sz w:val="18"/>
                        <w:szCs w:val="18"/>
                      </w:rPr>
                      <w:t xml:space="preserve">Pencil line </w:t>
                    </w:r>
                    <w:r w:rsidRPr="00B00C0C">
                      <w:rPr>
                        <w:rFonts w:ascii="Bookman Old Style" w:hAnsi="Bookman Old Style"/>
                        <w:sz w:val="18"/>
                        <w:szCs w:val="18"/>
                      </w:rPr>
                      <w:t xml:space="preserve">2cm </w:t>
                    </w:r>
                    <w:r>
                      <w:rPr>
                        <w:rFonts w:ascii="Bookman Old Style" w:hAnsi="Bookman Old Style"/>
                        <w:sz w:val="18"/>
                        <w:szCs w:val="18"/>
                      </w:rPr>
                      <w:t>up</w:t>
                    </w:r>
                  </w:p>
                </w:txbxContent>
              </v:textbox>
            </v:shape>
            <v:shape id="_x0000_s1045" style="position:absolute;left:7545;top:14244;width:15;height:780" coordsize="15,780" o:regroupid="1" path="m15,780l,e" filled="f">
              <v:stroke endarrow="block"/>
              <v:path arrowok="t"/>
            </v:shape>
          </v:group>
        </w:pict>
      </w:r>
      <w:r w:rsidR="000B1ED0" w:rsidRPr="000B1ED0">
        <w:rPr>
          <w:rFonts w:cs="Times New Roman"/>
          <w:color w:val="000000"/>
          <w:szCs w:val="24"/>
          <w:lang w:val="en-US"/>
        </w:rPr>
        <w:t>Leave the middle dot and mark as “sample”.</w:t>
      </w:r>
    </w:p>
    <w:p w:rsidR="000B1ED0" w:rsidRPr="000B1ED0" w:rsidRDefault="000B1ED0" w:rsidP="000B1ED0">
      <w:pPr>
        <w:overflowPunct w:val="0"/>
        <w:autoSpaceDE w:val="0"/>
        <w:autoSpaceDN w:val="0"/>
        <w:rPr>
          <w:rFonts w:cs="Times New Roman"/>
          <w:szCs w:val="24"/>
          <w:lang w:val="en-US"/>
        </w:rPr>
      </w:pPr>
    </w:p>
    <w:p w:rsidR="000B1ED0" w:rsidRPr="000B1ED0" w:rsidRDefault="000B1ED0" w:rsidP="000B1ED0">
      <w:pPr>
        <w:overflowPunct w:val="0"/>
        <w:autoSpaceDE w:val="0"/>
        <w:autoSpaceDN w:val="0"/>
        <w:rPr>
          <w:rFonts w:cs="Times New Roman"/>
          <w:szCs w:val="24"/>
          <w:lang w:val="en-US"/>
        </w:rPr>
      </w:pPr>
    </w:p>
    <w:p w:rsidR="000B1ED0" w:rsidRPr="000B1ED0" w:rsidRDefault="000B1ED0" w:rsidP="000B1ED0">
      <w:pPr>
        <w:overflowPunct w:val="0"/>
        <w:autoSpaceDE w:val="0"/>
        <w:autoSpaceDN w:val="0"/>
        <w:rPr>
          <w:rFonts w:cs="Times New Roman"/>
          <w:szCs w:val="24"/>
          <w:lang w:val="en-US"/>
        </w:rPr>
      </w:pPr>
    </w:p>
    <w:p w:rsidR="000B1ED0" w:rsidRPr="000B1ED0" w:rsidRDefault="000B1ED0" w:rsidP="000B1ED0">
      <w:pPr>
        <w:overflowPunct w:val="0"/>
        <w:autoSpaceDE w:val="0"/>
        <w:autoSpaceDN w:val="0"/>
        <w:rPr>
          <w:rFonts w:cs="Times New Roman"/>
          <w:szCs w:val="24"/>
          <w:lang w:val="en-US"/>
        </w:rPr>
      </w:pPr>
    </w:p>
    <w:p w:rsidR="000B1ED0" w:rsidRPr="000B1ED0" w:rsidRDefault="009C3048" w:rsidP="000B1ED0">
      <w:pPr>
        <w:overflowPunct w:val="0"/>
        <w:autoSpaceDE w:val="0"/>
        <w:autoSpaceDN w:val="0"/>
        <w:rPr>
          <w:rFonts w:cs="Times New Roman"/>
          <w:szCs w:val="24"/>
          <w:lang w:val="en-US"/>
        </w:rPr>
      </w:pPr>
      <w:r>
        <w:rPr>
          <w:rFonts w:cs="Times New Roman"/>
          <w:noProof/>
          <w:szCs w:val="24"/>
          <w:lang w:eastAsia="en-GB"/>
        </w:rPr>
        <w:pict>
          <v:polyline id="_x0000_s1046" style="position:absolute;z-index:251679744" points="165.75pt,27.65pt,158.25pt,17.15pt" coordsize="150,210" o:regroupid="1" filled="f">
            <v:stroke endarrow="block"/>
            <v:path arrowok="t"/>
          </v:polyline>
        </w:pict>
      </w:r>
    </w:p>
    <w:p w:rsidR="000B1ED0" w:rsidRPr="000B1ED0" w:rsidRDefault="000B1ED0" w:rsidP="000B1ED0">
      <w:pPr>
        <w:overflowPunct w:val="0"/>
        <w:autoSpaceDE w:val="0"/>
        <w:autoSpaceDN w:val="0"/>
        <w:rPr>
          <w:rFonts w:cs="Times New Roman"/>
          <w:color w:val="008000"/>
          <w:szCs w:val="24"/>
          <w:lang w:val="en-US"/>
        </w:rPr>
      </w:pPr>
    </w:p>
    <w:p w:rsidR="000B1ED0" w:rsidRPr="000B1ED0" w:rsidRDefault="000B1ED0" w:rsidP="000B1ED0">
      <w:pPr>
        <w:overflowPunct w:val="0"/>
        <w:autoSpaceDE w:val="0"/>
        <w:autoSpaceDN w:val="0"/>
        <w:rPr>
          <w:rFonts w:cs="Times New Roman"/>
          <w:color w:val="008000"/>
          <w:szCs w:val="24"/>
          <w:lang w:val="en-US"/>
        </w:rPr>
      </w:pPr>
    </w:p>
    <w:p w:rsidR="000B1ED0" w:rsidRPr="000B1ED0" w:rsidRDefault="000B1ED0" w:rsidP="000B1ED0">
      <w:pPr>
        <w:overflowPunct w:val="0"/>
        <w:autoSpaceDE w:val="0"/>
        <w:autoSpaceDN w:val="0"/>
        <w:rPr>
          <w:rFonts w:cs="Times New Roman"/>
          <w:b/>
          <w:bCs/>
          <w:color w:val="000000"/>
          <w:szCs w:val="24"/>
          <w:lang w:val="en-US"/>
        </w:rPr>
      </w:pPr>
      <w:r>
        <w:rPr>
          <w:rFonts w:cs="Times New Roman"/>
          <w:b/>
          <w:bCs/>
          <w:color w:val="000000"/>
          <w:szCs w:val="24"/>
          <w:lang w:val="en-US"/>
        </w:rPr>
        <w:lastRenderedPageBreak/>
        <w:t>B</w:t>
      </w:r>
      <w:r w:rsidRPr="000B1ED0">
        <w:rPr>
          <w:rFonts w:cs="Times New Roman"/>
          <w:b/>
          <w:bCs/>
          <w:color w:val="000000"/>
          <w:szCs w:val="24"/>
          <w:lang w:val="en-US"/>
        </w:rPr>
        <w:t xml:space="preserve"> spotting the chromatography paper</w:t>
      </w:r>
    </w:p>
    <w:p w:rsidR="000B1ED0" w:rsidRPr="000B1ED0" w:rsidRDefault="000B1ED0" w:rsidP="00FF0CA2">
      <w:pPr>
        <w:pStyle w:val="ListParagraph"/>
        <w:numPr>
          <w:ilvl w:val="0"/>
          <w:numId w:val="5"/>
        </w:numPr>
        <w:overflowPunct w:val="0"/>
        <w:autoSpaceDE w:val="0"/>
        <w:autoSpaceDN w:val="0"/>
        <w:ind w:left="425"/>
        <w:contextualSpacing w:val="0"/>
        <w:rPr>
          <w:rFonts w:cs="Times New Roman"/>
          <w:noProof/>
          <w:lang w:eastAsia="en-GB"/>
        </w:rPr>
      </w:pPr>
      <w:r w:rsidRPr="000B1ED0">
        <w:rPr>
          <w:rFonts w:cs="Times New Roman"/>
          <w:noProof/>
          <w:lang w:eastAsia="en-GB"/>
        </w:rPr>
        <w:t>Using a capillary tube, apply a small spot of the unknown colour mixture (the extracted colour in the beaker) on the pencil line at the centre dot on the paper. (The colour spot should not exceed about 0.4 cm in diameter.)</w:t>
      </w:r>
    </w:p>
    <w:p w:rsidR="00FF0CA2" w:rsidRDefault="000B1ED0" w:rsidP="00FF0CA2">
      <w:pPr>
        <w:pStyle w:val="ListParagraph"/>
        <w:numPr>
          <w:ilvl w:val="0"/>
          <w:numId w:val="5"/>
        </w:numPr>
        <w:overflowPunct w:val="0"/>
        <w:autoSpaceDE w:val="0"/>
        <w:autoSpaceDN w:val="0"/>
        <w:ind w:left="425"/>
        <w:contextualSpacing w:val="0"/>
        <w:rPr>
          <w:rFonts w:cs="Times New Roman"/>
          <w:noProof/>
          <w:lang w:eastAsia="en-GB"/>
        </w:rPr>
      </w:pPr>
      <w:r w:rsidRPr="000B1ED0">
        <w:rPr>
          <w:rFonts w:cs="Times New Roman"/>
          <w:noProof/>
          <w:lang w:eastAsia="en-GB"/>
        </w:rPr>
        <w:t>If the spot seems to be too small or too light in colour, you can make it darker by applying a second spot of colour</w:t>
      </w:r>
      <w:r w:rsidR="00FF0CA2">
        <w:rPr>
          <w:rFonts w:cs="Times New Roman"/>
          <w:noProof/>
          <w:lang w:eastAsia="en-GB"/>
        </w:rPr>
        <w:t xml:space="preserve"> (or more)</w:t>
      </w:r>
      <w:r w:rsidRPr="000B1ED0">
        <w:rPr>
          <w:rFonts w:cs="Times New Roman"/>
          <w:noProof/>
          <w:lang w:eastAsia="en-GB"/>
        </w:rPr>
        <w:t xml:space="preserve"> directly on top of the dry first </w:t>
      </w:r>
      <w:r w:rsidR="00FF0CA2">
        <w:rPr>
          <w:rFonts w:cs="Times New Roman"/>
          <w:noProof/>
          <w:lang w:eastAsia="en-GB"/>
        </w:rPr>
        <w:t>one</w:t>
      </w:r>
      <w:r w:rsidRPr="000B1ED0">
        <w:rPr>
          <w:rFonts w:cs="Times New Roman"/>
          <w:noProof/>
          <w:lang w:eastAsia="en-GB"/>
        </w:rPr>
        <w:t xml:space="preserve">. </w:t>
      </w:r>
    </w:p>
    <w:p w:rsidR="000B1ED0" w:rsidRPr="000B1ED0" w:rsidRDefault="000B1ED0" w:rsidP="00FF0CA2">
      <w:pPr>
        <w:pStyle w:val="ListParagraph"/>
        <w:overflowPunct w:val="0"/>
        <w:autoSpaceDE w:val="0"/>
        <w:autoSpaceDN w:val="0"/>
        <w:ind w:left="425"/>
        <w:contextualSpacing w:val="0"/>
        <w:rPr>
          <w:rFonts w:cs="Times New Roman"/>
          <w:noProof/>
          <w:lang w:eastAsia="en-GB"/>
        </w:rPr>
      </w:pPr>
      <w:r w:rsidRPr="000B1ED0">
        <w:rPr>
          <w:rFonts w:cs="Times New Roman"/>
          <w:noProof/>
          <w:lang w:eastAsia="en-GB"/>
        </w:rPr>
        <w:t>(It is necessary to allow the spot to dry between applications of colour in order to keep i</w:t>
      </w:r>
      <w:r w:rsidR="00FF0CA2">
        <w:rPr>
          <w:rFonts w:cs="Times New Roman"/>
          <w:noProof/>
          <w:lang w:eastAsia="en-GB"/>
        </w:rPr>
        <w:t xml:space="preserve">t small in size.) </w:t>
      </w:r>
    </w:p>
    <w:p w:rsidR="000B1ED0" w:rsidRPr="000B1ED0" w:rsidRDefault="000B1ED0" w:rsidP="00FF0CA2">
      <w:pPr>
        <w:pStyle w:val="ListParagraph"/>
        <w:numPr>
          <w:ilvl w:val="0"/>
          <w:numId w:val="5"/>
        </w:numPr>
        <w:overflowPunct w:val="0"/>
        <w:autoSpaceDE w:val="0"/>
        <w:autoSpaceDN w:val="0"/>
        <w:ind w:left="425"/>
        <w:contextualSpacing w:val="0"/>
        <w:rPr>
          <w:rFonts w:cs="Times New Roman"/>
          <w:noProof/>
          <w:lang w:eastAsia="en-GB"/>
        </w:rPr>
      </w:pPr>
      <w:r w:rsidRPr="000B1ED0">
        <w:rPr>
          <w:rFonts w:cs="Times New Roman"/>
          <w:noProof/>
          <w:lang w:eastAsia="en-GB"/>
        </w:rPr>
        <w:t xml:space="preserve">Spot the paper with each of the </w:t>
      </w:r>
      <w:r w:rsidR="00FF0CA2">
        <w:rPr>
          <w:rFonts w:cs="Times New Roman"/>
          <w:noProof/>
          <w:lang w:eastAsia="en-GB"/>
        </w:rPr>
        <w:t>available standard colours</w:t>
      </w:r>
      <w:r w:rsidRPr="000B1ED0">
        <w:rPr>
          <w:rFonts w:cs="Times New Roman"/>
          <w:noProof/>
          <w:lang w:eastAsia="en-GB"/>
        </w:rPr>
        <w:t>, allowing about 2.0 cm minimum distances between each different spot. Ensure the colour standards you apply match the number you have written in pencil at the top of the paper above each spot.</w:t>
      </w:r>
    </w:p>
    <w:p w:rsidR="000B1ED0" w:rsidRPr="000B1ED0" w:rsidRDefault="000B1ED0" w:rsidP="000B1ED0">
      <w:pPr>
        <w:overflowPunct w:val="0"/>
        <w:autoSpaceDE w:val="0"/>
        <w:autoSpaceDN w:val="0"/>
        <w:rPr>
          <w:rFonts w:cs="Times New Roman"/>
          <w:color w:val="99CC00"/>
          <w:szCs w:val="24"/>
          <w:lang w:val="en-US"/>
        </w:rPr>
      </w:pPr>
      <w:r w:rsidRPr="000B1ED0">
        <w:rPr>
          <w:rFonts w:cs="Times New Roman"/>
          <w:noProof/>
          <w:lang w:eastAsia="en-GB"/>
        </w:rPr>
        <w:drawing>
          <wp:anchor distT="0" distB="0" distL="114300" distR="114300" simplePos="0" relativeHeight="251664384" behindDoc="1" locked="0" layoutInCell="1" allowOverlap="1">
            <wp:simplePos x="0" y="0"/>
            <wp:positionH relativeFrom="column">
              <wp:posOffset>1600200</wp:posOffset>
            </wp:positionH>
            <wp:positionV relativeFrom="paragraph">
              <wp:posOffset>98425</wp:posOffset>
            </wp:positionV>
            <wp:extent cx="3886200" cy="2910840"/>
            <wp:effectExtent l="19050" t="0" r="0" b="0"/>
            <wp:wrapTight wrapText="bothSides">
              <wp:wrapPolygon edited="0">
                <wp:start x="-106" y="0"/>
                <wp:lineTo x="-106" y="21487"/>
                <wp:lineTo x="21600" y="21487"/>
                <wp:lineTo x="21600" y="0"/>
                <wp:lineTo x="-106" y="0"/>
              </wp:wrapPolygon>
            </wp:wrapTight>
            <wp:docPr id="23" name="Picture 23" descr="food colour photoshoot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od colour photoshoot 020"/>
                    <pic:cNvPicPr>
                      <a:picLocks noChangeAspect="1" noChangeArrowheads="1"/>
                    </pic:cNvPicPr>
                  </pic:nvPicPr>
                  <pic:blipFill>
                    <a:blip r:embed="rId12" cstate="print"/>
                    <a:srcRect/>
                    <a:stretch>
                      <a:fillRect/>
                    </a:stretch>
                  </pic:blipFill>
                  <pic:spPr bwMode="auto">
                    <a:xfrm>
                      <a:off x="0" y="0"/>
                      <a:ext cx="3886200" cy="2910840"/>
                    </a:xfrm>
                    <a:prstGeom prst="rect">
                      <a:avLst/>
                    </a:prstGeom>
                    <a:noFill/>
                    <a:ln w="9525">
                      <a:noFill/>
                      <a:miter lim="800000"/>
                      <a:headEnd/>
                      <a:tailEnd/>
                    </a:ln>
                  </pic:spPr>
                </pic:pic>
              </a:graphicData>
            </a:graphic>
          </wp:anchor>
        </w:drawing>
      </w: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9C3048" w:rsidP="000B1ED0">
      <w:pPr>
        <w:overflowPunct w:val="0"/>
        <w:autoSpaceDE w:val="0"/>
        <w:autoSpaceDN w:val="0"/>
        <w:rPr>
          <w:rFonts w:cs="Times New Roman"/>
          <w:color w:val="FF6600"/>
          <w:szCs w:val="24"/>
          <w:lang w:val="en-US"/>
        </w:rPr>
      </w:pPr>
      <w:r>
        <w:rPr>
          <w:rFonts w:cs="Times New Roman"/>
          <w:noProof/>
          <w:color w:val="FF6600"/>
          <w:szCs w:val="24"/>
        </w:rPr>
        <w:pict>
          <v:shape id="_x0000_s1048" type="#_x0000_t202" style="position:absolute;margin-left:0;margin-top:6.55pt;width:117pt;height:65.5pt;z-index:251665408">
            <v:textbox>
              <w:txbxContent>
                <w:p w:rsidR="000B1ED0" w:rsidRPr="00FF0CA2" w:rsidRDefault="000B1ED0" w:rsidP="000B1ED0">
                  <w:pPr>
                    <w:jc w:val="center"/>
                    <w:rPr>
                      <w:rFonts w:cs="Times New Roman"/>
                      <w:szCs w:val="24"/>
                    </w:rPr>
                  </w:pPr>
                  <w:r w:rsidRPr="00FF0CA2">
                    <w:rPr>
                      <w:rFonts w:cs="Times New Roman"/>
                      <w:szCs w:val="24"/>
                    </w:rPr>
                    <w:t>Prepared chromatography paper with spotting</w:t>
                  </w:r>
                </w:p>
              </w:txbxContent>
            </v:textbox>
          </v:shape>
        </w:pict>
      </w: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FF0CA2" w:rsidP="000B1ED0">
      <w:pPr>
        <w:overflowPunct w:val="0"/>
        <w:autoSpaceDE w:val="0"/>
        <w:autoSpaceDN w:val="0"/>
        <w:rPr>
          <w:rFonts w:cs="Times New Roman"/>
          <w:b/>
          <w:color w:val="000000"/>
          <w:szCs w:val="24"/>
          <w:lang w:val="en-US"/>
        </w:rPr>
      </w:pPr>
      <w:r>
        <w:rPr>
          <w:rFonts w:cs="Times New Roman"/>
          <w:b/>
          <w:noProof/>
          <w:color w:val="000000"/>
          <w:szCs w:val="24"/>
          <w:lang w:eastAsia="en-GB"/>
        </w:rPr>
        <w:drawing>
          <wp:anchor distT="0" distB="0" distL="114300" distR="114300" simplePos="0" relativeHeight="251666432" behindDoc="1" locked="0" layoutInCell="1" allowOverlap="1">
            <wp:simplePos x="0" y="0"/>
            <wp:positionH relativeFrom="column">
              <wp:posOffset>2857500</wp:posOffset>
            </wp:positionH>
            <wp:positionV relativeFrom="paragraph">
              <wp:posOffset>227965</wp:posOffset>
            </wp:positionV>
            <wp:extent cx="3086100" cy="2311400"/>
            <wp:effectExtent l="19050" t="0" r="0" b="0"/>
            <wp:wrapTight wrapText="bothSides">
              <wp:wrapPolygon edited="0">
                <wp:start x="-133" y="0"/>
                <wp:lineTo x="-133" y="21363"/>
                <wp:lineTo x="21600" y="21363"/>
                <wp:lineTo x="21600" y="0"/>
                <wp:lineTo x="-133" y="0"/>
              </wp:wrapPolygon>
            </wp:wrapTight>
            <wp:docPr id="25" name="Picture 25" descr="food colour photoshoot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od colour photoshoot 024"/>
                    <pic:cNvPicPr>
                      <a:picLocks noChangeAspect="1" noChangeArrowheads="1"/>
                    </pic:cNvPicPr>
                  </pic:nvPicPr>
                  <pic:blipFill>
                    <a:blip r:embed="rId13" cstate="print"/>
                    <a:srcRect/>
                    <a:stretch>
                      <a:fillRect/>
                    </a:stretch>
                  </pic:blipFill>
                  <pic:spPr bwMode="auto">
                    <a:xfrm>
                      <a:off x="0" y="0"/>
                      <a:ext cx="3086100" cy="2311400"/>
                    </a:xfrm>
                    <a:prstGeom prst="rect">
                      <a:avLst/>
                    </a:prstGeom>
                    <a:noFill/>
                    <a:ln w="9525">
                      <a:noFill/>
                      <a:miter lim="800000"/>
                      <a:headEnd/>
                      <a:tailEnd/>
                    </a:ln>
                  </pic:spPr>
                </pic:pic>
              </a:graphicData>
            </a:graphic>
          </wp:anchor>
        </w:drawing>
      </w:r>
      <w:r>
        <w:rPr>
          <w:rFonts w:cs="Times New Roman"/>
          <w:b/>
          <w:color w:val="000000"/>
          <w:szCs w:val="24"/>
          <w:lang w:val="en-US"/>
        </w:rPr>
        <w:t>C P</w:t>
      </w:r>
      <w:r w:rsidRPr="000B1ED0">
        <w:rPr>
          <w:rFonts w:cs="Times New Roman"/>
          <w:b/>
          <w:color w:val="000000"/>
          <w:szCs w:val="24"/>
          <w:lang w:val="en-US"/>
        </w:rPr>
        <w:t>reparing the solvents</w:t>
      </w:r>
    </w:p>
    <w:p w:rsidR="000B1ED0" w:rsidRPr="00FF0CA2" w:rsidRDefault="000B1ED0" w:rsidP="00FF0CA2">
      <w:pPr>
        <w:pStyle w:val="ListParagraph"/>
        <w:numPr>
          <w:ilvl w:val="0"/>
          <w:numId w:val="6"/>
        </w:numPr>
        <w:overflowPunct w:val="0"/>
        <w:autoSpaceDE w:val="0"/>
        <w:autoSpaceDN w:val="0"/>
        <w:ind w:left="426"/>
        <w:contextualSpacing w:val="0"/>
        <w:rPr>
          <w:rFonts w:cs="Times New Roman"/>
          <w:noProof/>
          <w:lang w:eastAsia="en-GB"/>
        </w:rPr>
      </w:pPr>
      <w:r w:rsidRPr="00FF0CA2">
        <w:rPr>
          <w:rFonts w:cs="Times New Roman"/>
          <w:noProof/>
          <w:lang w:eastAsia="en-GB"/>
        </w:rPr>
        <w:t>Add 1% Sodium Chloride</w:t>
      </w:r>
      <w:r w:rsidR="00FF0CA2">
        <w:rPr>
          <w:rFonts w:cs="Times New Roman"/>
          <w:noProof/>
          <w:lang w:eastAsia="en-GB"/>
        </w:rPr>
        <w:t xml:space="preserve"> solution</w:t>
      </w:r>
      <w:r w:rsidRPr="00FF0CA2">
        <w:rPr>
          <w:rFonts w:cs="Times New Roman"/>
          <w:noProof/>
          <w:lang w:eastAsia="en-GB"/>
        </w:rPr>
        <w:t xml:space="preserve"> to a clean 600 ml beaker, to a depth of about 0.5 cm (this will require approximately 25 ml of solution). </w:t>
      </w:r>
    </w:p>
    <w:p w:rsidR="000B1ED0" w:rsidRPr="00FF0CA2" w:rsidRDefault="000B1ED0" w:rsidP="00FF0CA2">
      <w:pPr>
        <w:pStyle w:val="ListParagraph"/>
        <w:numPr>
          <w:ilvl w:val="0"/>
          <w:numId w:val="6"/>
        </w:numPr>
        <w:overflowPunct w:val="0"/>
        <w:autoSpaceDE w:val="0"/>
        <w:autoSpaceDN w:val="0"/>
        <w:ind w:left="425"/>
        <w:contextualSpacing w:val="0"/>
        <w:rPr>
          <w:rFonts w:cs="Times New Roman"/>
          <w:noProof/>
          <w:lang w:eastAsia="en-GB"/>
        </w:rPr>
      </w:pPr>
      <w:r w:rsidRPr="00FF0CA2">
        <w:rPr>
          <w:rFonts w:cs="Times New Roman"/>
          <w:noProof/>
          <w:lang w:eastAsia="en-GB"/>
        </w:rPr>
        <w:t>Bend the spotted chromatography paper into a cylindrical shape, butt the ends together (do not overlap the ends) and staple them as shown.</w:t>
      </w:r>
    </w:p>
    <w:p w:rsidR="000B1ED0" w:rsidRPr="000B1ED0" w:rsidRDefault="000B1ED0" w:rsidP="000B1ED0">
      <w:pPr>
        <w:overflowPunct w:val="0"/>
        <w:autoSpaceDE w:val="0"/>
        <w:autoSpaceDN w:val="0"/>
        <w:rPr>
          <w:rFonts w:cs="Times New Roman"/>
          <w:color w:val="000000"/>
          <w:szCs w:val="24"/>
          <w:lang w:val="en-US"/>
        </w:rPr>
      </w:pPr>
      <w:r w:rsidRPr="000B1ED0">
        <w:rPr>
          <w:rFonts w:cs="Times New Roman"/>
          <w:color w:val="000000"/>
          <w:szCs w:val="24"/>
          <w:lang w:val="en-US"/>
        </w:rPr>
        <w:br w:type="page"/>
      </w:r>
      <w:r w:rsidR="00FF0CA2">
        <w:rPr>
          <w:rFonts w:cs="Times New Roman"/>
          <w:b/>
          <w:color w:val="000000"/>
          <w:szCs w:val="24"/>
          <w:lang w:val="en-US"/>
        </w:rPr>
        <w:lastRenderedPageBreak/>
        <w:t>D</w:t>
      </w:r>
      <w:r w:rsidRPr="000B1ED0">
        <w:rPr>
          <w:rFonts w:cs="Times New Roman"/>
          <w:b/>
          <w:color w:val="000000"/>
          <w:szCs w:val="24"/>
          <w:lang w:val="en-US"/>
        </w:rPr>
        <w:t xml:space="preserve">  </w:t>
      </w:r>
      <w:r w:rsidR="00FF0CA2" w:rsidRPr="000B1ED0">
        <w:rPr>
          <w:rFonts w:cs="Times New Roman"/>
          <w:b/>
          <w:color w:val="000000"/>
          <w:szCs w:val="24"/>
          <w:lang w:val="en-US"/>
        </w:rPr>
        <w:t>Running the chromatogr</w:t>
      </w:r>
      <w:r w:rsidR="00FF0CA2">
        <w:rPr>
          <w:rFonts w:cs="Times New Roman"/>
          <w:b/>
          <w:color w:val="000000"/>
          <w:szCs w:val="24"/>
          <w:lang w:val="en-US"/>
        </w:rPr>
        <w:t>am</w:t>
      </w:r>
    </w:p>
    <w:p w:rsidR="000B1ED0" w:rsidRPr="00FF0CA2" w:rsidRDefault="000B1ED0" w:rsidP="00FF0CA2">
      <w:pPr>
        <w:pStyle w:val="ListParagraph"/>
        <w:numPr>
          <w:ilvl w:val="0"/>
          <w:numId w:val="7"/>
        </w:numPr>
        <w:overflowPunct w:val="0"/>
        <w:autoSpaceDE w:val="0"/>
        <w:autoSpaceDN w:val="0"/>
        <w:ind w:left="426"/>
        <w:contextualSpacing w:val="0"/>
        <w:rPr>
          <w:rFonts w:cs="Times New Roman"/>
          <w:noProof/>
          <w:lang w:eastAsia="en-GB"/>
        </w:rPr>
      </w:pPr>
      <w:r w:rsidRPr="000B1ED0">
        <w:rPr>
          <w:rFonts w:cs="Times New Roman"/>
          <w:noProof/>
          <w:lang w:eastAsia="en-GB"/>
        </w:rPr>
        <w:drawing>
          <wp:anchor distT="0" distB="0" distL="114300" distR="114300" simplePos="0" relativeHeight="251667456" behindDoc="1" locked="0" layoutInCell="1" allowOverlap="1">
            <wp:simplePos x="0" y="0"/>
            <wp:positionH relativeFrom="column">
              <wp:posOffset>2171700</wp:posOffset>
            </wp:positionH>
            <wp:positionV relativeFrom="paragraph">
              <wp:posOffset>163830</wp:posOffset>
            </wp:positionV>
            <wp:extent cx="3657600" cy="2740025"/>
            <wp:effectExtent l="19050" t="0" r="0" b="0"/>
            <wp:wrapTight wrapText="bothSides">
              <wp:wrapPolygon edited="0">
                <wp:start x="-113" y="0"/>
                <wp:lineTo x="-113" y="21475"/>
                <wp:lineTo x="21600" y="21475"/>
                <wp:lineTo x="21600" y="0"/>
                <wp:lineTo x="-113" y="0"/>
              </wp:wrapPolygon>
            </wp:wrapTight>
            <wp:docPr id="26" name="Picture 26" descr="food colour photoshoot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od colour photoshoot 025"/>
                    <pic:cNvPicPr>
                      <a:picLocks noChangeAspect="1" noChangeArrowheads="1"/>
                    </pic:cNvPicPr>
                  </pic:nvPicPr>
                  <pic:blipFill>
                    <a:blip r:embed="rId14" cstate="print"/>
                    <a:srcRect/>
                    <a:stretch>
                      <a:fillRect/>
                    </a:stretch>
                  </pic:blipFill>
                  <pic:spPr bwMode="auto">
                    <a:xfrm>
                      <a:off x="0" y="0"/>
                      <a:ext cx="3657600" cy="2740025"/>
                    </a:xfrm>
                    <a:prstGeom prst="rect">
                      <a:avLst/>
                    </a:prstGeom>
                    <a:noFill/>
                    <a:ln w="9525">
                      <a:noFill/>
                      <a:miter lim="800000"/>
                      <a:headEnd/>
                      <a:tailEnd/>
                    </a:ln>
                  </pic:spPr>
                </pic:pic>
              </a:graphicData>
            </a:graphic>
          </wp:anchor>
        </w:drawing>
      </w:r>
      <w:r w:rsidRPr="00FF0CA2">
        <w:rPr>
          <w:rFonts w:cs="Times New Roman"/>
          <w:noProof/>
          <w:lang w:eastAsia="en-GB"/>
        </w:rPr>
        <w:t>Place the chromatography paper into the beaker making sure that the spots of dye are NOT below the 1% Sodium Chloride solution level and that the paper is NOT touching the sides of the beaker.</w:t>
      </w: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9C3048" w:rsidP="000B1ED0">
      <w:pPr>
        <w:overflowPunct w:val="0"/>
        <w:autoSpaceDE w:val="0"/>
        <w:autoSpaceDN w:val="0"/>
        <w:rPr>
          <w:rFonts w:cs="Times New Roman"/>
          <w:color w:val="FF6600"/>
          <w:szCs w:val="24"/>
          <w:lang w:val="en-US"/>
        </w:rPr>
      </w:pPr>
      <w:r>
        <w:rPr>
          <w:rFonts w:cs="Times New Roman"/>
          <w:noProof/>
          <w:color w:val="FF6600"/>
          <w:szCs w:val="24"/>
        </w:rPr>
        <w:pict>
          <v:shape id="_x0000_s1051" type="#_x0000_t202" style="position:absolute;margin-left:0;margin-top:2.4pt;width:2in;height:81.45pt;z-index:251668480">
            <v:textbox>
              <w:txbxContent>
                <w:p w:rsidR="000B1ED0" w:rsidRPr="00FF0CA2" w:rsidRDefault="000B1ED0" w:rsidP="000B1ED0">
                  <w:pPr>
                    <w:rPr>
                      <w:rFonts w:cs="Times New Roman"/>
                      <w:b/>
                      <w:szCs w:val="24"/>
                    </w:rPr>
                  </w:pPr>
                  <w:r w:rsidRPr="00FF0CA2">
                    <w:rPr>
                      <w:rFonts w:cs="Times New Roman"/>
                      <w:b/>
                      <w:szCs w:val="24"/>
                    </w:rPr>
                    <w:t xml:space="preserve">Important – make sure the spots you have made are ABOVE the level of the solution </w:t>
                  </w:r>
                </w:p>
              </w:txbxContent>
            </v:textbox>
          </v:shape>
        </w:pict>
      </w:r>
    </w:p>
    <w:p w:rsidR="000B1ED0" w:rsidRPr="000B1ED0" w:rsidRDefault="009C3048" w:rsidP="000B1ED0">
      <w:pPr>
        <w:overflowPunct w:val="0"/>
        <w:autoSpaceDE w:val="0"/>
        <w:autoSpaceDN w:val="0"/>
        <w:rPr>
          <w:rFonts w:cs="Times New Roman"/>
          <w:color w:val="FF6600"/>
          <w:szCs w:val="24"/>
          <w:lang w:val="en-US"/>
        </w:rPr>
      </w:pPr>
      <w:r>
        <w:rPr>
          <w:rFonts w:cs="Times New Roman"/>
          <w:noProof/>
          <w:color w:val="FF6600"/>
          <w:szCs w:val="24"/>
        </w:rPr>
        <w:pict>
          <v:polyline id="_x0000_s1052" style="position:absolute;z-index:251669504" points="2in,25.05pt,299.25pt,7.05pt" coordsize="3105,360" filled="f" strokeweight="3pt">
            <v:stroke endarrow="block"/>
            <v:path arrowok="t"/>
          </v:polyline>
        </w:pict>
      </w: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0B1ED0" w:rsidP="000B1ED0">
      <w:pPr>
        <w:overflowPunct w:val="0"/>
        <w:autoSpaceDE w:val="0"/>
        <w:autoSpaceDN w:val="0"/>
        <w:rPr>
          <w:rFonts w:cs="Times New Roman"/>
          <w:color w:val="FF6600"/>
          <w:szCs w:val="24"/>
          <w:lang w:val="en-US"/>
        </w:rPr>
      </w:pPr>
    </w:p>
    <w:p w:rsidR="000B1ED0" w:rsidRPr="00FF0CA2" w:rsidRDefault="000B1ED0" w:rsidP="00FF0CA2">
      <w:pPr>
        <w:pStyle w:val="ListParagraph"/>
        <w:numPr>
          <w:ilvl w:val="0"/>
          <w:numId w:val="7"/>
        </w:numPr>
        <w:overflowPunct w:val="0"/>
        <w:autoSpaceDE w:val="0"/>
        <w:autoSpaceDN w:val="0"/>
        <w:ind w:left="426"/>
        <w:contextualSpacing w:val="0"/>
        <w:rPr>
          <w:rFonts w:cs="Times New Roman"/>
          <w:noProof/>
          <w:lang w:eastAsia="en-GB"/>
        </w:rPr>
      </w:pPr>
      <w:r w:rsidRPr="00FF0CA2">
        <w:rPr>
          <w:rFonts w:cs="Times New Roman"/>
          <w:noProof/>
          <w:lang w:eastAsia="en-GB"/>
        </w:rPr>
        <w:t xml:space="preserve">Cover the beaker a watch glass. </w:t>
      </w:r>
      <w:r w:rsidR="00FF0CA2">
        <w:rPr>
          <w:rFonts w:cs="Times New Roman"/>
          <w:noProof/>
          <w:lang w:eastAsia="en-GB"/>
        </w:rPr>
        <w:t xml:space="preserve">(or some clingfilm) </w:t>
      </w:r>
      <w:r w:rsidRPr="00FF0CA2">
        <w:rPr>
          <w:rFonts w:cs="Times New Roman"/>
          <w:noProof/>
          <w:lang w:eastAsia="en-GB"/>
        </w:rPr>
        <w:t>(See diagram below)</w:t>
      </w:r>
    </w:p>
    <w:p w:rsidR="000B1ED0" w:rsidRPr="000B1ED0" w:rsidRDefault="000B1ED0" w:rsidP="000B1ED0">
      <w:pPr>
        <w:overflowPunct w:val="0"/>
        <w:autoSpaceDE w:val="0"/>
        <w:autoSpaceDN w:val="0"/>
        <w:rPr>
          <w:rFonts w:cs="Times New Roman"/>
          <w:color w:val="000000"/>
          <w:szCs w:val="24"/>
          <w:lang w:val="en-US"/>
        </w:rPr>
      </w:pPr>
      <w:r w:rsidRPr="000B1ED0">
        <w:rPr>
          <w:rFonts w:cs="Times New Roman"/>
          <w:noProof/>
          <w:lang w:eastAsia="en-GB"/>
        </w:rPr>
        <w:drawing>
          <wp:anchor distT="0" distB="0" distL="114300" distR="114300" simplePos="0" relativeHeight="251670528" behindDoc="1" locked="0" layoutInCell="1" allowOverlap="1">
            <wp:simplePos x="0" y="0"/>
            <wp:positionH relativeFrom="column">
              <wp:posOffset>571500</wp:posOffset>
            </wp:positionH>
            <wp:positionV relativeFrom="paragraph">
              <wp:posOffset>104775</wp:posOffset>
            </wp:positionV>
            <wp:extent cx="4457700" cy="3339465"/>
            <wp:effectExtent l="19050" t="0" r="0" b="0"/>
            <wp:wrapTight wrapText="bothSides">
              <wp:wrapPolygon edited="0">
                <wp:start x="-92" y="0"/>
                <wp:lineTo x="-92" y="21440"/>
                <wp:lineTo x="21600" y="21440"/>
                <wp:lineTo x="21600" y="0"/>
                <wp:lineTo x="-92" y="0"/>
              </wp:wrapPolygon>
            </wp:wrapTight>
            <wp:docPr id="29" name="Picture 29" descr="food colour photoshoot 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od colour photoshoot 028"/>
                    <pic:cNvPicPr>
                      <a:picLocks noChangeAspect="1" noChangeArrowheads="1"/>
                    </pic:cNvPicPr>
                  </pic:nvPicPr>
                  <pic:blipFill>
                    <a:blip r:embed="rId15" cstate="print"/>
                    <a:srcRect/>
                    <a:stretch>
                      <a:fillRect/>
                    </a:stretch>
                  </pic:blipFill>
                  <pic:spPr bwMode="auto">
                    <a:xfrm>
                      <a:off x="0" y="0"/>
                      <a:ext cx="4457700" cy="3339465"/>
                    </a:xfrm>
                    <a:prstGeom prst="rect">
                      <a:avLst/>
                    </a:prstGeom>
                    <a:noFill/>
                    <a:ln w="9525">
                      <a:noFill/>
                      <a:miter lim="800000"/>
                      <a:headEnd/>
                      <a:tailEnd/>
                    </a:ln>
                  </pic:spPr>
                </pic:pic>
              </a:graphicData>
            </a:graphic>
          </wp:anchor>
        </w:drawing>
      </w:r>
    </w:p>
    <w:p w:rsidR="000B1ED0" w:rsidRPr="000B1ED0" w:rsidRDefault="000B1ED0" w:rsidP="000B1ED0">
      <w:pPr>
        <w:overflowPunct w:val="0"/>
        <w:autoSpaceDE w:val="0"/>
        <w:autoSpaceDN w:val="0"/>
        <w:rPr>
          <w:rFonts w:cs="Times New Roman"/>
          <w:color w:val="000000"/>
          <w:szCs w:val="24"/>
          <w:lang w:val="en-US"/>
        </w:rPr>
      </w:pPr>
    </w:p>
    <w:p w:rsidR="000B1ED0" w:rsidRPr="000B1ED0" w:rsidRDefault="009C3048" w:rsidP="000B1ED0">
      <w:pPr>
        <w:overflowPunct w:val="0"/>
        <w:autoSpaceDE w:val="0"/>
        <w:autoSpaceDN w:val="0"/>
        <w:rPr>
          <w:rFonts w:cs="Times New Roman"/>
          <w:color w:val="FF6600"/>
          <w:szCs w:val="24"/>
          <w:lang w:val="en-US"/>
        </w:rPr>
      </w:pPr>
      <w:r w:rsidRPr="009C3048">
        <w:rPr>
          <w:rFonts w:cs="Times New Roman"/>
          <w:noProof/>
          <w:color w:val="000000"/>
          <w:szCs w:val="24"/>
        </w:rPr>
        <w:pict>
          <v:shape id="_x0000_s1054" type="#_x0000_t202" style="position:absolute;margin-left:153pt;margin-top:7.1pt;width:108pt;height:36pt;z-index:251671552">
            <v:textbox>
              <w:txbxContent>
                <w:p w:rsidR="000B1ED0" w:rsidRPr="00FF0CA2" w:rsidRDefault="000B1ED0" w:rsidP="000B1ED0">
                  <w:pPr>
                    <w:jc w:val="center"/>
                    <w:rPr>
                      <w:rFonts w:cs="Times New Roman"/>
                      <w:szCs w:val="24"/>
                    </w:rPr>
                  </w:pPr>
                  <w:r w:rsidRPr="00FF0CA2">
                    <w:rPr>
                      <w:rFonts w:cs="Times New Roman"/>
                      <w:szCs w:val="24"/>
                    </w:rPr>
                    <w:t>Watchglass covering beaker</w:t>
                  </w:r>
                </w:p>
              </w:txbxContent>
            </v:textbox>
          </v:shape>
        </w:pict>
      </w: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9C3048" w:rsidP="000B1ED0">
      <w:pPr>
        <w:overflowPunct w:val="0"/>
        <w:autoSpaceDE w:val="0"/>
        <w:autoSpaceDN w:val="0"/>
        <w:rPr>
          <w:rFonts w:cs="Times New Roman"/>
          <w:color w:val="FF6600"/>
          <w:szCs w:val="24"/>
          <w:lang w:val="en-US"/>
        </w:rPr>
      </w:pPr>
      <w:r w:rsidRPr="009C3048">
        <w:rPr>
          <w:rFonts w:cs="Times New Roman"/>
          <w:noProof/>
          <w:color w:val="000000"/>
          <w:szCs w:val="24"/>
        </w:rPr>
        <w:pict>
          <v:polyline id="_x0000_s1055" style="position:absolute;z-index:251672576;mso-position-horizontal:absolute;mso-position-vertical:absolute" points="207pt,1.7pt,3in,49.7pt" coordsize="180,960" filled="f" strokeweight="3pt">
            <v:stroke endarrow="block"/>
            <v:path arrowok="t"/>
          </v:polyline>
        </w:pict>
      </w: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0B1ED0" w:rsidP="000B1ED0">
      <w:pPr>
        <w:overflowPunct w:val="0"/>
        <w:autoSpaceDE w:val="0"/>
        <w:autoSpaceDN w:val="0"/>
        <w:rPr>
          <w:rFonts w:cs="Times New Roman"/>
          <w:color w:val="FF6600"/>
          <w:szCs w:val="24"/>
          <w:lang w:val="en-US"/>
        </w:rPr>
      </w:pPr>
    </w:p>
    <w:p w:rsidR="000B1ED0" w:rsidRPr="000B1ED0" w:rsidRDefault="000B1ED0" w:rsidP="000B1ED0">
      <w:pPr>
        <w:overflowPunct w:val="0"/>
        <w:autoSpaceDE w:val="0"/>
        <w:autoSpaceDN w:val="0"/>
        <w:rPr>
          <w:rFonts w:cs="Times New Roman"/>
          <w:color w:val="FF6600"/>
          <w:szCs w:val="24"/>
          <w:lang w:val="en-US"/>
        </w:rPr>
      </w:pPr>
    </w:p>
    <w:p w:rsidR="000B1ED0" w:rsidRPr="00FF0CA2" w:rsidRDefault="000B1ED0" w:rsidP="00FF0CA2">
      <w:pPr>
        <w:pStyle w:val="ListParagraph"/>
        <w:numPr>
          <w:ilvl w:val="0"/>
          <w:numId w:val="7"/>
        </w:numPr>
        <w:overflowPunct w:val="0"/>
        <w:autoSpaceDE w:val="0"/>
        <w:autoSpaceDN w:val="0"/>
        <w:ind w:left="426"/>
        <w:contextualSpacing w:val="0"/>
        <w:rPr>
          <w:rFonts w:cs="Times New Roman"/>
          <w:noProof/>
          <w:lang w:eastAsia="en-GB"/>
        </w:rPr>
      </w:pPr>
      <w:r w:rsidRPr="00FF0CA2">
        <w:rPr>
          <w:rFonts w:cs="Times New Roman"/>
          <w:noProof/>
          <w:lang w:eastAsia="en-GB"/>
        </w:rPr>
        <w:t xml:space="preserve">Allow the 1% solution of Sodium Chloride to move up the paper to within 1 cm of the top (this will take anywhere from 15 to 35 minutes). </w:t>
      </w:r>
    </w:p>
    <w:p w:rsidR="000B1ED0" w:rsidRPr="000B1ED0" w:rsidRDefault="000B1ED0" w:rsidP="000B1ED0">
      <w:pPr>
        <w:overflowPunct w:val="0"/>
        <w:autoSpaceDE w:val="0"/>
        <w:autoSpaceDN w:val="0"/>
        <w:rPr>
          <w:rFonts w:cs="Times New Roman"/>
          <w:color w:val="000000"/>
          <w:szCs w:val="24"/>
          <w:lang w:val="en-US"/>
        </w:rPr>
      </w:pPr>
    </w:p>
    <w:p w:rsidR="000B1ED0" w:rsidRPr="000B1ED0" w:rsidRDefault="000B1ED0" w:rsidP="000B1ED0">
      <w:pPr>
        <w:overflowPunct w:val="0"/>
        <w:autoSpaceDE w:val="0"/>
        <w:autoSpaceDN w:val="0"/>
        <w:rPr>
          <w:rFonts w:cs="Times New Roman"/>
          <w:color w:val="000000"/>
          <w:szCs w:val="24"/>
          <w:lang w:val="en-US"/>
        </w:rPr>
      </w:pPr>
    </w:p>
    <w:p w:rsidR="00055725" w:rsidRDefault="00055725">
      <w:pPr>
        <w:rPr>
          <w:rFonts w:cs="Times New Roman"/>
          <w:b/>
          <w:color w:val="000000"/>
          <w:szCs w:val="24"/>
          <w:lang w:val="en-US"/>
        </w:rPr>
      </w:pPr>
      <w:r>
        <w:rPr>
          <w:rFonts w:cs="Times New Roman"/>
          <w:b/>
          <w:color w:val="000000"/>
          <w:szCs w:val="24"/>
          <w:lang w:val="en-US"/>
        </w:rPr>
        <w:br w:type="page"/>
      </w:r>
    </w:p>
    <w:p w:rsidR="000B1ED0" w:rsidRPr="000B1ED0" w:rsidRDefault="00FF0CA2" w:rsidP="000B1ED0">
      <w:pPr>
        <w:overflowPunct w:val="0"/>
        <w:autoSpaceDE w:val="0"/>
        <w:autoSpaceDN w:val="0"/>
        <w:rPr>
          <w:rFonts w:cs="Times New Roman"/>
          <w:b/>
          <w:color w:val="000000"/>
          <w:szCs w:val="24"/>
          <w:lang w:val="en-US"/>
        </w:rPr>
      </w:pPr>
      <w:r>
        <w:rPr>
          <w:rFonts w:cs="Times New Roman"/>
          <w:b/>
          <w:color w:val="000000"/>
          <w:szCs w:val="24"/>
          <w:lang w:val="en-US"/>
        </w:rPr>
        <w:lastRenderedPageBreak/>
        <w:t>E</w:t>
      </w:r>
      <w:r w:rsidR="000B1ED0" w:rsidRPr="000B1ED0">
        <w:rPr>
          <w:rFonts w:cs="Times New Roman"/>
          <w:b/>
          <w:color w:val="000000"/>
          <w:szCs w:val="24"/>
          <w:lang w:val="en-US"/>
        </w:rPr>
        <w:t xml:space="preserve">  </w:t>
      </w:r>
      <w:r>
        <w:rPr>
          <w:rFonts w:cs="Times New Roman"/>
          <w:b/>
          <w:color w:val="000000"/>
          <w:szCs w:val="24"/>
          <w:lang w:val="en-US"/>
        </w:rPr>
        <w:t>C</w:t>
      </w:r>
      <w:r w:rsidRPr="000B1ED0">
        <w:rPr>
          <w:rFonts w:cs="Times New Roman"/>
          <w:b/>
          <w:color w:val="000000"/>
          <w:szCs w:val="24"/>
          <w:lang w:val="en-US"/>
        </w:rPr>
        <w:t>ollecting the results</w:t>
      </w:r>
    </w:p>
    <w:p w:rsidR="000B1ED0" w:rsidRPr="00FF0CA2" w:rsidRDefault="000B1ED0" w:rsidP="00FF0CA2">
      <w:pPr>
        <w:pStyle w:val="ListParagraph"/>
        <w:numPr>
          <w:ilvl w:val="0"/>
          <w:numId w:val="8"/>
        </w:numPr>
        <w:overflowPunct w:val="0"/>
        <w:autoSpaceDE w:val="0"/>
        <w:autoSpaceDN w:val="0"/>
        <w:ind w:left="426"/>
        <w:contextualSpacing w:val="0"/>
        <w:rPr>
          <w:rFonts w:cs="Times New Roman"/>
          <w:noProof/>
          <w:lang w:eastAsia="en-GB"/>
        </w:rPr>
      </w:pPr>
      <w:r w:rsidRPr="00FF0CA2">
        <w:rPr>
          <w:rFonts w:cs="Times New Roman"/>
          <w:noProof/>
          <w:lang w:eastAsia="en-GB"/>
        </w:rPr>
        <w:t xml:space="preserve">Remove the paper from the beaker, open it flat, and, using a pencil, mark the solvent front (the furthest level reached by the solvent). </w:t>
      </w:r>
    </w:p>
    <w:p w:rsidR="000B1ED0" w:rsidRPr="000B1ED0" w:rsidRDefault="000B1ED0" w:rsidP="000B1ED0">
      <w:pPr>
        <w:overflowPunct w:val="0"/>
        <w:autoSpaceDE w:val="0"/>
        <w:autoSpaceDN w:val="0"/>
        <w:rPr>
          <w:rFonts w:cs="Times New Roman"/>
          <w:color w:val="000000"/>
          <w:szCs w:val="24"/>
          <w:lang w:val="en-US"/>
        </w:rPr>
      </w:pPr>
    </w:p>
    <w:p w:rsidR="000B1ED0" w:rsidRPr="000B1ED0" w:rsidRDefault="009C3048" w:rsidP="000B1ED0">
      <w:pPr>
        <w:overflowPunct w:val="0"/>
        <w:autoSpaceDE w:val="0"/>
        <w:autoSpaceDN w:val="0"/>
        <w:rPr>
          <w:rFonts w:cs="Times New Roman"/>
          <w:color w:val="0000FF"/>
          <w:szCs w:val="24"/>
          <w:lang w:val="en-US"/>
        </w:rPr>
      </w:pPr>
      <w:r w:rsidRPr="009C3048">
        <w:rPr>
          <w:rFonts w:cs="Times New Roman"/>
          <w:noProof/>
          <w:lang w:eastAsia="en-GB"/>
        </w:rPr>
        <w:pict>
          <v:group id="_x0000_s1074" style="position:absolute;margin-left:0;margin-top:1.85pt;width:468pt;height:279pt;z-index:251697152" coordorigin="1440,3346" coordsize="9360,5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left:1440;top:3346;width:6300;height:4720" wrapcoords="-39 0 -39 21548 21600 21548 21600 0 -39 0" o:regroupid="2">
              <v:imagedata r:id="rId16" o:title="food colour photoshoot 033"/>
            </v:shape>
            <v:shape id="_x0000_s1058" type="#_x0000_t202" style="position:absolute;left:8280;top:4066;width:1260;height:720" o:regroupid="2">
              <v:textbox>
                <w:txbxContent>
                  <w:p w:rsidR="000B1ED0" w:rsidRPr="00FF0CA2" w:rsidRDefault="000B1ED0" w:rsidP="000B1ED0">
                    <w:pPr>
                      <w:rPr>
                        <w:rFonts w:cs="Times New Roman"/>
                        <w:szCs w:val="24"/>
                      </w:rPr>
                    </w:pPr>
                    <w:r w:rsidRPr="00FF0CA2">
                      <w:rPr>
                        <w:rFonts w:cs="Times New Roman"/>
                        <w:szCs w:val="24"/>
                      </w:rPr>
                      <w:t>solvent front</w:t>
                    </w:r>
                  </w:p>
                </w:txbxContent>
              </v:textbox>
            </v:shape>
            <v:shape id="_x0000_s1059" style="position:absolute;left:6765;top:4426;width:1515;height:465;mso-position-horizontal:absolute;mso-position-vertical:absolute" coordsize="1515,465" o:regroupid="2" path="m1515,l,465e" filled="f" strokeweight="3pt">
              <v:stroke endarrow="block"/>
              <v:path arrowok="t"/>
            </v:shape>
            <v:line id="_x0000_s1060" style="position:absolute" from="8460,5381" to="9900,5381" o:regroupid="2"/>
            <v:oval id="_x0000_s1061" style="position:absolute;left:9000;top:6226;width:180;height:540" o:regroupid="2"/>
            <v:line id="_x0000_s1062" style="position:absolute" from="8460,8026" to="9900,8026" o:regroupid="2"/>
            <v:shape id="_x0000_s1063" style="position:absolute;left:8970;top:4786;width:30;height:555" coordsize="30,555" o:regroupid="2" path="m30,l,555e" filled="f" strokeweight="3pt">
              <v:stroke endarrow="block"/>
              <v:path arrowok="t"/>
            </v:shape>
            <v:shape id="_x0000_s1064" type="#_x0000_t202" style="position:absolute;left:9720;top:6226;width:1080;height:720" o:regroupid="2">
              <v:textbox style="mso-next-textbox:#_x0000_s1064">
                <w:txbxContent>
                  <w:p w:rsidR="000B1ED0" w:rsidRPr="00FF0CA2" w:rsidRDefault="000B1ED0" w:rsidP="000B1ED0">
                    <w:pPr>
                      <w:rPr>
                        <w:rFonts w:cs="Times New Roman"/>
                        <w:sz w:val="22"/>
                      </w:rPr>
                    </w:pPr>
                    <w:r w:rsidRPr="00FF0CA2">
                      <w:rPr>
                        <w:rFonts w:cs="Times New Roman"/>
                        <w:sz w:val="22"/>
                      </w:rPr>
                      <w:t>outline of spot</w:t>
                    </w:r>
                  </w:p>
                </w:txbxContent>
              </v:textbox>
            </v:shape>
            <v:shape id="_x0000_s1065" style="position:absolute;left:9180;top:6526;width:540;height:60" coordsize="540,60" o:regroupid="2" path="m540,60l,e" filled="f" strokeweight="1.5pt">
              <v:stroke endarrow="block"/>
              <v:path arrowok="t"/>
            </v:shape>
            <v:shape id="_x0000_s1066" style="position:absolute;left:8610;top:5386;width:30;height:2640" coordsize="30,2640" o:regroupid="2" path="m,l30,2640e" filled="f">
              <v:stroke startarrow="block" endarrow="block"/>
              <v:path arrowok="t"/>
            </v:shape>
            <v:shape id="_x0000_s1067" style="position:absolute;left:8790;top:6496;width:30;height:1515;mso-position-horizontal:absolute;mso-position-vertical:absolute" coordsize="30,1515" o:regroupid="2" path="m,l30,1515e" filled="f">
              <v:stroke startarrow="block" endarrow="block"/>
              <v:path arrowok="t"/>
            </v:shape>
            <v:shape id="_x0000_s1068" type="#_x0000_t202" style="position:absolute;left:8640;top:5686;width:1440;height:517" o:regroupid="2" stroked="f">
              <v:textbox style="mso-fit-shape-to-text:t" inset="0,0,0,0">
                <w:txbxContent>
                  <w:p w:rsidR="000B1ED0" w:rsidRPr="00FF0CA2" w:rsidRDefault="000B1ED0" w:rsidP="000B1ED0">
                    <w:pPr>
                      <w:rPr>
                        <w:rFonts w:cs="Times New Roman"/>
                      </w:rPr>
                    </w:pPr>
                    <w:r w:rsidRPr="00FF0CA2">
                      <w:rPr>
                        <w:rFonts w:cs="Times New Roman"/>
                      </w:rPr>
                      <w:t>Distance 1</w:t>
                    </w:r>
                  </w:p>
                </w:txbxContent>
              </v:textbox>
            </v:shape>
            <v:shape id="_x0000_s1069" type="#_x0000_t202" style="position:absolute;left:8820;top:7126;width:1440;height:517" o:regroupid="2" stroked="f">
              <v:textbox style="mso-fit-shape-to-text:t" inset="0,0,0,0">
                <w:txbxContent>
                  <w:p w:rsidR="000B1ED0" w:rsidRPr="00FF0CA2" w:rsidRDefault="000B1ED0" w:rsidP="000B1ED0">
                    <w:pPr>
                      <w:rPr>
                        <w:rFonts w:cs="Times New Roman"/>
                      </w:rPr>
                    </w:pPr>
                    <w:r w:rsidRPr="00FF0CA2">
                      <w:rPr>
                        <w:rFonts w:cs="Times New Roman"/>
                      </w:rPr>
                      <w:t>Distance 2</w:t>
                    </w:r>
                  </w:p>
                </w:txbxContent>
              </v:textbox>
            </v:shape>
            <v:shape id="_x0000_s1070" type="#_x0000_t202" style="position:absolute;left:8280;top:8386;width:1080;height:540" o:regroupid="2">
              <v:textbox style="mso-next-textbox:#_x0000_s1070">
                <w:txbxContent>
                  <w:p w:rsidR="000B1ED0" w:rsidRPr="00FF0CA2" w:rsidRDefault="000B1ED0" w:rsidP="000B1ED0">
                    <w:pPr>
                      <w:rPr>
                        <w:rFonts w:cs="Times New Roman"/>
                        <w:sz w:val="22"/>
                      </w:rPr>
                    </w:pPr>
                    <w:r w:rsidRPr="00FF0CA2">
                      <w:rPr>
                        <w:rFonts w:cs="Times New Roman"/>
                        <w:sz w:val="22"/>
                      </w:rPr>
                      <w:t>origin</w:t>
                    </w:r>
                  </w:p>
                </w:txbxContent>
              </v:textbox>
            </v:shape>
            <v:line id="_x0000_s1071" style="position:absolute;flip:y" from="9000,8026" to="9180,8386" o:regroupid="2" strokeweight="3pt">
              <v:stroke endarrow="block"/>
            </v:line>
            <v:line id="_x0000_s1072" style="position:absolute;flip:x y" from="6480,6586" to="8280,8566" o:regroupid="2" strokeweight="3pt">
              <v:stroke endarrow="block"/>
            </v:line>
          </v:group>
        </w:pict>
      </w:r>
    </w:p>
    <w:p w:rsidR="000B1ED0" w:rsidRPr="000B1ED0" w:rsidRDefault="000B1ED0" w:rsidP="000B1ED0">
      <w:pPr>
        <w:overflowPunct w:val="0"/>
        <w:autoSpaceDE w:val="0"/>
        <w:autoSpaceDN w:val="0"/>
        <w:rPr>
          <w:rFonts w:cs="Times New Roman"/>
          <w:color w:val="0000FF"/>
          <w:szCs w:val="24"/>
          <w:lang w:val="en-US"/>
        </w:rPr>
      </w:pPr>
    </w:p>
    <w:p w:rsidR="000B1ED0" w:rsidRPr="000B1ED0" w:rsidRDefault="000B1ED0" w:rsidP="000B1ED0">
      <w:pPr>
        <w:overflowPunct w:val="0"/>
        <w:autoSpaceDE w:val="0"/>
        <w:autoSpaceDN w:val="0"/>
        <w:rPr>
          <w:rFonts w:cs="Times New Roman"/>
          <w:color w:val="0000FF"/>
          <w:szCs w:val="24"/>
          <w:lang w:val="en-US"/>
        </w:rPr>
      </w:pPr>
    </w:p>
    <w:p w:rsidR="000B1ED0" w:rsidRPr="000B1ED0" w:rsidRDefault="000B1ED0" w:rsidP="000B1ED0">
      <w:pPr>
        <w:overflowPunct w:val="0"/>
        <w:autoSpaceDE w:val="0"/>
        <w:autoSpaceDN w:val="0"/>
        <w:rPr>
          <w:rFonts w:cs="Times New Roman"/>
          <w:color w:val="000000"/>
          <w:szCs w:val="24"/>
          <w:lang w:val="en-US"/>
        </w:rPr>
      </w:pPr>
    </w:p>
    <w:p w:rsidR="000B1ED0" w:rsidRPr="000B1ED0" w:rsidRDefault="000B1ED0" w:rsidP="000B1ED0">
      <w:pPr>
        <w:overflowPunct w:val="0"/>
        <w:autoSpaceDE w:val="0"/>
        <w:autoSpaceDN w:val="0"/>
        <w:rPr>
          <w:rFonts w:cs="Times New Roman"/>
          <w:color w:val="000000"/>
          <w:szCs w:val="24"/>
          <w:lang w:val="en-US"/>
        </w:rPr>
      </w:pPr>
    </w:p>
    <w:p w:rsidR="000B1ED0" w:rsidRPr="000B1ED0" w:rsidRDefault="000B1ED0" w:rsidP="000B1ED0">
      <w:pPr>
        <w:overflowPunct w:val="0"/>
        <w:autoSpaceDE w:val="0"/>
        <w:autoSpaceDN w:val="0"/>
        <w:rPr>
          <w:rFonts w:cs="Times New Roman"/>
          <w:color w:val="000000"/>
          <w:szCs w:val="24"/>
          <w:lang w:val="en-US"/>
        </w:rPr>
      </w:pPr>
    </w:p>
    <w:p w:rsidR="000B1ED0" w:rsidRPr="000B1ED0" w:rsidRDefault="000B1ED0" w:rsidP="000B1ED0">
      <w:pPr>
        <w:overflowPunct w:val="0"/>
        <w:autoSpaceDE w:val="0"/>
        <w:autoSpaceDN w:val="0"/>
        <w:rPr>
          <w:rFonts w:cs="Times New Roman"/>
          <w:color w:val="000000"/>
          <w:szCs w:val="24"/>
          <w:lang w:val="en-US"/>
        </w:rPr>
      </w:pPr>
    </w:p>
    <w:p w:rsidR="000B1ED0" w:rsidRPr="000B1ED0" w:rsidRDefault="000B1ED0" w:rsidP="000B1ED0">
      <w:pPr>
        <w:overflowPunct w:val="0"/>
        <w:autoSpaceDE w:val="0"/>
        <w:autoSpaceDN w:val="0"/>
        <w:rPr>
          <w:rFonts w:cs="Times New Roman"/>
          <w:color w:val="000000"/>
          <w:szCs w:val="24"/>
          <w:lang w:val="en-US"/>
        </w:rPr>
      </w:pPr>
    </w:p>
    <w:p w:rsidR="000B1ED0" w:rsidRPr="000B1ED0" w:rsidRDefault="000B1ED0" w:rsidP="000B1ED0">
      <w:pPr>
        <w:overflowPunct w:val="0"/>
        <w:autoSpaceDE w:val="0"/>
        <w:autoSpaceDN w:val="0"/>
        <w:rPr>
          <w:rFonts w:cs="Times New Roman"/>
          <w:color w:val="000000"/>
          <w:szCs w:val="24"/>
          <w:lang w:val="en-US"/>
        </w:rPr>
      </w:pPr>
    </w:p>
    <w:p w:rsidR="000B1ED0" w:rsidRPr="000B1ED0" w:rsidRDefault="000B1ED0" w:rsidP="000B1ED0">
      <w:pPr>
        <w:overflowPunct w:val="0"/>
        <w:autoSpaceDE w:val="0"/>
        <w:autoSpaceDN w:val="0"/>
        <w:rPr>
          <w:rFonts w:cs="Times New Roman"/>
          <w:color w:val="000000"/>
          <w:szCs w:val="24"/>
          <w:lang w:val="en-US"/>
        </w:rPr>
      </w:pPr>
    </w:p>
    <w:p w:rsidR="000B1ED0" w:rsidRPr="000B1ED0" w:rsidRDefault="000B1ED0" w:rsidP="000B1ED0">
      <w:pPr>
        <w:overflowPunct w:val="0"/>
        <w:autoSpaceDE w:val="0"/>
        <w:autoSpaceDN w:val="0"/>
        <w:rPr>
          <w:rFonts w:cs="Times New Roman"/>
          <w:color w:val="000000"/>
          <w:szCs w:val="24"/>
          <w:lang w:val="en-US"/>
        </w:rPr>
      </w:pPr>
    </w:p>
    <w:p w:rsidR="000B1ED0" w:rsidRPr="00FF0CA2" w:rsidRDefault="000B1ED0" w:rsidP="00FF0CA2">
      <w:pPr>
        <w:pStyle w:val="ListParagraph"/>
        <w:numPr>
          <w:ilvl w:val="0"/>
          <w:numId w:val="8"/>
        </w:numPr>
        <w:overflowPunct w:val="0"/>
        <w:autoSpaceDE w:val="0"/>
        <w:autoSpaceDN w:val="0"/>
        <w:ind w:left="426"/>
        <w:contextualSpacing w:val="0"/>
        <w:rPr>
          <w:rFonts w:cs="Times New Roman"/>
          <w:noProof/>
          <w:lang w:eastAsia="en-GB"/>
        </w:rPr>
      </w:pPr>
      <w:r w:rsidRPr="00FF0CA2">
        <w:rPr>
          <w:rFonts w:cs="Times New Roman"/>
          <w:noProof/>
          <w:lang w:eastAsia="en-GB"/>
        </w:rPr>
        <w:t>Lay the chromatography paper on a paper towel to dry.</w:t>
      </w:r>
    </w:p>
    <w:p w:rsidR="000B1ED0" w:rsidRPr="00FF0CA2" w:rsidRDefault="000B1ED0" w:rsidP="00FF0CA2">
      <w:pPr>
        <w:pStyle w:val="ListParagraph"/>
        <w:numPr>
          <w:ilvl w:val="0"/>
          <w:numId w:val="8"/>
        </w:numPr>
        <w:overflowPunct w:val="0"/>
        <w:autoSpaceDE w:val="0"/>
        <w:autoSpaceDN w:val="0"/>
        <w:ind w:left="426"/>
        <w:contextualSpacing w:val="0"/>
        <w:rPr>
          <w:rFonts w:cs="Times New Roman"/>
          <w:noProof/>
          <w:lang w:eastAsia="en-GB"/>
        </w:rPr>
      </w:pPr>
      <w:r w:rsidRPr="00FF0CA2">
        <w:rPr>
          <w:rFonts w:cs="Times New Roman"/>
          <w:noProof/>
          <w:lang w:eastAsia="en-GB"/>
        </w:rPr>
        <w:t xml:space="preserve">Outline each spot on the chromatography paper in pencil. Measure and record the average distance from the spot or cross on the pencil line to the solvent front (shown above as Distance 1).  </w:t>
      </w:r>
    </w:p>
    <w:p w:rsidR="00B72C4C" w:rsidRDefault="00B72C4C" w:rsidP="000B1ED0">
      <w:pPr>
        <w:overflowPunct w:val="0"/>
        <w:autoSpaceDE w:val="0"/>
        <w:autoSpaceDN w:val="0"/>
        <w:rPr>
          <w:rFonts w:cs="Times New Roman"/>
          <w:b/>
          <w:bCs/>
          <w:color w:val="000000"/>
          <w:sz w:val="32"/>
          <w:szCs w:val="32"/>
          <w:lang w:val="en-US"/>
        </w:rPr>
      </w:pPr>
    </w:p>
    <w:p w:rsidR="009F589B" w:rsidRDefault="009F589B" w:rsidP="000B1ED0">
      <w:pPr>
        <w:overflowPunct w:val="0"/>
        <w:autoSpaceDE w:val="0"/>
        <w:autoSpaceDN w:val="0"/>
        <w:rPr>
          <w:rFonts w:cs="Times New Roman"/>
          <w:b/>
          <w:bCs/>
          <w:color w:val="000000"/>
          <w:sz w:val="32"/>
          <w:szCs w:val="32"/>
          <w:lang w:val="en-US"/>
        </w:rPr>
      </w:pPr>
    </w:p>
    <w:p w:rsidR="009F589B" w:rsidRDefault="009F589B" w:rsidP="000B1ED0">
      <w:pPr>
        <w:overflowPunct w:val="0"/>
        <w:autoSpaceDE w:val="0"/>
        <w:autoSpaceDN w:val="0"/>
        <w:rPr>
          <w:rFonts w:cs="Times New Roman"/>
          <w:b/>
          <w:bCs/>
          <w:color w:val="000000"/>
          <w:sz w:val="32"/>
          <w:szCs w:val="32"/>
          <w:lang w:val="en-US"/>
        </w:rPr>
      </w:pPr>
      <w:r>
        <w:rPr>
          <w:rFonts w:cs="Times New Roman"/>
          <w:b/>
          <w:bCs/>
          <w:color w:val="000000"/>
          <w:sz w:val="32"/>
          <w:szCs w:val="32"/>
          <w:lang w:val="en-US"/>
        </w:rPr>
        <w:t>Pupils then record their results and calculate R</w:t>
      </w:r>
      <w:r w:rsidRPr="009F589B">
        <w:rPr>
          <w:rFonts w:cs="Times New Roman"/>
          <w:b/>
          <w:bCs/>
          <w:color w:val="000000"/>
          <w:sz w:val="32"/>
          <w:szCs w:val="32"/>
          <w:vertAlign w:val="subscript"/>
          <w:lang w:val="en-US"/>
        </w:rPr>
        <w:t>f</w:t>
      </w:r>
      <w:r>
        <w:rPr>
          <w:rFonts w:cs="Times New Roman"/>
          <w:b/>
          <w:bCs/>
          <w:color w:val="000000"/>
          <w:sz w:val="32"/>
          <w:szCs w:val="32"/>
          <w:lang w:val="en-US"/>
        </w:rPr>
        <w:t xml:space="preserve"> values</w:t>
      </w:r>
    </w:p>
    <w:p w:rsidR="00D02A44" w:rsidRDefault="00D02A44">
      <w:pPr>
        <w:rPr>
          <w:rFonts w:cs="Times New Roman"/>
          <w:b/>
          <w:bCs/>
          <w:color w:val="000000"/>
          <w:sz w:val="32"/>
          <w:szCs w:val="32"/>
          <w:u w:val="single"/>
          <w:lang w:val="en-US"/>
        </w:rPr>
      </w:pPr>
      <w:r>
        <w:rPr>
          <w:rFonts w:cs="Times New Roman"/>
          <w:b/>
          <w:bCs/>
          <w:color w:val="000000"/>
          <w:sz w:val="32"/>
          <w:szCs w:val="32"/>
          <w:u w:val="single"/>
          <w:lang w:val="en-US"/>
        </w:rPr>
        <w:br w:type="page"/>
      </w:r>
    </w:p>
    <w:p w:rsidR="00D02A44" w:rsidRPr="00D02A44" w:rsidRDefault="00D02A44" w:rsidP="00D02A44">
      <w:pPr>
        <w:pStyle w:val="Title"/>
        <w:ind w:hanging="142"/>
        <w:jc w:val="center"/>
        <w:rPr>
          <w:szCs w:val="48"/>
        </w:rPr>
      </w:pPr>
      <w:r>
        <w:rPr>
          <w:szCs w:val="48"/>
        </w:rPr>
        <w:lastRenderedPageBreak/>
        <w:t>thin-layer</w:t>
      </w:r>
      <w:r w:rsidRPr="00D02A44">
        <w:rPr>
          <w:szCs w:val="48"/>
        </w:rPr>
        <w:t xml:space="preserve"> chromatography</w:t>
      </w:r>
    </w:p>
    <w:p w:rsidR="00351E6B" w:rsidRPr="00351E6B" w:rsidRDefault="00351E6B" w:rsidP="00E21EAA">
      <w:pPr>
        <w:pStyle w:val="ListParagraph"/>
        <w:spacing w:after="120"/>
        <w:ind w:left="0"/>
        <w:contextualSpacing w:val="0"/>
        <w:rPr>
          <w:rFonts w:cs="Times New Roman"/>
          <w:szCs w:val="24"/>
        </w:rPr>
      </w:pPr>
      <w:r w:rsidRPr="00351E6B">
        <w:rPr>
          <w:rFonts w:cs="Times New Roman"/>
          <w:b/>
          <w:bCs/>
          <w:szCs w:val="24"/>
        </w:rPr>
        <w:t>Equipment and materials</w:t>
      </w:r>
    </w:p>
    <w:p w:rsidR="00351E6B" w:rsidRPr="00351E6B" w:rsidRDefault="00351E6B" w:rsidP="00E21EAA">
      <w:pPr>
        <w:pStyle w:val="ListParagraph"/>
        <w:spacing w:after="120"/>
        <w:ind w:left="0"/>
        <w:contextualSpacing w:val="0"/>
        <w:rPr>
          <w:rFonts w:cs="Times New Roman"/>
          <w:b/>
          <w:bCs/>
          <w:szCs w:val="24"/>
        </w:rPr>
      </w:pPr>
      <w:r w:rsidRPr="00351E6B">
        <w:rPr>
          <w:rFonts w:cs="Times New Roman"/>
          <w:b/>
          <w:bCs/>
          <w:szCs w:val="24"/>
        </w:rPr>
        <w:t>Materials required by each student/group:</w:t>
      </w:r>
    </w:p>
    <w:tbl>
      <w:tblPr>
        <w:tblStyle w:val="TableGrid"/>
        <w:tblW w:w="0" w:type="auto"/>
        <w:tblInd w:w="392" w:type="dxa"/>
        <w:tblLook w:val="04A0"/>
      </w:tblPr>
      <w:tblGrid>
        <w:gridCol w:w="4394"/>
        <w:gridCol w:w="4456"/>
      </w:tblGrid>
      <w:tr w:rsidR="00351E6B" w:rsidRPr="00351E6B" w:rsidTr="00055725">
        <w:tc>
          <w:tcPr>
            <w:tcW w:w="4394" w:type="dxa"/>
          </w:tcPr>
          <w:p w:rsidR="00351E6B" w:rsidRPr="00351E6B" w:rsidRDefault="00351E6B" w:rsidP="00055725">
            <w:pPr>
              <w:pStyle w:val="ListParagraph"/>
              <w:spacing w:after="120" w:line="276" w:lineRule="auto"/>
              <w:ind w:left="142"/>
              <w:contextualSpacing w:val="0"/>
              <w:rPr>
                <w:rFonts w:cs="Times New Roman"/>
                <w:sz w:val="24"/>
                <w:szCs w:val="24"/>
                <w:lang w:val="en-US"/>
              </w:rPr>
            </w:pPr>
            <w:r w:rsidRPr="00351E6B">
              <w:rPr>
                <w:rFonts w:cs="Times New Roman"/>
                <w:sz w:val="24"/>
                <w:szCs w:val="24"/>
              </w:rPr>
              <w:t>a TLC plate 66mm x 12mm</w:t>
            </w:r>
          </w:p>
        </w:tc>
        <w:tc>
          <w:tcPr>
            <w:tcW w:w="4456" w:type="dxa"/>
          </w:tcPr>
          <w:p w:rsidR="00351E6B" w:rsidRPr="00351E6B" w:rsidRDefault="00351E6B" w:rsidP="00055725">
            <w:pPr>
              <w:pStyle w:val="ListParagraph"/>
              <w:spacing w:after="120" w:line="276" w:lineRule="auto"/>
              <w:ind w:left="142"/>
              <w:contextualSpacing w:val="0"/>
              <w:rPr>
                <w:rFonts w:cs="Times New Roman"/>
                <w:sz w:val="24"/>
                <w:szCs w:val="24"/>
                <w:lang w:val="en-US"/>
              </w:rPr>
            </w:pPr>
            <w:r w:rsidRPr="00351E6B">
              <w:rPr>
                <w:rFonts w:cs="Times New Roman"/>
                <w:sz w:val="24"/>
                <w:szCs w:val="24"/>
              </w:rPr>
              <w:t>a small glass bottle </w:t>
            </w:r>
          </w:p>
        </w:tc>
      </w:tr>
      <w:tr w:rsidR="00351E6B" w:rsidRPr="00351E6B" w:rsidTr="00055725">
        <w:tc>
          <w:tcPr>
            <w:tcW w:w="4394" w:type="dxa"/>
          </w:tcPr>
          <w:p w:rsidR="00351E6B" w:rsidRPr="00351E6B" w:rsidRDefault="00351E6B" w:rsidP="00055725">
            <w:pPr>
              <w:pStyle w:val="ListParagraph"/>
              <w:spacing w:after="120" w:line="276" w:lineRule="auto"/>
              <w:ind w:left="142"/>
              <w:contextualSpacing w:val="0"/>
              <w:rPr>
                <w:rFonts w:cs="Times New Roman"/>
                <w:sz w:val="24"/>
                <w:szCs w:val="24"/>
                <w:lang w:val="en-US"/>
              </w:rPr>
            </w:pPr>
            <w:r w:rsidRPr="00351E6B">
              <w:rPr>
                <w:rFonts w:cs="Times New Roman"/>
                <w:sz w:val="24"/>
                <w:szCs w:val="24"/>
              </w:rPr>
              <w:t>a rubber stopper for bottle with a slit about 3 mm deep along its narrow end</w:t>
            </w:r>
          </w:p>
        </w:tc>
        <w:tc>
          <w:tcPr>
            <w:tcW w:w="4456" w:type="dxa"/>
          </w:tcPr>
          <w:p w:rsidR="00351E6B" w:rsidRPr="00351E6B" w:rsidRDefault="00351E6B" w:rsidP="00055725">
            <w:pPr>
              <w:pStyle w:val="ListParagraph"/>
              <w:spacing w:after="120" w:line="276" w:lineRule="auto"/>
              <w:ind w:left="142"/>
              <w:contextualSpacing w:val="0"/>
              <w:rPr>
                <w:rFonts w:cs="Times New Roman"/>
                <w:sz w:val="24"/>
                <w:szCs w:val="24"/>
                <w:lang w:val="en-US"/>
              </w:rPr>
            </w:pPr>
            <w:r w:rsidRPr="00351E6B">
              <w:rPr>
                <w:rFonts w:cs="Times New Roman"/>
                <w:sz w:val="24"/>
                <w:szCs w:val="24"/>
              </w:rPr>
              <w:t>Capillary tube</w:t>
            </w:r>
          </w:p>
        </w:tc>
      </w:tr>
      <w:tr w:rsidR="00351E6B" w:rsidRPr="00351E6B" w:rsidTr="00055725">
        <w:tc>
          <w:tcPr>
            <w:tcW w:w="4394" w:type="dxa"/>
          </w:tcPr>
          <w:p w:rsidR="00351E6B" w:rsidRPr="00351E6B" w:rsidRDefault="00351E6B" w:rsidP="00055725">
            <w:pPr>
              <w:pStyle w:val="ListParagraph"/>
              <w:spacing w:after="120" w:line="276" w:lineRule="auto"/>
              <w:ind w:left="142"/>
              <w:contextualSpacing w:val="0"/>
              <w:rPr>
                <w:rFonts w:cs="Times New Roman"/>
                <w:sz w:val="24"/>
                <w:szCs w:val="24"/>
                <w:lang w:val="en-US"/>
              </w:rPr>
            </w:pPr>
            <w:r w:rsidRPr="00351E6B">
              <w:rPr>
                <w:rFonts w:cs="Times New Roman"/>
                <w:sz w:val="24"/>
                <w:szCs w:val="24"/>
              </w:rPr>
              <w:t>pencil</w:t>
            </w:r>
          </w:p>
        </w:tc>
        <w:tc>
          <w:tcPr>
            <w:tcW w:w="4456" w:type="dxa"/>
          </w:tcPr>
          <w:p w:rsidR="00351E6B" w:rsidRPr="00351E6B" w:rsidRDefault="00351E6B" w:rsidP="00055725">
            <w:pPr>
              <w:pStyle w:val="ListParagraph"/>
              <w:spacing w:after="120" w:line="276" w:lineRule="auto"/>
              <w:ind w:left="142"/>
              <w:contextualSpacing w:val="0"/>
              <w:rPr>
                <w:rFonts w:cs="Times New Roman"/>
                <w:sz w:val="24"/>
                <w:szCs w:val="24"/>
                <w:lang w:val="en-US"/>
              </w:rPr>
            </w:pPr>
            <w:r w:rsidRPr="00351E6B">
              <w:rPr>
                <w:rFonts w:cs="Times New Roman"/>
                <w:sz w:val="24"/>
                <w:szCs w:val="24"/>
              </w:rPr>
              <w:t>ruler</w:t>
            </w:r>
          </w:p>
        </w:tc>
      </w:tr>
      <w:tr w:rsidR="00351E6B" w:rsidRPr="00351E6B" w:rsidTr="00055725">
        <w:tc>
          <w:tcPr>
            <w:tcW w:w="4394" w:type="dxa"/>
          </w:tcPr>
          <w:p w:rsidR="00351E6B" w:rsidRPr="00351E6B" w:rsidRDefault="00351E6B" w:rsidP="00055725">
            <w:pPr>
              <w:pStyle w:val="ListParagraph"/>
              <w:spacing w:after="120" w:line="276" w:lineRule="auto"/>
              <w:ind w:left="142"/>
              <w:contextualSpacing w:val="0"/>
              <w:rPr>
                <w:rFonts w:cs="Times New Roman"/>
                <w:sz w:val="24"/>
                <w:szCs w:val="24"/>
                <w:lang w:val="en-US"/>
              </w:rPr>
            </w:pPr>
            <w:r w:rsidRPr="00351E6B">
              <w:rPr>
                <w:rFonts w:cs="Times New Roman"/>
                <w:sz w:val="24"/>
                <w:szCs w:val="24"/>
                <w:lang w:val="en-US"/>
              </w:rPr>
              <w:t>Chromatography solvent - sodium chloride solution  0.1M</w:t>
            </w:r>
          </w:p>
        </w:tc>
        <w:tc>
          <w:tcPr>
            <w:tcW w:w="4456" w:type="dxa"/>
          </w:tcPr>
          <w:p w:rsidR="00351E6B" w:rsidRPr="00351E6B" w:rsidRDefault="00351E6B" w:rsidP="00055725">
            <w:pPr>
              <w:pStyle w:val="ListParagraph"/>
              <w:spacing w:after="120" w:line="276" w:lineRule="auto"/>
              <w:ind w:left="142"/>
              <w:contextualSpacing w:val="0"/>
              <w:rPr>
                <w:rFonts w:cs="Times New Roman"/>
                <w:sz w:val="24"/>
                <w:szCs w:val="24"/>
                <w:lang w:val="en-US"/>
              </w:rPr>
            </w:pPr>
            <w:r w:rsidRPr="00351E6B">
              <w:rPr>
                <w:rFonts w:cs="Times New Roman"/>
                <w:sz w:val="24"/>
                <w:szCs w:val="24"/>
                <w:lang w:val="en-US"/>
              </w:rPr>
              <w:t>Samples of your extracted colours and reference ones</w:t>
            </w:r>
          </w:p>
        </w:tc>
      </w:tr>
    </w:tbl>
    <w:p w:rsidR="00351E6B" w:rsidRPr="00351E6B" w:rsidRDefault="00351E6B" w:rsidP="00351E6B">
      <w:pPr>
        <w:pStyle w:val="ListParagraph"/>
        <w:spacing w:after="120"/>
        <w:contextualSpacing w:val="0"/>
        <w:rPr>
          <w:rFonts w:cs="Times New Roman"/>
          <w:szCs w:val="24"/>
        </w:rPr>
      </w:pPr>
      <w:r w:rsidRPr="00351E6B">
        <w:rPr>
          <w:rFonts w:cs="Times New Roman"/>
          <w:szCs w:val="24"/>
        </w:rPr>
        <w:br/>
      </w:r>
      <w:r w:rsidRPr="00351E6B">
        <w:rPr>
          <w:rFonts w:cs="Times New Roman"/>
          <w:b/>
          <w:bCs/>
          <w:szCs w:val="24"/>
        </w:rPr>
        <w:t>Instructions</w:t>
      </w:r>
    </w:p>
    <w:p w:rsidR="00351E6B" w:rsidRPr="00351E6B" w:rsidRDefault="00351E6B" w:rsidP="00351E6B">
      <w:pPr>
        <w:pStyle w:val="ListParagraph"/>
        <w:numPr>
          <w:ilvl w:val="0"/>
          <w:numId w:val="3"/>
        </w:numPr>
        <w:spacing w:after="120"/>
        <w:contextualSpacing w:val="0"/>
        <w:rPr>
          <w:rFonts w:cs="Times New Roman"/>
          <w:szCs w:val="24"/>
        </w:rPr>
      </w:pPr>
      <w:r w:rsidRPr="00351E6B">
        <w:rPr>
          <w:rFonts w:cs="Times New Roman"/>
          <w:szCs w:val="24"/>
        </w:rPr>
        <w:t xml:space="preserve">With a pencil mark a line across the TLC strip 10mm from one end.  Mark a pencil dot in the middle of this line. </w:t>
      </w:r>
    </w:p>
    <w:p w:rsidR="00351E6B" w:rsidRPr="00351E6B" w:rsidRDefault="00351E6B" w:rsidP="00351E6B">
      <w:pPr>
        <w:pStyle w:val="ListParagraph"/>
        <w:numPr>
          <w:ilvl w:val="0"/>
          <w:numId w:val="3"/>
        </w:numPr>
        <w:spacing w:after="120"/>
        <w:contextualSpacing w:val="0"/>
        <w:rPr>
          <w:rFonts w:cs="Times New Roman"/>
          <w:szCs w:val="24"/>
        </w:rPr>
      </w:pPr>
      <w:r w:rsidRPr="00351E6B">
        <w:rPr>
          <w:rFonts w:cs="Times New Roman"/>
          <w:szCs w:val="24"/>
        </w:rPr>
        <w:t>Now measure 45mm from this line and draw another pencil line across the TLC.</w:t>
      </w:r>
      <w:r w:rsidRPr="00351E6B">
        <w:rPr>
          <w:rFonts w:cs="Times New Roman"/>
          <w:szCs w:val="24"/>
        </w:rPr>
        <w:br/>
        <w:t>Fit the TLC strip into the slit in the stopper with the line with the dot furthest from the stopper.</w:t>
      </w:r>
    </w:p>
    <w:p w:rsidR="00351E6B" w:rsidRPr="00351E6B" w:rsidRDefault="00351E6B" w:rsidP="00351E6B">
      <w:pPr>
        <w:pStyle w:val="ListParagraph"/>
        <w:numPr>
          <w:ilvl w:val="0"/>
          <w:numId w:val="3"/>
        </w:numPr>
        <w:spacing w:after="120"/>
        <w:contextualSpacing w:val="0"/>
        <w:rPr>
          <w:rFonts w:cs="Times New Roman"/>
          <w:szCs w:val="24"/>
        </w:rPr>
      </w:pPr>
      <w:r w:rsidRPr="00351E6B">
        <w:rPr>
          <w:rFonts w:cs="Times New Roman"/>
          <w:szCs w:val="24"/>
        </w:rPr>
        <w:t>Put it into the empty glass bottle. Mark the bottle about 5mm below the level of the pencilled dot and then remove the TLC strip from the stopper.</w:t>
      </w:r>
    </w:p>
    <w:p w:rsidR="00351E6B" w:rsidRPr="00351E6B" w:rsidRDefault="00351E6B" w:rsidP="00351E6B">
      <w:pPr>
        <w:pStyle w:val="ListParagraph"/>
        <w:numPr>
          <w:ilvl w:val="0"/>
          <w:numId w:val="3"/>
        </w:numPr>
        <w:spacing w:after="120"/>
        <w:contextualSpacing w:val="0"/>
        <w:rPr>
          <w:rFonts w:cs="Times New Roman"/>
          <w:szCs w:val="24"/>
        </w:rPr>
      </w:pPr>
      <w:r w:rsidRPr="00351E6B">
        <w:rPr>
          <w:rFonts w:cs="Times New Roman"/>
          <w:szCs w:val="24"/>
        </w:rPr>
        <w:t>Carefully pour solvent into the small glass tube up to this mark and replace the stopper without the TLC strip.</w:t>
      </w:r>
    </w:p>
    <w:p w:rsidR="00351E6B" w:rsidRPr="00351E6B" w:rsidRDefault="00351E6B" w:rsidP="00351E6B">
      <w:pPr>
        <w:pStyle w:val="ListParagraph"/>
        <w:numPr>
          <w:ilvl w:val="0"/>
          <w:numId w:val="3"/>
        </w:numPr>
        <w:spacing w:after="120"/>
        <w:contextualSpacing w:val="0"/>
        <w:rPr>
          <w:rFonts w:cs="Times New Roman"/>
          <w:szCs w:val="24"/>
        </w:rPr>
      </w:pPr>
      <w:r w:rsidRPr="00351E6B">
        <w:rPr>
          <w:rFonts w:cs="Times New Roman"/>
          <w:szCs w:val="24"/>
        </w:rPr>
        <w:t xml:space="preserve">Use the capillary tube to transfer tiny amounts of  dye extract to the pencil dot on the TLC strip. Repeat this several times, drying between each application, until a dark spot is formed. </w:t>
      </w:r>
    </w:p>
    <w:p w:rsidR="00351E6B" w:rsidRPr="00351E6B" w:rsidRDefault="00351E6B" w:rsidP="00351E6B">
      <w:pPr>
        <w:pStyle w:val="ListParagraph"/>
        <w:numPr>
          <w:ilvl w:val="0"/>
          <w:numId w:val="3"/>
        </w:numPr>
        <w:spacing w:after="120"/>
        <w:contextualSpacing w:val="0"/>
        <w:rPr>
          <w:rFonts w:cs="Times New Roman"/>
          <w:szCs w:val="24"/>
        </w:rPr>
      </w:pPr>
      <w:r w:rsidRPr="00351E6B">
        <w:rPr>
          <w:rFonts w:cs="Times New Roman"/>
          <w:szCs w:val="24"/>
        </w:rPr>
        <w:t>Ensure the TLC strip is completely dry by placing it in a stream of hot air from the hair dryer for about 30 seconds.</w:t>
      </w:r>
    </w:p>
    <w:p w:rsidR="00351E6B" w:rsidRPr="00351E6B" w:rsidRDefault="00351E6B" w:rsidP="00351E6B">
      <w:pPr>
        <w:pStyle w:val="ListParagraph"/>
        <w:numPr>
          <w:ilvl w:val="0"/>
          <w:numId w:val="3"/>
        </w:numPr>
        <w:spacing w:after="120"/>
        <w:contextualSpacing w:val="0"/>
        <w:rPr>
          <w:rFonts w:cs="Times New Roman"/>
          <w:szCs w:val="24"/>
        </w:rPr>
      </w:pPr>
      <w:r w:rsidRPr="00351E6B">
        <w:rPr>
          <w:rFonts w:cs="Times New Roman"/>
          <w:szCs w:val="24"/>
        </w:rPr>
        <w:t xml:space="preserve">Remove the stopper from the bottle and attach the TLC strip (again with the pigment dot furthest from the stopper). </w:t>
      </w:r>
    </w:p>
    <w:p w:rsidR="00351E6B" w:rsidRPr="00351E6B" w:rsidRDefault="00351E6B" w:rsidP="00351E6B">
      <w:pPr>
        <w:pStyle w:val="ListParagraph"/>
        <w:numPr>
          <w:ilvl w:val="0"/>
          <w:numId w:val="3"/>
        </w:numPr>
        <w:spacing w:after="120"/>
        <w:contextualSpacing w:val="0"/>
        <w:rPr>
          <w:rFonts w:cs="Times New Roman"/>
          <w:szCs w:val="24"/>
        </w:rPr>
      </w:pPr>
      <w:r w:rsidRPr="00351E6B">
        <w:rPr>
          <w:rFonts w:cs="Times New Roman"/>
          <w:szCs w:val="24"/>
        </w:rPr>
        <w:t>Quickly return the stopper with attached TLC strip back inside the bottle making sure that:</w:t>
      </w:r>
    </w:p>
    <w:p w:rsidR="00351E6B" w:rsidRPr="00351E6B" w:rsidRDefault="00351E6B" w:rsidP="00351E6B">
      <w:pPr>
        <w:pStyle w:val="ListParagraph"/>
        <w:numPr>
          <w:ilvl w:val="1"/>
          <w:numId w:val="3"/>
        </w:numPr>
        <w:spacing w:after="120"/>
        <w:contextualSpacing w:val="0"/>
        <w:rPr>
          <w:rFonts w:cs="Times New Roman"/>
          <w:szCs w:val="24"/>
        </w:rPr>
      </w:pPr>
      <w:r w:rsidRPr="00351E6B">
        <w:rPr>
          <w:rFonts w:cs="Times New Roman"/>
          <w:szCs w:val="24"/>
        </w:rPr>
        <w:t xml:space="preserve">the bottle is sitting upright and not at an angle </w:t>
      </w:r>
    </w:p>
    <w:p w:rsidR="00351E6B" w:rsidRPr="00351E6B" w:rsidRDefault="00351E6B" w:rsidP="00351E6B">
      <w:pPr>
        <w:pStyle w:val="ListParagraph"/>
        <w:numPr>
          <w:ilvl w:val="1"/>
          <w:numId w:val="3"/>
        </w:numPr>
        <w:spacing w:after="120"/>
        <w:contextualSpacing w:val="0"/>
        <w:rPr>
          <w:rFonts w:cs="Times New Roman"/>
          <w:szCs w:val="24"/>
        </w:rPr>
      </w:pPr>
      <w:r w:rsidRPr="00351E6B">
        <w:rPr>
          <w:rFonts w:cs="Times New Roman"/>
          <w:szCs w:val="24"/>
        </w:rPr>
        <w:t xml:space="preserve">the green spot is above the solvent </w:t>
      </w:r>
    </w:p>
    <w:p w:rsidR="00351E6B" w:rsidRPr="00351E6B" w:rsidRDefault="00351E6B" w:rsidP="00351E6B">
      <w:pPr>
        <w:pStyle w:val="ListParagraph"/>
        <w:numPr>
          <w:ilvl w:val="1"/>
          <w:numId w:val="3"/>
        </w:numPr>
        <w:spacing w:after="120"/>
        <w:contextualSpacing w:val="0"/>
        <w:rPr>
          <w:rFonts w:cs="Times New Roman"/>
          <w:szCs w:val="24"/>
        </w:rPr>
      </w:pPr>
      <w:r w:rsidRPr="00351E6B">
        <w:rPr>
          <w:rFonts w:cs="Times New Roman"/>
          <w:szCs w:val="24"/>
        </w:rPr>
        <w:t xml:space="preserve">the TLC strip is not touching the sides of the glass tube </w:t>
      </w:r>
    </w:p>
    <w:p w:rsidR="00351E6B" w:rsidRPr="00351E6B" w:rsidRDefault="00351E6B" w:rsidP="00351E6B">
      <w:pPr>
        <w:pStyle w:val="ListParagraph"/>
        <w:numPr>
          <w:ilvl w:val="0"/>
          <w:numId w:val="3"/>
        </w:numPr>
        <w:spacing w:after="120"/>
        <w:contextualSpacing w:val="0"/>
        <w:rPr>
          <w:rFonts w:cs="Times New Roman"/>
          <w:szCs w:val="24"/>
        </w:rPr>
      </w:pPr>
      <w:r w:rsidRPr="00351E6B">
        <w:rPr>
          <w:rFonts w:cs="Times New Roman"/>
          <w:szCs w:val="24"/>
        </w:rPr>
        <w:t>Watch the solvent move up the strip causing the leaf pigments to separate. Do not move the bottle as the solvent is running. (Why?)</w:t>
      </w:r>
    </w:p>
    <w:p w:rsidR="00351E6B" w:rsidRPr="00351E6B" w:rsidRDefault="00351E6B" w:rsidP="00351E6B">
      <w:pPr>
        <w:pStyle w:val="ListParagraph"/>
        <w:numPr>
          <w:ilvl w:val="0"/>
          <w:numId w:val="3"/>
        </w:numPr>
        <w:spacing w:after="120"/>
        <w:contextualSpacing w:val="0"/>
        <w:rPr>
          <w:rFonts w:cs="Times New Roman"/>
          <w:szCs w:val="24"/>
        </w:rPr>
      </w:pPr>
      <w:r w:rsidRPr="00351E6B">
        <w:rPr>
          <w:rFonts w:cs="Times New Roman"/>
          <w:szCs w:val="24"/>
        </w:rPr>
        <w:t>When the solvent reaches the second pencil line remove the TLC strip and immediately using a pencil mark the top end of any pigments visible. </w:t>
      </w:r>
    </w:p>
    <w:p w:rsidR="00351E6B" w:rsidRPr="00351E6B" w:rsidRDefault="00351E6B" w:rsidP="00351E6B">
      <w:pPr>
        <w:pStyle w:val="ListParagraph"/>
        <w:numPr>
          <w:ilvl w:val="0"/>
          <w:numId w:val="3"/>
        </w:numPr>
        <w:spacing w:after="120"/>
        <w:contextualSpacing w:val="0"/>
        <w:rPr>
          <w:rFonts w:cs="Times New Roman"/>
          <w:szCs w:val="24"/>
        </w:rPr>
      </w:pPr>
      <w:r w:rsidRPr="00351E6B">
        <w:rPr>
          <w:rFonts w:cs="Times New Roman"/>
          <w:szCs w:val="24"/>
        </w:rPr>
        <w:lastRenderedPageBreak/>
        <w:t>Calculate the Rf value for each pigment using the formula:</w:t>
      </w:r>
      <w:r w:rsidRPr="00351E6B">
        <w:rPr>
          <w:rFonts w:cs="Times New Roman"/>
          <w:szCs w:val="24"/>
        </w:rPr>
        <w:br/>
      </w:r>
      <w:r w:rsidRPr="00351E6B">
        <w:rPr>
          <w:rFonts w:cs="Times New Roman"/>
          <w:szCs w:val="24"/>
        </w:rPr>
        <w:br/>
        <w:t>Rf = </w:t>
      </w:r>
      <w:r w:rsidRPr="00351E6B">
        <w:rPr>
          <w:rFonts w:cs="Times New Roman"/>
          <w:szCs w:val="24"/>
          <w:u w:val="single"/>
        </w:rPr>
        <w:t>distance run by pigment (distance from pencil dot to top end of pigment)</w:t>
      </w:r>
      <w:r w:rsidRPr="00351E6B">
        <w:rPr>
          <w:rFonts w:cs="Times New Roman"/>
          <w:szCs w:val="24"/>
        </w:rPr>
        <w:br/>
        <w:t>       distance run by solvent (should be distance between the two pencil lines)</w:t>
      </w:r>
    </w:p>
    <w:p w:rsidR="00351E6B" w:rsidRPr="00351E6B" w:rsidRDefault="00351E6B" w:rsidP="00351E6B">
      <w:pPr>
        <w:pStyle w:val="ListParagraph"/>
        <w:numPr>
          <w:ilvl w:val="0"/>
          <w:numId w:val="3"/>
        </w:numPr>
        <w:spacing w:after="120"/>
        <w:contextualSpacing w:val="0"/>
        <w:rPr>
          <w:rFonts w:cs="Times New Roman"/>
          <w:szCs w:val="24"/>
        </w:rPr>
      </w:pPr>
      <w:r w:rsidRPr="00351E6B">
        <w:rPr>
          <w:rFonts w:cs="Times New Roman"/>
          <w:szCs w:val="24"/>
        </w:rPr>
        <w:t>Identify the principal pigments using the table of Rf values below.</w:t>
      </w:r>
    </w:p>
    <w:p w:rsidR="00351E6B" w:rsidRPr="00351E6B" w:rsidRDefault="00351E6B" w:rsidP="00351E6B">
      <w:pPr>
        <w:pStyle w:val="ListParagraph"/>
        <w:spacing w:after="120"/>
        <w:contextualSpacing w:val="0"/>
        <w:rPr>
          <w:rFonts w:cs="Times New Roman"/>
          <w:szCs w:val="24"/>
        </w:rPr>
      </w:pPr>
    </w:p>
    <w:p w:rsidR="00E21EAA" w:rsidRDefault="00E21EAA" w:rsidP="00E21EAA">
      <w:pPr>
        <w:overflowPunct w:val="0"/>
        <w:autoSpaceDE w:val="0"/>
        <w:autoSpaceDN w:val="0"/>
        <w:rPr>
          <w:rFonts w:cs="Times New Roman"/>
          <w:b/>
          <w:bCs/>
          <w:color w:val="000000"/>
          <w:sz w:val="32"/>
          <w:szCs w:val="32"/>
          <w:lang w:val="en-US"/>
        </w:rPr>
      </w:pPr>
      <w:r>
        <w:rPr>
          <w:rFonts w:cs="Times New Roman"/>
          <w:b/>
          <w:bCs/>
          <w:color w:val="000000"/>
          <w:sz w:val="32"/>
          <w:szCs w:val="32"/>
          <w:lang w:val="en-US"/>
        </w:rPr>
        <w:t>Pupils then record their results and calculate R</w:t>
      </w:r>
      <w:r w:rsidRPr="009F589B">
        <w:rPr>
          <w:rFonts w:cs="Times New Roman"/>
          <w:b/>
          <w:bCs/>
          <w:color w:val="000000"/>
          <w:sz w:val="32"/>
          <w:szCs w:val="32"/>
          <w:vertAlign w:val="subscript"/>
          <w:lang w:val="en-US"/>
        </w:rPr>
        <w:t>f</w:t>
      </w:r>
      <w:r>
        <w:rPr>
          <w:rFonts w:cs="Times New Roman"/>
          <w:b/>
          <w:bCs/>
          <w:color w:val="000000"/>
          <w:sz w:val="32"/>
          <w:szCs w:val="32"/>
          <w:lang w:val="en-US"/>
        </w:rPr>
        <w:t xml:space="preserve"> values</w:t>
      </w:r>
    </w:p>
    <w:p w:rsidR="00E21EAA" w:rsidRDefault="00E21EAA">
      <w:pPr>
        <w:rPr>
          <w:rFonts w:cs="Times New Roman"/>
          <w:b/>
          <w:bCs/>
          <w:color w:val="000000"/>
          <w:sz w:val="32"/>
          <w:szCs w:val="32"/>
          <w:u w:val="single"/>
          <w:lang w:val="en-US"/>
        </w:rPr>
      </w:pPr>
      <w:r>
        <w:rPr>
          <w:rFonts w:cs="Times New Roman"/>
          <w:b/>
          <w:bCs/>
          <w:color w:val="000000"/>
          <w:sz w:val="32"/>
          <w:szCs w:val="32"/>
          <w:u w:val="single"/>
          <w:lang w:val="en-US"/>
        </w:rPr>
        <w:br w:type="page"/>
      </w:r>
    </w:p>
    <w:p w:rsidR="00E21EAA" w:rsidRDefault="00E21EAA" w:rsidP="00E21EAA">
      <w:pPr>
        <w:rPr>
          <w:rFonts w:cs="Times New Roman"/>
          <w:b/>
          <w:bCs/>
          <w:color w:val="000000"/>
          <w:sz w:val="32"/>
          <w:szCs w:val="32"/>
          <w:u w:val="single"/>
          <w:lang w:val="en-US"/>
        </w:rPr>
      </w:pPr>
      <w:r>
        <w:rPr>
          <w:rFonts w:cs="Times New Roman"/>
          <w:b/>
          <w:bCs/>
          <w:noProof/>
          <w:color w:val="000000"/>
          <w:sz w:val="32"/>
          <w:szCs w:val="32"/>
          <w:u w:val="single"/>
          <w:lang w:eastAsia="en-GB"/>
        </w:rPr>
        <w:lastRenderedPageBreak/>
        <w:drawing>
          <wp:anchor distT="0" distB="0" distL="114300" distR="114300" simplePos="0" relativeHeight="251712512" behindDoc="1" locked="0" layoutInCell="1" allowOverlap="1">
            <wp:simplePos x="0" y="0"/>
            <wp:positionH relativeFrom="column">
              <wp:posOffset>5647690</wp:posOffset>
            </wp:positionH>
            <wp:positionV relativeFrom="paragraph">
              <wp:posOffset>-375285</wp:posOffset>
            </wp:positionV>
            <wp:extent cx="808990" cy="793115"/>
            <wp:effectExtent l="19050" t="0" r="0" b="0"/>
            <wp:wrapNone/>
            <wp:docPr id="13" name="Picture 13" descr="wee_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e_SG"/>
                    <pic:cNvPicPr>
                      <a:picLocks noChangeAspect="1" noChangeArrowheads="1"/>
                    </pic:cNvPicPr>
                  </pic:nvPicPr>
                  <pic:blipFill>
                    <a:blip r:embed="rId17" cstate="print"/>
                    <a:srcRect/>
                    <a:stretch>
                      <a:fillRect/>
                    </a:stretch>
                  </pic:blipFill>
                  <pic:spPr bwMode="auto">
                    <a:xfrm>
                      <a:off x="0" y="0"/>
                      <a:ext cx="808990" cy="793115"/>
                    </a:xfrm>
                    <a:prstGeom prst="rect">
                      <a:avLst/>
                    </a:prstGeom>
                    <a:noFill/>
                    <a:ln w="9525">
                      <a:noFill/>
                      <a:miter lim="800000"/>
                      <a:headEnd/>
                      <a:tailEnd/>
                    </a:ln>
                  </pic:spPr>
                </pic:pic>
              </a:graphicData>
            </a:graphic>
          </wp:anchor>
        </w:drawing>
      </w:r>
      <w:r>
        <w:rPr>
          <w:rFonts w:cs="Times New Roman"/>
          <w:b/>
          <w:bCs/>
          <w:noProof/>
          <w:color w:val="000000"/>
          <w:sz w:val="32"/>
          <w:szCs w:val="32"/>
          <w:u w:val="single"/>
          <w:lang w:eastAsia="en-GB"/>
        </w:rPr>
        <w:drawing>
          <wp:anchor distT="0" distB="0" distL="114300" distR="114300" simplePos="0" relativeHeight="251713536" behindDoc="1" locked="0" layoutInCell="1" allowOverlap="1">
            <wp:simplePos x="0" y="0"/>
            <wp:positionH relativeFrom="column">
              <wp:posOffset>1990090</wp:posOffset>
            </wp:positionH>
            <wp:positionV relativeFrom="paragraph">
              <wp:posOffset>-323850</wp:posOffset>
            </wp:positionV>
            <wp:extent cx="2542540" cy="802005"/>
            <wp:effectExtent l="19050" t="0" r="0" b="0"/>
            <wp:wrapTight wrapText="bothSides">
              <wp:wrapPolygon edited="0">
                <wp:start x="-162" y="0"/>
                <wp:lineTo x="-162" y="21036"/>
                <wp:lineTo x="21524" y="21036"/>
                <wp:lineTo x="21524" y="0"/>
                <wp:lineTo x="-162" y="0"/>
              </wp:wrapPolygon>
            </wp:wrapTight>
            <wp:docPr id="14" name="Picture 15" descr="Glasgow_S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lasgow_SS_Logo"/>
                    <pic:cNvPicPr>
                      <a:picLocks noChangeAspect="1" noChangeArrowheads="1"/>
                    </pic:cNvPicPr>
                  </pic:nvPicPr>
                  <pic:blipFill>
                    <a:blip r:embed="rId8" cstate="print"/>
                    <a:srcRect/>
                    <a:stretch>
                      <a:fillRect/>
                    </a:stretch>
                  </pic:blipFill>
                  <pic:spPr bwMode="auto">
                    <a:xfrm>
                      <a:off x="0" y="0"/>
                      <a:ext cx="2542540" cy="802005"/>
                    </a:xfrm>
                    <a:prstGeom prst="rect">
                      <a:avLst/>
                    </a:prstGeom>
                    <a:noFill/>
                    <a:ln w="9525">
                      <a:noFill/>
                      <a:miter lim="800000"/>
                      <a:headEnd/>
                      <a:tailEnd/>
                    </a:ln>
                  </pic:spPr>
                </pic:pic>
              </a:graphicData>
            </a:graphic>
          </wp:anchor>
        </w:drawing>
      </w:r>
      <w:r>
        <w:rPr>
          <w:rFonts w:cs="Times New Roman"/>
          <w:b/>
          <w:bCs/>
          <w:noProof/>
          <w:color w:val="000000"/>
          <w:sz w:val="32"/>
          <w:szCs w:val="32"/>
          <w:u w:val="single"/>
          <w:lang w:eastAsia="en-GB"/>
        </w:rPr>
        <w:drawing>
          <wp:anchor distT="0" distB="0" distL="114300" distR="114300" simplePos="0" relativeHeight="251714560" behindDoc="0" locked="0" layoutInCell="1" allowOverlap="1">
            <wp:simplePos x="0" y="0"/>
            <wp:positionH relativeFrom="column">
              <wp:posOffset>-390489</wp:posOffset>
            </wp:positionH>
            <wp:positionV relativeFrom="paragraph">
              <wp:posOffset>-349154</wp:posOffset>
            </wp:positionV>
            <wp:extent cx="860844" cy="828136"/>
            <wp:effectExtent l="19050" t="0" r="0" b="0"/>
            <wp:wrapNone/>
            <wp:docPr id="15" name="Picture 12" descr="SSER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ERC_jpg"/>
                    <pic:cNvPicPr>
                      <a:picLocks noChangeAspect="1" noChangeArrowheads="1"/>
                    </pic:cNvPicPr>
                  </pic:nvPicPr>
                  <pic:blipFill>
                    <a:blip r:embed="rId6" cstate="print"/>
                    <a:srcRect/>
                    <a:stretch>
                      <a:fillRect/>
                    </a:stretch>
                  </pic:blipFill>
                  <pic:spPr bwMode="auto">
                    <a:xfrm>
                      <a:off x="0" y="0"/>
                      <a:ext cx="860844" cy="828136"/>
                    </a:xfrm>
                    <a:prstGeom prst="rect">
                      <a:avLst/>
                    </a:prstGeom>
                    <a:noFill/>
                    <a:ln w="9525">
                      <a:noFill/>
                      <a:miter lim="800000"/>
                      <a:headEnd/>
                      <a:tailEnd/>
                    </a:ln>
                  </pic:spPr>
                </pic:pic>
              </a:graphicData>
            </a:graphic>
          </wp:anchor>
        </w:drawing>
      </w:r>
    </w:p>
    <w:p w:rsidR="00E21EAA" w:rsidRDefault="00E21EAA" w:rsidP="00E21EAA">
      <w:pPr>
        <w:rPr>
          <w:rFonts w:cs="Times New Roman"/>
          <w:b/>
          <w:bCs/>
          <w:color w:val="000000"/>
          <w:sz w:val="32"/>
          <w:szCs w:val="32"/>
          <w:u w:val="single"/>
          <w:lang w:val="en-US"/>
        </w:rPr>
      </w:pPr>
    </w:p>
    <w:p w:rsidR="00E21EAA" w:rsidRDefault="009C3048" w:rsidP="00E21EAA">
      <w:pPr>
        <w:rPr>
          <w:rFonts w:cs="Times New Roman"/>
          <w:b/>
          <w:bCs/>
          <w:color w:val="000000"/>
          <w:sz w:val="32"/>
          <w:szCs w:val="32"/>
          <w:u w:val="single"/>
          <w:lang w:val="en-US"/>
        </w:rPr>
      </w:pPr>
      <w:r>
        <w:rPr>
          <w:rFonts w:cs="Times New Roman"/>
          <w:b/>
          <w:bCs/>
          <w:noProof/>
          <w:color w:val="000000"/>
          <w:sz w:val="32"/>
          <w:szCs w:val="32"/>
          <w:u w:val="single"/>
          <w:lang w:eastAsia="en-GB"/>
        </w:rPr>
        <w:pict>
          <v:shape id="_x0000_s1081" type="#_x0000_t136" style="position:absolute;margin-left:78.9pt;margin-top:3.55pt;width:308.4pt;height:26.7pt;z-index:251715584" fillcolor="yellow" stroked="f">
            <v:fill color2="#f93" angle="-135" focusposition=".5,.5" focussize="" focus="100%" type="gradientRadial">
              <o:fill v:ext="view" type="gradientCenter"/>
            </v:fill>
            <v:shadow on="t" color="silver" opacity="52429f"/>
            <v:textpath style="font-family:&quot;Impact&quot;;v-text-kern:t" trim="t" fitpath="t" string="Technician Guide"/>
            <w10:wrap type="square"/>
          </v:shape>
        </w:pict>
      </w:r>
    </w:p>
    <w:p w:rsidR="00E21EAA" w:rsidRDefault="00E21EAA" w:rsidP="00E21EAA">
      <w:pPr>
        <w:rPr>
          <w:rFonts w:cs="Times New Roman"/>
          <w:b/>
          <w:bCs/>
          <w:color w:val="000000"/>
          <w:sz w:val="32"/>
          <w:szCs w:val="32"/>
          <w:u w:val="single"/>
          <w:lang w:val="en-US"/>
        </w:rPr>
      </w:pPr>
    </w:p>
    <w:p w:rsidR="000B1ED0" w:rsidRPr="00E21EAA" w:rsidRDefault="00E21EAA" w:rsidP="00E21EAA">
      <w:pPr>
        <w:rPr>
          <w:rFonts w:cs="Times New Roman"/>
          <w:b/>
          <w:bCs/>
          <w:color w:val="000000"/>
          <w:sz w:val="32"/>
          <w:szCs w:val="32"/>
          <w:lang w:val="en-US"/>
        </w:rPr>
      </w:pPr>
      <w:r w:rsidRPr="00E21EAA">
        <w:rPr>
          <w:rFonts w:cs="Times New Roman"/>
          <w:b/>
          <w:bCs/>
          <w:color w:val="000000"/>
          <w:sz w:val="32"/>
          <w:szCs w:val="32"/>
          <w:lang w:val="en-US"/>
        </w:rPr>
        <w:t>Paper chromatography</w:t>
      </w:r>
    </w:p>
    <w:tbl>
      <w:tblPr>
        <w:tblStyle w:val="TableGrid"/>
        <w:tblW w:w="0" w:type="auto"/>
        <w:tblLook w:val="04A0"/>
      </w:tblPr>
      <w:tblGrid>
        <w:gridCol w:w="4077"/>
        <w:gridCol w:w="1843"/>
        <w:gridCol w:w="3544"/>
      </w:tblGrid>
      <w:tr w:rsidR="00E21EAA" w:rsidRPr="001F0F3A" w:rsidTr="00E21EAA">
        <w:tc>
          <w:tcPr>
            <w:tcW w:w="4077" w:type="dxa"/>
          </w:tcPr>
          <w:p w:rsidR="00E21EAA" w:rsidRPr="001F0F3A" w:rsidRDefault="00E21EAA" w:rsidP="00C26AF6">
            <w:pPr>
              <w:rPr>
                <w:b/>
              </w:rPr>
            </w:pPr>
            <w:r w:rsidRPr="001F0F3A">
              <w:rPr>
                <w:b/>
              </w:rPr>
              <w:t>Equipment</w:t>
            </w:r>
          </w:p>
        </w:tc>
        <w:tc>
          <w:tcPr>
            <w:tcW w:w="1843" w:type="dxa"/>
          </w:tcPr>
          <w:p w:rsidR="00E21EAA" w:rsidRPr="001F0F3A" w:rsidRDefault="00E21EAA" w:rsidP="00C26AF6">
            <w:pPr>
              <w:rPr>
                <w:b/>
                <w:lang w:val="en-US"/>
              </w:rPr>
            </w:pPr>
            <w:r w:rsidRPr="001F0F3A">
              <w:rPr>
                <w:b/>
                <w:lang w:val="en-US"/>
              </w:rPr>
              <w:t>Amount needed for class of 10 groups</w:t>
            </w:r>
          </w:p>
        </w:tc>
        <w:tc>
          <w:tcPr>
            <w:tcW w:w="3544" w:type="dxa"/>
          </w:tcPr>
          <w:p w:rsidR="00E21EAA" w:rsidRPr="001F0F3A" w:rsidRDefault="00E21EAA" w:rsidP="00C26AF6">
            <w:pPr>
              <w:rPr>
                <w:b/>
                <w:lang w:val="en-US"/>
              </w:rPr>
            </w:pPr>
            <w:r w:rsidRPr="001F0F3A">
              <w:rPr>
                <w:b/>
                <w:lang w:val="en-US"/>
              </w:rPr>
              <w:t>Comments</w:t>
            </w:r>
          </w:p>
        </w:tc>
      </w:tr>
      <w:tr w:rsidR="00E21EAA" w:rsidRPr="00E21EAA" w:rsidTr="00E21EAA">
        <w:tc>
          <w:tcPr>
            <w:tcW w:w="4077" w:type="dxa"/>
          </w:tcPr>
          <w:p w:rsidR="00E21EAA" w:rsidRPr="00E21EAA" w:rsidRDefault="00E21EAA" w:rsidP="00C26AF6">
            <w:pPr>
              <w:spacing w:after="200" w:line="276" w:lineRule="auto"/>
              <w:rPr>
                <w:lang w:val="en-US"/>
              </w:rPr>
            </w:pPr>
            <w:r w:rsidRPr="00E21EAA">
              <w:t>1 sheet of chromatography paper</w:t>
            </w:r>
          </w:p>
        </w:tc>
        <w:tc>
          <w:tcPr>
            <w:tcW w:w="1843" w:type="dxa"/>
          </w:tcPr>
          <w:p w:rsidR="00E21EAA" w:rsidRPr="00E21EAA" w:rsidRDefault="00E21EAA" w:rsidP="00C26AF6">
            <w:pPr>
              <w:spacing w:after="200" w:line="276" w:lineRule="auto"/>
              <w:rPr>
                <w:lang w:val="en-US"/>
              </w:rPr>
            </w:pPr>
            <w:r>
              <w:rPr>
                <w:lang w:val="en-US"/>
              </w:rPr>
              <w:t>10</w:t>
            </w:r>
          </w:p>
        </w:tc>
        <w:tc>
          <w:tcPr>
            <w:tcW w:w="3544" w:type="dxa"/>
          </w:tcPr>
          <w:p w:rsidR="00E21EAA" w:rsidRPr="00E21EAA" w:rsidRDefault="00E21EAA" w:rsidP="00C26AF6">
            <w:pPr>
              <w:rPr>
                <w:lang w:val="en-US"/>
              </w:rPr>
            </w:pPr>
            <w:r>
              <w:rPr>
                <w:lang w:val="en-US"/>
              </w:rPr>
              <w:t>Filter paper can be used as long as it is of good quality</w:t>
            </w:r>
          </w:p>
        </w:tc>
      </w:tr>
      <w:tr w:rsidR="00E21EAA" w:rsidRPr="00E21EAA" w:rsidTr="00E21EAA">
        <w:tc>
          <w:tcPr>
            <w:tcW w:w="4077" w:type="dxa"/>
          </w:tcPr>
          <w:p w:rsidR="00E21EAA" w:rsidRPr="00E21EAA" w:rsidRDefault="002051C5" w:rsidP="00C26AF6">
            <w:pPr>
              <w:spacing w:after="200" w:line="276" w:lineRule="auto"/>
              <w:rPr>
                <w:lang w:val="en-US"/>
              </w:rPr>
            </w:pPr>
            <w:r>
              <w:t>p</w:t>
            </w:r>
            <w:r w:rsidR="00E21EAA" w:rsidRPr="00E21EAA">
              <w:t>encil</w:t>
            </w:r>
            <w:r>
              <w:t xml:space="preserve"> &amp; ruler</w:t>
            </w:r>
          </w:p>
        </w:tc>
        <w:tc>
          <w:tcPr>
            <w:tcW w:w="1843" w:type="dxa"/>
          </w:tcPr>
          <w:p w:rsidR="00E21EAA" w:rsidRPr="00E21EAA" w:rsidRDefault="001F0F3A" w:rsidP="00C26AF6">
            <w:pPr>
              <w:spacing w:after="200" w:line="276" w:lineRule="auto"/>
              <w:rPr>
                <w:lang w:val="en-US"/>
              </w:rPr>
            </w:pPr>
            <w:r>
              <w:rPr>
                <w:lang w:val="en-US"/>
              </w:rPr>
              <w:t>10</w:t>
            </w:r>
          </w:p>
        </w:tc>
        <w:tc>
          <w:tcPr>
            <w:tcW w:w="3544" w:type="dxa"/>
          </w:tcPr>
          <w:p w:rsidR="00E21EAA" w:rsidRPr="00E21EAA" w:rsidRDefault="00E21EAA" w:rsidP="00C26AF6">
            <w:pPr>
              <w:rPr>
                <w:lang w:val="en-US"/>
              </w:rPr>
            </w:pPr>
          </w:p>
        </w:tc>
      </w:tr>
      <w:tr w:rsidR="00E21EAA" w:rsidRPr="00E21EAA" w:rsidTr="00E21EAA">
        <w:tc>
          <w:tcPr>
            <w:tcW w:w="4077" w:type="dxa"/>
          </w:tcPr>
          <w:p w:rsidR="00E21EAA" w:rsidRPr="00E21EAA" w:rsidRDefault="00E21EAA" w:rsidP="002051C5">
            <w:pPr>
              <w:spacing w:after="200" w:line="276" w:lineRule="auto"/>
              <w:rPr>
                <w:lang w:val="en-US"/>
              </w:rPr>
            </w:pPr>
            <w:r w:rsidRPr="00E21EAA">
              <w:rPr>
                <w:lang w:val="en-US"/>
              </w:rPr>
              <w:t>Chromatography solvent - sodium chloride solution  0.1M</w:t>
            </w:r>
            <w:r w:rsidR="002051C5">
              <w:rPr>
                <w:lang w:val="en-US"/>
              </w:rPr>
              <w:t xml:space="preserve"> (approximately 25 cm</w:t>
            </w:r>
            <w:r w:rsidR="002051C5" w:rsidRPr="002051C5">
              <w:rPr>
                <w:vertAlign w:val="superscript"/>
                <w:lang w:val="en-US"/>
              </w:rPr>
              <w:t>3</w:t>
            </w:r>
            <w:r w:rsidR="002051C5">
              <w:rPr>
                <w:lang w:val="en-US"/>
              </w:rPr>
              <w:t>)</w:t>
            </w:r>
          </w:p>
        </w:tc>
        <w:tc>
          <w:tcPr>
            <w:tcW w:w="1843" w:type="dxa"/>
          </w:tcPr>
          <w:p w:rsidR="00E21EAA" w:rsidRPr="00E21EAA" w:rsidRDefault="002051C5" w:rsidP="00C26AF6">
            <w:pPr>
              <w:spacing w:after="200" w:line="276" w:lineRule="auto"/>
              <w:rPr>
                <w:lang w:val="en-US"/>
              </w:rPr>
            </w:pPr>
            <w:r>
              <w:rPr>
                <w:lang w:val="en-US"/>
              </w:rPr>
              <w:t>approximately 250 cm</w:t>
            </w:r>
            <w:r w:rsidRPr="002051C5">
              <w:rPr>
                <w:vertAlign w:val="superscript"/>
                <w:lang w:val="en-US"/>
              </w:rPr>
              <w:t>3</w:t>
            </w:r>
          </w:p>
        </w:tc>
        <w:tc>
          <w:tcPr>
            <w:tcW w:w="3544" w:type="dxa"/>
          </w:tcPr>
          <w:p w:rsidR="00E21EAA" w:rsidRPr="00E21EAA" w:rsidRDefault="00E21EAA" w:rsidP="00C26AF6">
            <w:pPr>
              <w:rPr>
                <w:lang w:val="en-US"/>
              </w:rPr>
            </w:pPr>
          </w:p>
        </w:tc>
      </w:tr>
      <w:tr w:rsidR="00E21EAA" w:rsidRPr="00E21EAA" w:rsidTr="00E21EAA">
        <w:tc>
          <w:tcPr>
            <w:tcW w:w="4077" w:type="dxa"/>
          </w:tcPr>
          <w:p w:rsidR="00E21EAA" w:rsidRPr="00E21EAA" w:rsidRDefault="00E21EAA" w:rsidP="00C26AF6">
            <w:pPr>
              <w:rPr>
                <w:lang w:val="en-US"/>
              </w:rPr>
            </w:pPr>
            <w:r w:rsidRPr="00E21EAA">
              <w:t>Capillary tube</w:t>
            </w:r>
            <w:r w:rsidR="002051C5">
              <w:t>s (1 per sample)</w:t>
            </w:r>
          </w:p>
        </w:tc>
        <w:tc>
          <w:tcPr>
            <w:tcW w:w="1843" w:type="dxa"/>
          </w:tcPr>
          <w:p w:rsidR="00E21EAA" w:rsidRPr="00E21EAA" w:rsidRDefault="002051C5" w:rsidP="00C26AF6">
            <w:pPr>
              <w:rPr>
                <w:lang w:val="en-US"/>
              </w:rPr>
            </w:pPr>
            <w:r>
              <w:rPr>
                <w:lang w:val="en-US"/>
              </w:rPr>
              <w:t>(10 per sample)</w:t>
            </w:r>
          </w:p>
        </w:tc>
        <w:tc>
          <w:tcPr>
            <w:tcW w:w="3544" w:type="dxa"/>
          </w:tcPr>
          <w:p w:rsidR="00E21EAA" w:rsidRDefault="002051C5" w:rsidP="00C26AF6">
            <w:pPr>
              <w:rPr>
                <w:lang w:val="en-US"/>
              </w:rPr>
            </w:pPr>
            <w:r>
              <w:rPr>
                <w:lang w:val="en-US"/>
              </w:rPr>
              <w:t>It is possible to use each end of the tubes for different samples.</w:t>
            </w:r>
          </w:p>
          <w:p w:rsidR="002051C5" w:rsidRPr="00E21EAA" w:rsidRDefault="002051C5" w:rsidP="00C26AF6">
            <w:pPr>
              <w:rPr>
                <w:lang w:val="en-US"/>
              </w:rPr>
            </w:pPr>
            <w:r>
              <w:rPr>
                <w:lang w:val="en-US"/>
              </w:rPr>
              <w:t>For paper chromatography, you can also use a Pasteur pipette – use a glass one with a fine point.</w:t>
            </w:r>
          </w:p>
        </w:tc>
      </w:tr>
      <w:tr w:rsidR="00E21EAA" w:rsidRPr="00E21EAA" w:rsidTr="00E21EAA">
        <w:tc>
          <w:tcPr>
            <w:tcW w:w="4077" w:type="dxa"/>
          </w:tcPr>
          <w:p w:rsidR="00E21EAA" w:rsidRPr="00E21EAA" w:rsidRDefault="00E21EAA" w:rsidP="00C26AF6">
            <w:pPr>
              <w:rPr>
                <w:lang w:val="en-US"/>
              </w:rPr>
            </w:pPr>
            <w:r w:rsidRPr="00E21EAA">
              <w:rPr>
                <w:lang w:val="en-US"/>
              </w:rPr>
              <w:t>Samples of your extracted colours and reference ones</w:t>
            </w:r>
          </w:p>
        </w:tc>
        <w:tc>
          <w:tcPr>
            <w:tcW w:w="1843" w:type="dxa"/>
          </w:tcPr>
          <w:p w:rsidR="00E21EAA" w:rsidRPr="00E21EAA" w:rsidRDefault="00E21EAA" w:rsidP="00C26AF6">
            <w:pPr>
              <w:rPr>
                <w:lang w:val="en-US"/>
              </w:rPr>
            </w:pPr>
          </w:p>
        </w:tc>
        <w:tc>
          <w:tcPr>
            <w:tcW w:w="3544" w:type="dxa"/>
          </w:tcPr>
          <w:p w:rsidR="00E21EAA" w:rsidRPr="00E21EAA" w:rsidRDefault="00E21EAA" w:rsidP="00C26AF6">
            <w:pPr>
              <w:rPr>
                <w:lang w:val="en-US"/>
              </w:rPr>
            </w:pPr>
          </w:p>
        </w:tc>
      </w:tr>
      <w:tr w:rsidR="001F0F3A" w:rsidRPr="00E21EAA" w:rsidTr="00E21EAA">
        <w:tc>
          <w:tcPr>
            <w:tcW w:w="4077" w:type="dxa"/>
          </w:tcPr>
          <w:p w:rsidR="001F0F3A" w:rsidRPr="00E21EAA" w:rsidRDefault="001F0F3A" w:rsidP="00C26AF6">
            <w:pPr>
              <w:rPr>
                <w:lang w:val="en-US"/>
              </w:rPr>
            </w:pPr>
            <w:r>
              <w:rPr>
                <w:lang w:val="en-US"/>
              </w:rPr>
              <w:t>Watch glass / clingfilm</w:t>
            </w:r>
          </w:p>
        </w:tc>
        <w:tc>
          <w:tcPr>
            <w:tcW w:w="1843" w:type="dxa"/>
          </w:tcPr>
          <w:p w:rsidR="001F0F3A" w:rsidRPr="00E21EAA" w:rsidRDefault="001F0F3A" w:rsidP="00C26AF6">
            <w:pPr>
              <w:rPr>
                <w:lang w:val="en-US"/>
              </w:rPr>
            </w:pPr>
            <w:r>
              <w:rPr>
                <w:lang w:val="en-US"/>
              </w:rPr>
              <w:t>10</w:t>
            </w:r>
          </w:p>
        </w:tc>
        <w:tc>
          <w:tcPr>
            <w:tcW w:w="3544" w:type="dxa"/>
          </w:tcPr>
          <w:p w:rsidR="001F0F3A" w:rsidRPr="00E21EAA" w:rsidRDefault="001F0F3A" w:rsidP="00C26AF6">
            <w:pPr>
              <w:rPr>
                <w:lang w:val="en-US"/>
              </w:rPr>
            </w:pPr>
            <w:r>
              <w:rPr>
                <w:lang w:val="en-US"/>
              </w:rPr>
              <w:t>Some way of covering the beaker to keep the humidity level high.</w:t>
            </w:r>
          </w:p>
        </w:tc>
      </w:tr>
    </w:tbl>
    <w:p w:rsidR="00E21EAA" w:rsidRDefault="00E21EAA" w:rsidP="00E21EAA">
      <w:pPr>
        <w:rPr>
          <w:rFonts w:cs="Times New Roman"/>
          <w:bCs/>
          <w:color w:val="000000"/>
          <w:szCs w:val="24"/>
          <w:lang w:val="en-US"/>
        </w:rPr>
      </w:pPr>
    </w:p>
    <w:p w:rsidR="002051C5" w:rsidRDefault="001F0F3A" w:rsidP="00E21EAA">
      <w:pPr>
        <w:rPr>
          <w:rFonts w:cs="Times New Roman"/>
          <w:bCs/>
          <w:color w:val="000000"/>
          <w:szCs w:val="24"/>
          <w:lang w:val="en-US"/>
        </w:rPr>
      </w:pPr>
      <w:r>
        <w:rPr>
          <w:rFonts w:cs="Times New Roman"/>
          <w:bCs/>
          <w:color w:val="000000"/>
          <w:szCs w:val="24"/>
          <w:lang w:val="en-US"/>
        </w:rPr>
        <w:t>The size of the sheet of chromatography paper, and thus the beaker it is in, will depend on the number of samples each group is running.</w:t>
      </w:r>
    </w:p>
    <w:p w:rsidR="00B864D6" w:rsidRDefault="00B864D6">
      <w:pPr>
        <w:rPr>
          <w:rFonts w:cs="Times New Roman"/>
          <w:b/>
          <w:bCs/>
          <w:color w:val="000000"/>
          <w:sz w:val="32"/>
          <w:szCs w:val="32"/>
          <w:lang w:val="en-US"/>
        </w:rPr>
      </w:pPr>
      <w:r>
        <w:rPr>
          <w:rFonts w:cs="Times New Roman"/>
          <w:b/>
          <w:bCs/>
          <w:color w:val="000000"/>
          <w:sz w:val="32"/>
          <w:szCs w:val="32"/>
          <w:lang w:val="en-US"/>
        </w:rPr>
        <w:br w:type="page"/>
      </w:r>
    </w:p>
    <w:p w:rsidR="001F0F3A" w:rsidRPr="001F0F3A" w:rsidRDefault="001F0F3A" w:rsidP="00E21EAA">
      <w:pPr>
        <w:rPr>
          <w:rFonts w:cs="Times New Roman"/>
          <w:b/>
          <w:bCs/>
          <w:color w:val="000000"/>
          <w:sz w:val="32"/>
          <w:szCs w:val="32"/>
          <w:lang w:val="en-US"/>
        </w:rPr>
      </w:pPr>
      <w:r w:rsidRPr="001F0F3A">
        <w:rPr>
          <w:rFonts w:cs="Times New Roman"/>
          <w:b/>
          <w:bCs/>
          <w:color w:val="000000"/>
          <w:sz w:val="32"/>
          <w:szCs w:val="32"/>
          <w:lang w:val="en-US"/>
        </w:rPr>
        <w:lastRenderedPageBreak/>
        <w:t>Thin-layer chromatography</w:t>
      </w:r>
    </w:p>
    <w:tbl>
      <w:tblPr>
        <w:tblStyle w:val="TableGrid"/>
        <w:tblW w:w="0" w:type="auto"/>
        <w:tblLook w:val="04A0"/>
      </w:tblPr>
      <w:tblGrid>
        <w:gridCol w:w="4077"/>
        <w:gridCol w:w="1843"/>
        <w:gridCol w:w="3544"/>
      </w:tblGrid>
      <w:tr w:rsidR="001F0F3A" w:rsidRPr="001F0F3A" w:rsidTr="00C26AF6">
        <w:tc>
          <w:tcPr>
            <w:tcW w:w="4077" w:type="dxa"/>
          </w:tcPr>
          <w:p w:rsidR="001F0F3A" w:rsidRPr="001F0F3A" w:rsidRDefault="001F0F3A" w:rsidP="00C26AF6">
            <w:pPr>
              <w:rPr>
                <w:b/>
              </w:rPr>
            </w:pPr>
            <w:r w:rsidRPr="001F0F3A">
              <w:rPr>
                <w:b/>
              </w:rPr>
              <w:t>Equipment</w:t>
            </w:r>
          </w:p>
        </w:tc>
        <w:tc>
          <w:tcPr>
            <w:tcW w:w="1843" w:type="dxa"/>
          </w:tcPr>
          <w:p w:rsidR="001F0F3A" w:rsidRPr="001F0F3A" w:rsidRDefault="001F0F3A" w:rsidP="00C26AF6">
            <w:pPr>
              <w:rPr>
                <w:b/>
                <w:lang w:val="en-US"/>
              </w:rPr>
            </w:pPr>
            <w:r w:rsidRPr="001F0F3A">
              <w:rPr>
                <w:b/>
                <w:lang w:val="en-US"/>
              </w:rPr>
              <w:t>Amount needed for class of 10 groups</w:t>
            </w:r>
          </w:p>
        </w:tc>
        <w:tc>
          <w:tcPr>
            <w:tcW w:w="3544" w:type="dxa"/>
          </w:tcPr>
          <w:p w:rsidR="001F0F3A" w:rsidRPr="001F0F3A" w:rsidRDefault="001F0F3A" w:rsidP="00C26AF6">
            <w:pPr>
              <w:rPr>
                <w:b/>
                <w:lang w:val="en-US"/>
              </w:rPr>
            </w:pPr>
            <w:r w:rsidRPr="001F0F3A">
              <w:rPr>
                <w:b/>
                <w:lang w:val="en-US"/>
              </w:rPr>
              <w:t>Comments</w:t>
            </w:r>
          </w:p>
        </w:tc>
      </w:tr>
      <w:tr w:rsidR="001F0F3A" w:rsidRPr="001F0F3A" w:rsidTr="001F0F3A">
        <w:tc>
          <w:tcPr>
            <w:tcW w:w="4077" w:type="dxa"/>
          </w:tcPr>
          <w:p w:rsidR="001F0F3A" w:rsidRPr="001F0F3A" w:rsidRDefault="001F0F3A" w:rsidP="001F0F3A">
            <w:pPr>
              <w:spacing w:after="200" w:line="276" w:lineRule="auto"/>
              <w:rPr>
                <w:rFonts w:cs="Times New Roman"/>
                <w:bCs/>
                <w:color w:val="000000"/>
                <w:lang w:val="en-US"/>
              </w:rPr>
            </w:pPr>
            <w:r w:rsidRPr="001F0F3A">
              <w:rPr>
                <w:rFonts w:cs="Times New Roman"/>
                <w:bCs/>
                <w:color w:val="000000"/>
              </w:rPr>
              <w:t>a TLC plate 66mm x 12mm</w:t>
            </w:r>
          </w:p>
        </w:tc>
        <w:tc>
          <w:tcPr>
            <w:tcW w:w="1843" w:type="dxa"/>
          </w:tcPr>
          <w:p w:rsidR="001F0F3A" w:rsidRPr="001F0F3A" w:rsidRDefault="001F0F3A" w:rsidP="001F0F3A">
            <w:pPr>
              <w:spacing w:after="200" w:line="276" w:lineRule="auto"/>
              <w:rPr>
                <w:rFonts w:cs="Times New Roman"/>
                <w:bCs/>
                <w:color w:val="000000"/>
                <w:lang w:val="en-US"/>
              </w:rPr>
            </w:pPr>
            <w:r>
              <w:rPr>
                <w:rFonts w:cs="Times New Roman"/>
                <w:bCs/>
                <w:color w:val="000000"/>
                <w:lang w:val="en-US"/>
              </w:rPr>
              <w:t>10</w:t>
            </w:r>
          </w:p>
        </w:tc>
        <w:tc>
          <w:tcPr>
            <w:tcW w:w="3544" w:type="dxa"/>
          </w:tcPr>
          <w:p w:rsidR="001F0F3A" w:rsidRPr="001F0F3A" w:rsidRDefault="001F0F3A" w:rsidP="001F0F3A">
            <w:pPr>
              <w:rPr>
                <w:rFonts w:cs="Times New Roman"/>
                <w:bCs/>
                <w:color w:val="000000"/>
                <w:lang w:val="en-US"/>
              </w:rPr>
            </w:pPr>
            <w:r>
              <w:rPr>
                <w:rFonts w:cs="Times New Roman"/>
                <w:bCs/>
                <w:color w:val="000000"/>
                <w:lang w:val="en-US"/>
              </w:rPr>
              <w:t>The size is not crucial</w:t>
            </w:r>
          </w:p>
        </w:tc>
      </w:tr>
      <w:tr w:rsidR="001F0F3A" w:rsidRPr="001F0F3A" w:rsidTr="001F0F3A">
        <w:tc>
          <w:tcPr>
            <w:tcW w:w="4077" w:type="dxa"/>
          </w:tcPr>
          <w:p w:rsidR="001F0F3A" w:rsidRPr="001F0F3A" w:rsidRDefault="001F0F3A" w:rsidP="001F0F3A">
            <w:pPr>
              <w:spacing w:after="200" w:line="276" w:lineRule="auto"/>
              <w:rPr>
                <w:rFonts w:cs="Times New Roman"/>
                <w:bCs/>
                <w:color w:val="000000"/>
                <w:lang w:val="en-US"/>
              </w:rPr>
            </w:pPr>
            <w:r w:rsidRPr="001F0F3A">
              <w:rPr>
                <w:rFonts w:cs="Times New Roman"/>
                <w:bCs/>
                <w:color w:val="000000"/>
              </w:rPr>
              <w:t>a rubber stopper for bottle with a slit about 3 mm deep along its narrow end</w:t>
            </w:r>
          </w:p>
        </w:tc>
        <w:tc>
          <w:tcPr>
            <w:tcW w:w="1843" w:type="dxa"/>
          </w:tcPr>
          <w:p w:rsidR="001F0F3A" w:rsidRPr="001F0F3A" w:rsidRDefault="001F0F3A" w:rsidP="001F0F3A">
            <w:pPr>
              <w:spacing w:after="200" w:line="276" w:lineRule="auto"/>
              <w:rPr>
                <w:rFonts w:cs="Times New Roman"/>
                <w:bCs/>
                <w:color w:val="000000"/>
                <w:lang w:val="en-US"/>
              </w:rPr>
            </w:pPr>
            <w:r>
              <w:rPr>
                <w:rFonts w:cs="Times New Roman"/>
                <w:bCs/>
                <w:color w:val="000000"/>
                <w:lang w:val="en-US"/>
              </w:rPr>
              <w:t>10</w:t>
            </w:r>
          </w:p>
        </w:tc>
        <w:tc>
          <w:tcPr>
            <w:tcW w:w="3544" w:type="dxa"/>
          </w:tcPr>
          <w:p w:rsidR="001F0F3A" w:rsidRPr="001F0F3A" w:rsidRDefault="001F0F3A" w:rsidP="001F0F3A">
            <w:pPr>
              <w:rPr>
                <w:rFonts w:cs="Times New Roman"/>
                <w:bCs/>
                <w:color w:val="000000"/>
                <w:lang w:val="en-US"/>
              </w:rPr>
            </w:pPr>
            <w:r>
              <w:rPr>
                <w:rFonts w:cs="Times New Roman"/>
                <w:bCs/>
                <w:color w:val="000000"/>
                <w:lang w:val="en-US"/>
              </w:rPr>
              <w:t>Or any other equipment that is normally used for running TLC plates</w:t>
            </w:r>
          </w:p>
        </w:tc>
      </w:tr>
      <w:tr w:rsidR="001F0F3A" w:rsidRPr="001F0F3A" w:rsidTr="001F0F3A">
        <w:tc>
          <w:tcPr>
            <w:tcW w:w="4077" w:type="dxa"/>
          </w:tcPr>
          <w:p w:rsidR="001F0F3A" w:rsidRPr="001F0F3A" w:rsidRDefault="001F0F3A" w:rsidP="001F0F3A">
            <w:pPr>
              <w:spacing w:after="200" w:line="276" w:lineRule="auto"/>
              <w:rPr>
                <w:rFonts w:cs="Times New Roman"/>
                <w:bCs/>
                <w:color w:val="000000"/>
                <w:lang w:val="en-US"/>
              </w:rPr>
            </w:pPr>
            <w:r w:rsidRPr="001F0F3A">
              <w:rPr>
                <w:rFonts w:cs="Times New Roman"/>
                <w:bCs/>
                <w:color w:val="000000"/>
              </w:rPr>
              <w:t>pencil &amp; ruler</w:t>
            </w:r>
          </w:p>
        </w:tc>
        <w:tc>
          <w:tcPr>
            <w:tcW w:w="1843" w:type="dxa"/>
          </w:tcPr>
          <w:p w:rsidR="001F0F3A" w:rsidRPr="001F0F3A" w:rsidRDefault="001F0F3A" w:rsidP="001F0F3A">
            <w:pPr>
              <w:spacing w:after="200" w:line="276" w:lineRule="auto"/>
              <w:rPr>
                <w:rFonts w:cs="Times New Roman"/>
                <w:bCs/>
                <w:color w:val="000000"/>
                <w:lang w:val="en-US"/>
              </w:rPr>
            </w:pPr>
            <w:r>
              <w:rPr>
                <w:rFonts w:cs="Times New Roman"/>
                <w:bCs/>
                <w:color w:val="000000"/>
                <w:lang w:val="en-US"/>
              </w:rPr>
              <w:t>10</w:t>
            </w:r>
          </w:p>
        </w:tc>
        <w:tc>
          <w:tcPr>
            <w:tcW w:w="3544" w:type="dxa"/>
          </w:tcPr>
          <w:p w:rsidR="001F0F3A" w:rsidRPr="001F0F3A" w:rsidRDefault="001F0F3A" w:rsidP="001F0F3A">
            <w:pPr>
              <w:rPr>
                <w:rFonts w:cs="Times New Roman"/>
                <w:bCs/>
                <w:color w:val="000000"/>
                <w:lang w:val="en-US"/>
              </w:rPr>
            </w:pPr>
          </w:p>
        </w:tc>
      </w:tr>
      <w:tr w:rsidR="001F0F3A" w:rsidRPr="001F0F3A" w:rsidTr="001F0F3A">
        <w:tc>
          <w:tcPr>
            <w:tcW w:w="4077" w:type="dxa"/>
          </w:tcPr>
          <w:p w:rsidR="001F0F3A" w:rsidRPr="001F0F3A" w:rsidRDefault="001F0F3A" w:rsidP="001F0F3A">
            <w:pPr>
              <w:spacing w:after="200" w:line="276" w:lineRule="auto"/>
              <w:rPr>
                <w:rFonts w:cs="Times New Roman"/>
                <w:bCs/>
                <w:color w:val="000000"/>
                <w:lang w:val="en-US"/>
              </w:rPr>
            </w:pPr>
            <w:r w:rsidRPr="001F0F3A">
              <w:rPr>
                <w:rFonts w:cs="Times New Roman"/>
                <w:bCs/>
                <w:color w:val="000000"/>
                <w:lang w:val="en-US"/>
              </w:rPr>
              <w:t>Chromatography solvent - sodium chloride solution  0.1M</w:t>
            </w:r>
            <w:r w:rsidR="00B864D6">
              <w:rPr>
                <w:rFonts w:cs="Times New Roman"/>
                <w:bCs/>
                <w:color w:val="000000"/>
                <w:lang w:val="en-US"/>
              </w:rPr>
              <w:t xml:space="preserve"> (Volume will depend on the size of the container)</w:t>
            </w:r>
          </w:p>
        </w:tc>
        <w:tc>
          <w:tcPr>
            <w:tcW w:w="1843" w:type="dxa"/>
          </w:tcPr>
          <w:p w:rsidR="001F0F3A" w:rsidRPr="001F0F3A" w:rsidRDefault="001F0F3A" w:rsidP="001F0F3A">
            <w:pPr>
              <w:spacing w:after="200" w:line="276" w:lineRule="auto"/>
              <w:rPr>
                <w:rFonts w:cs="Times New Roman"/>
                <w:bCs/>
                <w:color w:val="000000"/>
                <w:lang w:val="en-US"/>
              </w:rPr>
            </w:pPr>
          </w:p>
        </w:tc>
        <w:tc>
          <w:tcPr>
            <w:tcW w:w="3544" w:type="dxa"/>
          </w:tcPr>
          <w:p w:rsidR="001F0F3A" w:rsidRPr="001F0F3A" w:rsidRDefault="001F0F3A" w:rsidP="001F0F3A">
            <w:pPr>
              <w:rPr>
                <w:rFonts w:cs="Times New Roman"/>
                <w:bCs/>
                <w:color w:val="000000"/>
                <w:lang w:val="en-US"/>
              </w:rPr>
            </w:pPr>
          </w:p>
        </w:tc>
      </w:tr>
      <w:tr w:rsidR="001F0F3A" w:rsidRPr="001F0F3A" w:rsidTr="001F0F3A">
        <w:tc>
          <w:tcPr>
            <w:tcW w:w="4077" w:type="dxa"/>
          </w:tcPr>
          <w:p w:rsidR="001F0F3A" w:rsidRPr="001F0F3A" w:rsidRDefault="001F0F3A" w:rsidP="001F0F3A">
            <w:pPr>
              <w:rPr>
                <w:rFonts w:cs="Times New Roman"/>
                <w:bCs/>
                <w:color w:val="000000"/>
                <w:lang w:val="en-US"/>
              </w:rPr>
            </w:pPr>
            <w:r w:rsidRPr="001F0F3A">
              <w:rPr>
                <w:rFonts w:cs="Times New Roman"/>
                <w:bCs/>
                <w:color w:val="000000"/>
              </w:rPr>
              <w:t>a small glass bottle </w:t>
            </w:r>
          </w:p>
        </w:tc>
        <w:tc>
          <w:tcPr>
            <w:tcW w:w="1843" w:type="dxa"/>
          </w:tcPr>
          <w:p w:rsidR="001F0F3A" w:rsidRPr="001F0F3A" w:rsidRDefault="001F0F3A" w:rsidP="001F0F3A">
            <w:pPr>
              <w:rPr>
                <w:rFonts w:cs="Times New Roman"/>
                <w:bCs/>
                <w:color w:val="000000"/>
                <w:lang w:val="en-US"/>
              </w:rPr>
            </w:pPr>
          </w:p>
        </w:tc>
        <w:tc>
          <w:tcPr>
            <w:tcW w:w="3544" w:type="dxa"/>
          </w:tcPr>
          <w:p w:rsidR="001F0F3A" w:rsidRPr="001F0F3A" w:rsidRDefault="00B864D6" w:rsidP="00B864D6">
            <w:pPr>
              <w:rPr>
                <w:rFonts w:cs="Times New Roman"/>
                <w:bCs/>
                <w:color w:val="000000"/>
                <w:lang w:val="en-US"/>
              </w:rPr>
            </w:pPr>
            <w:r>
              <w:rPr>
                <w:rFonts w:cs="Times New Roman"/>
                <w:bCs/>
                <w:color w:val="000000"/>
                <w:lang w:val="en-US"/>
              </w:rPr>
              <w:t>Or other tank normally used for running TLC plates</w:t>
            </w:r>
          </w:p>
        </w:tc>
      </w:tr>
      <w:tr w:rsidR="001F0F3A" w:rsidRPr="001F0F3A" w:rsidTr="001F0F3A">
        <w:tc>
          <w:tcPr>
            <w:tcW w:w="4077" w:type="dxa"/>
          </w:tcPr>
          <w:p w:rsidR="001F0F3A" w:rsidRPr="001F0F3A" w:rsidRDefault="001F0F3A" w:rsidP="001F0F3A">
            <w:pPr>
              <w:rPr>
                <w:rFonts w:cs="Times New Roman"/>
                <w:bCs/>
                <w:color w:val="000000"/>
                <w:lang w:val="en-US"/>
              </w:rPr>
            </w:pPr>
            <w:r w:rsidRPr="001F0F3A">
              <w:rPr>
                <w:rFonts w:cs="Times New Roman"/>
                <w:bCs/>
                <w:color w:val="000000"/>
              </w:rPr>
              <w:t>Capillary tube</w:t>
            </w:r>
            <w:r w:rsidR="00B864D6">
              <w:rPr>
                <w:rFonts w:cs="Times New Roman"/>
                <w:bCs/>
                <w:color w:val="000000"/>
              </w:rPr>
              <w:t xml:space="preserve"> or micropipette</w:t>
            </w:r>
          </w:p>
        </w:tc>
        <w:tc>
          <w:tcPr>
            <w:tcW w:w="1843" w:type="dxa"/>
          </w:tcPr>
          <w:p w:rsidR="001F0F3A" w:rsidRPr="001F0F3A" w:rsidRDefault="00B864D6" w:rsidP="001F0F3A">
            <w:pPr>
              <w:rPr>
                <w:rFonts w:cs="Times New Roman"/>
                <w:bCs/>
                <w:color w:val="000000"/>
                <w:lang w:val="en-US"/>
              </w:rPr>
            </w:pPr>
            <w:r>
              <w:rPr>
                <w:rFonts w:cs="Times New Roman"/>
                <w:bCs/>
                <w:color w:val="000000"/>
                <w:lang w:val="en-US"/>
              </w:rPr>
              <w:t>10 (per sample)</w:t>
            </w:r>
          </w:p>
        </w:tc>
        <w:tc>
          <w:tcPr>
            <w:tcW w:w="3544" w:type="dxa"/>
          </w:tcPr>
          <w:p w:rsidR="001F0F3A" w:rsidRPr="001F0F3A" w:rsidRDefault="00B864D6" w:rsidP="00B864D6">
            <w:pPr>
              <w:rPr>
                <w:rFonts w:cs="Times New Roman"/>
                <w:bCs/>
                <w:color w:val="000000"/>
                <w:lang w:val="en-US"/>
              </w:rPr>
            </w:pPr>
            <w:r>
              <w:rPr>
                <w:lang w:val="en-US"/>
              </w:rPr>
              <w:t>It is possible to use each end of capillary tubes for different samples</w:t>
            </w:r>
          </w:p>
        </w:tc>
      </w:tr>
      <w:tr w:rsidR="001F0F3A" w:rsidRPr="001F0F3A" w:rsidTr="001F0F3A">
        <w:tc>
          <w:tcPr>
            <w:tcW w:w="4077" w:type="dxa"/>
          </w:tcPr>
          <w:p w:rsidR="001F0F3A" w:rsidRPr="001F0F3A" w:rsidRDefault="001F0F3A" w:rsidP="001F0F3A">
            <w:pPr>
              <w:rPr>
                <w:rFonts w:cs="Times New Roman"/>
                <w:bCs/>
                <w:color w:val="000000"/>
                <w:lang w:val="en-US"/>
              </w:rPr>
            </w:pPr>
            <w:r w:rsidRPr="001F0F3A">
              <w:rPr>
                <w:rFonts w:cs="Times New Roman"/>
                <w:bCs/>
                <w:color w:val="000000"/>
                <w:lang w:val="en-US"/>
              </w:rPr>
              <w:t>Samples of your extracted colours and reference ones</w:t>
            </w:r>
          </w:p>
        </w:tc>
        <w:tc>
          <w:tcPr>
            <w:tcW w:w="1843" w:type="dxa"/>
          </w:tcPr>
          <w:p w:rsidR="001F0F3A" w:rsidRPr="001F0F3A" w:rsidRDefault="001F0F3A" w:rsidP="001F0F3A">
            <w:pPr>
              <w:rPr>
                <w:rFonts w:cs="Times New Roman"/>
                <w:bCs/>
                <w:color w:val="000000"/>
                <w:lang w:val="en-US"/>
              </w:rPr>
            </w:pPr>
          </w:p>
        </w:tc>
        <w:tc>
          <w:tcPr>
            <w:tcW w:w="3544" w:type="dxa"/>
          </w:tcPr>
          <w:p w:rsidR="001F0F3A" w:rsidRPr="001F0F3A" w:rsidRDefault="001F0F3A" w:rsidP="001F0F3A">
            <w:pPr>
              <w:rPr>
                <w:rFonts w:cs="Times New Roman"/>
                <w:bCs/>
                <w:color w:val="000000"/>
                <w:lang w:val="en-US"/>
              </w:rPr>
            </w:pPr>
          </w:p>
        </w:tc>
      </w:tr>
    </w:tbl>
    <w:p w:rsidR="001F0F3A" w:rsidRDefault="001F0F3A" w:rsidP="00E21EAA">
      <w:pPr>
        <w:rPr>
          <w:rFonts w:cs="Times New Roman"/>
          <w:bCs/>
          <w:color w:val="000000"/>
          <w:szCs w:val="24"/>
          <w:lang w:val="en-US"/>
        </w:rPr>
      </w:pPr>
    </w:p>
    <w:p w:rsidR="00B864D6" w:rsidRPr="00E21EAA" w:rsidRDefault="00B864D6" w:rsidP="00E21EAA">
      <w:pPr>
        <w:rPr>
          <w:rFonts w:cs="Times New Roman"/>
          <w:bCs/>
          <w:color w:val="000000"/>
          <w:szCs w:val="24"/>
          <w:lang w:val="en-US"/>
        </w:rPr>
      </w:pPr>
    </w:p>
    <w:sectPr w:rsidR="00B864D6" w:rsidRPr="00E21EAA" w:rsidSect="00055725">
      <w:pgSz w:w="11906" w:h="16838"/>
      <w:pgMar w:top="1134" w:right="1133" w:bottom="1440" w:left="1134" w:header="708" w:footer="708"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22369"/>
    <w:multiLevelType w:val="hybridMultilevel"/>
    <w:tmpl w:val="00006E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3572275"/>
    <w:multiLevelType w:val="hybridMultilevel"/>
    <w:tmpl w:val="E5A0AE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76A6951"/>
    <w:multiLevelType w:val="hybridMultilevel"/>
    <w:tmpl w:val="E5A0AE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3FD5F2C"/>
    <w:multiLevelType w:val="hybridMultilevel"/>
    <w:tmpl w:val="E5A0AE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7031D61"/>
    <w:multiLevelType w:val="hybridMultilevel"/>
    <w:tmpl w:val="E5A0AE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71F4FAB"/>
    <w:multiLevelType w:val="hybridMultilevel"/>
    <w:tmpl w:val="399A3B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2CF3289"/>
    <w:multiLevelType w:val="multilevel"/>
    <w:tmpl w:val="F058F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52724C4"/>
    <w:multiLevelType w:val="hybridMultilevel"/>
    <w:tmpl w:val="7E7270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5E64AC4"/>
    <w:multiLevelType w:val="hybridMultilevel"/>
    <w:tmpl w:val="E5A0AE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7"/>
  </w:num>
  <w:num w:numId="4">
    <w:abstractNumId w:val="3"/>
  </w:num>
  <w:num w:numId="5">
    <w:abstractNumId w:val="8"/>
  </w:num>
  <w:num w:numId="6">
    <w:abstractNumId w:val="1"/>
  </w:num>
  <w:num w:numId="7">
    <w:abstractNumId w:val="2"/>
  </w:num>
  <w:num w:numId="8">
    <w:abstractNumId w:val="4"/>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ttachedTemplate r:id="rId1"/>
  <w:defaultTabStop w:val="720"/>
  <w:characterSpacingControl w:val="doNotCompress"/>
  <w:compat/>
  <w:rsids>
    <w:rsidRoot w:val="0068050C"/>
    <w:rsid w:val="0000434D"/>
    <w:rsid w:val="00055725"/>
    <w:rsid w:val="000B1ED0"/>
    <w:rsid w:val="000D1CD0"/>
    <w:rsid w:val="000F0B77"/>
    <w:rsid w:val="0010321E"/>
    <w:rsid w:val="00107C80"/>
    <w:rsid w:val="001677C8"/>
    <w:rsid w:val="001F0F3A"/>
    <w:rsid w:val="002051C5"/>
    <w:rsid w:val="00271738"/>
    <w:rsid w:val="0031157A"/>
    <w:rsid w:val="00332787"/>
    <w:rsid w:val="00351E6B"/>
    <w:rsid w:val="003C22F8"/>
    <w:rsid w:val="003D2B5A"/>
    <w:rsid w:val="00407744"/>
    <w:rsid w:val="00441D91"/>
    <w:rsid w:val="00456873"/>
    <w:rsid w:val="00462F40"/>
    <w:rsid w:val="004952AF"/>
    <w:rsid w:val="004F14D3"/>
    <w:rsid w:val="00570FC0"/>
    <w:rsid w:val="005839B8"/>
    <w:rsid w:val="00621F8B"/>
    <w:rsid w:val="00625C18"/>
    <w:rsid w:val="00672E4F"/>
    <w:rsid w:val="0068050C"/>
    <w:rsid w:val="00695433"/>
    <w:rsid w:val="006C6BED"/>
    <w:rsid w:val="007229C1"/>
    <w:rsid w:val="007A3AFF"/>
    <w:rsid w:val="007F5F4D"/>
    <w:rsid w:val="00832E71"/>
    <w:rsid w:val="008370A9"/>
    <w:rsid w:val="00876197"/>
    <w:rsid w:val="0096411E"/>
    <w:rsid w:val="00995436"/>
    <w:rsid w:val="009979D1"/>
    <w:rsid w:val="009B20BE"/>
    <w:rsid w:val="009C3048"/>
    <w:rsid w:val="009E7A07"/>
    <w:rsid w:val="009F589B"/>
    <w:rsid w:val="00A01BBD"/>
    <w:rsid w:val="00A47355"/>
    <w:rsid w:val="00B00ADA"/>
    <w:rsid w:val="00B7138B"/>
    <w:rsid w:val="00B72C4C"/>
    <w:rsid w:val="00B864D6"/>
    <w:rsid w:val="00C05BD4"/>
    <w:rsid w:val="00C54616"/>
    <w:rsid w:val="00CC479D"/>
    <w:rsid w:val="00CE7A64"/>
    <w:rsid w:val="00D02A44"/>
    <w:rsid w:val="00D1237B"/>
    <w:rsid w:val="00D31B04"/>
    <w:rsid w:val="00E21EAA"/>
    <w:rsid w:val="00EC1356"/>
    <w:rsid w:val="00F03F7D"/>
    <w:rsid w:val="00F9328A"/>
    <w:rsid w:val="00FF0CA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3"/>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57A"/>
    <w:rPr>
      <w:rFonts w:ascii="Times New Roman" w:hAnsi="Times New Roman"/>
      <w:sz w:val="24"/>
    </w:rPr>
  </w:style>
  <w:style w:type="paragraph" w:styleId="Heading1">
    <w:name w:val="heading 1"/>
    <w:basedOn w:val="Normal"/>
    <w:next w:val="Normal"/>
    <w:link w:val="Heading1Char"/>
    <w:uiPriority w:val="9"/>
    <w:qFormat/>
    <w:rsid w:val="0031157A"/>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semiHidden/>
    <w:unhideWhenUsed/>
    <w:qFormat/>
    <w:rsid w:val="0031157A"/>
    <w:pPr>
      <w:keepNext/>
      <w:keepLines/>
      <w:spacing w:before="200" w:after="0"/>
      <w:outlineLvl w:val="1"/>
    </w:pPr>
    <w:rPr>
      <w:rFonts w:eastAsiaTheme="majorEastAsia" w:cstheme="majorBidi"/>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157A"/>
    <w:pPr>
      <w:spacing w:after="0" w:line="240" w:lineRule="auto"/>
    </w:pPr>
    <w:rPr>
      <w:rFonts w:ascii="Times New Roman" w:hAnsi="Times New Roman"/>
      <w:sz w:val="24"/>
    </w:rPr>
  </w:style>
  <w:style w:type="character" w:customStyle="1" w:styleId="Heading1Char">
    <w:name w:val="Heading 1 Char"/>
    <w:basedOn w:val="DefaultParagraphFont"/>
    <w:link w:val="Heading1"/>
    <w:uiPriority w:val="9"/>
    <w:rsid w:val="0031157A"/>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semiHidden/>
    <w:rsid w:val="0031157A"/>
    <w:rPr>
      <w:rFonts w:ascii="Times New Roman" w:eastAsiaTheme="majorEastAsia" w:hAnsi="Times New Roman" w:cstheme="majorBidi"/>
      <w:b/>
      <w:bCs/>
      <w:sz w:val="32"/>
      <w:szCs w:val="26"/>
    </w:rPr>
  </w:style>
  <w:style w:type="paragraph" w:styleId="Title">
    <w:name w:val="Title"/>
    <w:basedOn w:val="Normal"/>
    <w:next w:val="Normal"/>
    <w:link w:val="TitleChar"/>
    <w:uiPriority w:val="10"/>
    <w:qFormat/>
    <w:rsid w:val="0031157A"/>
    <w:pPr>
      <w:pBdr>
        <w:bottom w:val="single" w:sz="8" w:space="4" w:color="4F81BD" w:themeColor="accent1"/>
      </w:pBdr>
      <w:spacing w:after="300" w:line="240" w:lineRule="auto"/>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0"/>
    <w:rsid w:val="0031157A"/>
    <w:rPr>
      <w:rFonts w:ascii="Times New Roman" w:eastAsiaTheme="majorEastAsia" w:hAnsi="Times New Roman" w:cstheme="majorBidi"/>
      <w:spacing w:val="5"/>
      <w:kern w:val="28"/>
      <w:sz w:val="48"/>
      <w:szCs w:val="52"/>
    </w:rPr>
  </w:style>
  <w:style w:type="paragraph" w:styleId="Subtitle">
    <w:name w:val="Subtitle"/>
    <w:basedOn w:val="Normal"/>
    <w:next w:val="Normal"/>
    <w:link w:val="SubtitleChar"/>
    <w:uiPriority w:val="11"/>
    <w:qFormat/>
    <w:rsid w:val="0031157A"/>
    <w:pPr>
      <w:numPr>
        <w:ilvl w:val="1"/>
      </w:numPr>
    </w:pPr>
    <w:rPr>
      <w:rFonts w:asciiTheme="majorHAnsi" w:eastAsiaTheme="majorEastAsia" w:hAnsiTheme="majorHAnsi" w:cstheme="majorBidi"/>
      <w:i/>
      <w:iCs/>
      <w:spacing w:val="15"/>
      <w:sz w:val="28"/>
      <w:szCs w:val="24"/>
    </w:rPr>
  </w:style>
  <w:style w:type="character" w:customStyle="1" w:styleId="SubtitleChar">
    <w:name w:val="Subtitle Char"/>
    <w:basedOn w:val="DefaultParagraphFont"/>
    <w:link w:val="Subtitle"/>
    <w:uiPriority w:val="11"/>
    <w:rsid w:val="0031157A"/>
    <w:rPr>
      <w:rFonts w:asciiTheme="majorHAnsi" w:eastAsiaTheme="majorEastAsia" w:hAnsiTheme="majorHAnsi" w:cstheme="majorBidi"/>
      <w:i/>
      <w:iCs/>
      <w:spacing w:val="15"/>
      <w:sz w:val="28"/>
      <w:szCs w:val="24"/>
    </w:rPr>
  </w:style>
  <w:style w:type="paragraph" w:styleId="ListParagraph">
    <w:name w:val="List Paragraph"/>
    <w:basedOn w:val="Normal"/>
    <w:uiPriority w:val="34"/>
    <w:qFormat/>
    <w:rsid w:val="00462F40"/>
    <w:pPr>
      <w:ind w:left="720"/>
      <w:contextualSpacing/>
    </w:pPr>
  </w:style>
  <w:style w:type="character" w:styleId="Hyperlink">
    <w:name w:val="Hyperlink"/>
    <w:basedOn w:val="DefaultParagraphFont"/>
    <w:uiPriority w:val="99"/>
    <w:unhideWhenUsed/>
    <w:rsid w:val="000F0B77"/>
    <w:rPr>
      <w:color w:val="0000FF" w:themeColor="hyperlink"/>
      <w:u w:val="single"/>
    </w:rPr>
  </w:style>
  <w:style w:type="table" w:styleId="TableGrid">
    <w:name w:val="Table Grid"/>
    <w:basedOn w:val="TableNormal"/>
    <w:uiPriority w:val="59"/>
    <w:rsid w:val="006805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2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9C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6821302">
      <w:bodyDiv w:val="1"/>
      <w:marLeft w:val="0"/>
      <w:marRight w:val="0"/>
      <w:marTop w:val="0"/>
      <w:marBottom w:val="0"/>
      <w:divBdr>
        <w:top w:val="none" w:sz="0" w:space="0" w:color="auto"/>
        <w:left w:val="none" w:sz="0" w:space="0" w:color="auto"/>
        <w:bottom w:val="none" w:sz="0" w:space="0" w:color="auto"/>
        <w:right w:val="none" w:sz="0" w:space="0" w:color="auto"/>
      </w:divBdr>
      <w:divsChild>
        <w:div w:id="1715494741">
          <w:marLeft w:val="0"/>
          <w:marRight w:val="0"/>
          <w:marTop w:val="0"/>
          <w:marBottom w:val="0"/>
          <w:divBdr>
            <w:top w:val="none" w:sz="0" w:space="0" w:color="auto"/>
            <w:left w:val="none" w:sz="0" w:space="0" w:color="auto"/>
            <w:bottom w:val="none" w:sz="0" w:space="0" w:color="auto"/>
            <w:right w:val="none" w:sz="0" w:space="0" w:color="auto"/>
          </w:divBdr>
        </w:div>
        <w:div w:id="1647052241">
          <w:marLeft w:val="0"/>
          <w:marRight w:val="0"/>
          <w:marTop w:val="0"/>
          <w:marBottom w:val="0"/>
          <w:divBdr>
            <w:top w:val="none" w:sz="0" w:space="0" w:color="auto"/>
            <w:left w:val="none" w:sz="0" w:space="0" w:color="auto"/>
            <w:bottom w:val="none" w:sz="0" w:space="0" w:color="auto"/>
            <w:right w:val="none" w:sz="0" w:space="0" w:color="auto"/>
          </w:divBdr>
        </w:div>
        <w:div w:id="517164441">
          <w:marLeft w:val="0"/>
          <w:marRight w:val="0"/>
          <w:marTop w:val="0"/>
          <w:marBottom w:val="0"/>
          <w:divBdr>
            <w:top w:val="none" w:sz="0" w:space="0" w:color="auto"/>
            <w:left w:val="none" w:sz="0" w:space="0" w:color="auto"/>
            <w:bottom w:val="none" w:sz="0" w:space="0" w:color="auto"/>
            <w:right w:val="none" w:sz="0" w:space="0" w:color="auto"/>
          </w:divBdr>
        </w:div>
        <w:div w:id="89785071">
          <w:marLeft w:val="0"/>
          <w:marRight w:val="0"/>
          <w:marTop w:val="0"/>
          <w:marBottom w:val="0"/>
          <w:divBdr>
            <w:top w:val="none" w:sz="0" w:space="0" w:color="auto"/>
            <w:left w:val="none" w:sz="0" w:space="0" w:color="auto"/>
            <w:bottom w:val="none" w:sz="0" w:space="0" w:color="auto"/>
            <w:right w:val="none" w:sz="0" w:space="0" w:color="auto"/>
          </w:divBdr>
          <w:divsChild>
            <w:div w:id="179050042">
              <w:marLeft w:val="0"/>
              <w:marRight w:val="0"/>
              <w:marTop w:val="0"/>
              <w:marBottom w:val="0"/>
              <w:divBdr>
                <w:top w:val="none" w:sz="0" w:space="0" w:color="auto"/>
                <w:left w:val="none" w:sz="0" w:space="0" w:color="auto"/>
                <w:bottom w:val="none" w:sz="0" w:space="0" w:color="auto"/>
                <w:right w:val="none" w:sz="0" w:space="0" w:color="auto"/>
              </w:divBdr>
            </w:div>
            <w:div w:id="885599940">
              <w:marLeft w:val="0"/>
              <w:marRight w:val="0"/>
              <w:marTop w:val="0"/>
              <w:marBottom w:val="0"/>
              <w:divBdr>
                <w:top w:val="none" w:sz="0" w:space="0" w:color="auto"/>
                <w:left w:val="none" w:sz="0" w:space="0" w:color="auto"/>
                <w:bottom w:val="none" w:sz="0" w:space="0" w:color="auto"/>
                <w:right w:val="none" w:sz="0" w:space="0" w:color="auto"/>
              </w:divBdr>
            </w:div>
            <w:div w:id="567036703">
              <w:marLeft w:val="0"/>
              <w:marRight w:val="0"/>
              <w:marTop w:val="0"/>
              <w:marBottom w:val="0"/>
              <w:divBdr>
                <w:top w:val="none" w:sz="0" w:space="0" w:color="auto"/>
                <w:left w:val="none" w:sz="0" w:space="0" w:color="auto"/>
                <w:bottom w:val="none" w:sz="0" w:space="0" w:color="auto"/>
                <w:right w:val="none" w:sz="0" w:space="0" w:color="auto"/>
              </w:divBdr>
            </w:div>
            <w:div w:id="93748938">
              <w:marLeft w:val="0"/>
              <w:marRight w:val="0"/>
              <w:marTop w:val="0"/>
              <w:marBottom w:val="0"/>
              <w:divBdr>
                <w:top w:val="none" w:sz="0" w:space="0" w:color="auto"/>
                <w:left w:val="none" w:sz="0" w:space="0" w:color="auto"/>
                <w:bottom w:val="none" w:sz="0" w:space="0" w:color="auto"/>
                <w:right w:val="none" w:sz="0" w:space="0" w:color="auto"/>
              </w:divBdr>
            </w:div>
            <w:div w:id="933435838">
              <w:marLeft w:val="0"/>
              <w:marRight w:val="0"/>
              <w:marTop w:val="0"/>
              <w:marBottom w:val="0"/>
              <w:divBdr>
                <w:top w:val="none" w:sz="0" w:space="0" w:color="auto"/>
                <w:left w:val="none" w:sz="0" w:space="0" w:color="auto"/>
                <w:bottom w:val="none" w:sz="0" w:space="0" w:color="auto"/>
                <w:right w:val="none" w:sz="0" w:space="0" w:color="auto"/>
              </w:divBdr>
            </w:div>
            <w:div w:id="652951646">
              <w:marLeft w:val="0"/>
              <w:marRight w:val="0"/>
              <w:marTop w:val="0"/>
              <w:marBottom w:val="0"/>
              <w:divBdr>
                <w:top w:val="none" w:sz="0" w:space="0" w:color="auto"/>
                <w:left w:val="none" w:sz="0" w:space="0" w:color="auto"/>
                <w:bottom w:val="none" w:sz="0" w:space="0" w:color="auto"/>
                <w:right w:val="none" w:sz="0" w:space="0" w:color="auto"/>
              </w:divBdr>
            </w:div>
            <w:div w:id="19313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5446">
      <w:bodyDiv w:val="1"/>
      <w:marLeft w:val="0"/>
      <w:marRight w:val="0"/>
      <w:marTop w:val="0"/>
      <w:marBottom w:val="0"/>
      <w:divBdr>
        <w:top w:val="none" w:sz="0" w:space="0" w:color="auto"/>
        <w:left w:val="none" w:sz="0" w:space="0" w:color="auto"/>
        <w:bottom w:val="none" w:sz="0" w:space="0" w:color="auto"/>
        <w:right w:val="none" w:sz="0" w:space="0" w:color="auto"/>
      </w:divBdr>
      <w:divsChild>
        <w:div w:id="1618101666">
          <w:marLeft w:val="0"/>
          <w:marRight w:val="0"/>
          <w:marTop w:val="0"/>
          <w:marBottom w:val="0"/>
          <w:divBdr>
            <w:top w:val="none" w:sz="0" w:space="0" w:color="auto"/>
            <w:left w:val="none" w:sz="0" w:space="0" w:color="auto"/>
            <w:bottom w:val="none" w:sz="0" w:space="0" w:color="auto"/>
            <w:right w:val="none" w:sz="0" w:space="0" w:color="auto"/>
          </w:divBdr>
        </w:div>
        <w:div w:id="2018999618">
          <w:blockQuote w:val="1"/>
          <w:marLeft w:val="0"/>
          <w:marRight w:val="0"/>
          <w:marTop w:val="0"/>
          <w:marBottom w:val="0"/>
          <w:divBdr>
            <w:top w:val="none" w:sz="0" w:space="0" w:color="auto"/>
            <w:left w:val="none" w:sz="0" w:space="0" w:color="auto"/>
            <w:bottom w:val="none" w:sz="0" w:space="0" w:color="auto"/>
            <w:right w:val="none" w:sz="0" w:space="0" w:color="auto"/>
          </w:divBdr>
          <w:divsChild>
            <w:div w:id="198496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7932">
      <w:bodyDiv w:val="1"/>
      <w:marLeft w:val="0"/>
      <w:marRight w:val="0"/>
      <w:marTop w:val="0"/>
      <w:marBottom w:val="0"/>
      <w:divBdr>
        <w:top w:val="none" w:sz="0" w:space="0" w:color="auto"/>
        <w:left w:val="none" w:sz="0" w:space="0" w:color="auto"/>
        <w:bottom w:val="none" w:sz="0" w:space="0" w:color="auto"/>
        <w:right w:val="none" w:sz="0" w:space="0" w:color="auto"/>
      </w:divBdr>
    </w:div>
    <w:div w:id="753164943">
      <w:bodyDiv w:val="1"/>
      <w:marLeft w:val="0"/>
      <w:marRight w:val="0"/>
      <w:marTop w:val="0"/>
      <w:marBottom w:val="0"/>
      <w:divBdr>
        <w:top w:val="none" w:sz="0" w:space="0" w:color="auto"/>
        <w:left w:val="none" w:sz="0" w:space="0" w:color="auto"/>
        <w:bottom w:val="none" w:sz="0" w:space="0" w:color="auto"/>
        <w:right w:val="none" w:sz="0" w:space="0" w:color="auto"/>
      </w:divBdr>
      <w:divsChild>
        <w:div w:id="1637175023">
          <w:marLeft w:val="0"/>
          <w:marRight w:val="0"/>
          <w:marTop w:val="0"/>
          <w:marBottom w:val="0"/>
          <w:divBdr>
            <w:top w:val="none" w:sz="0" w:space="0" w:color="auto"/>
            <w:left w:val="none" w:sz="0" w:space="0" w:color="auto"/>
            <w:bottom w:val="none" w:sz="0" w:space="0" w:color="auto"/>
            <w:right w:val="none" w:sz="0" w:space="0" w:color="auto"/>
          </w:divBdr>
        </w:div>
        <w:div w:id="1025011921">
          <w:marLeft w:val="0"/>
          <w:marRight w:val="0"/>
          <w:marTop w:val="0"/>
          <w:marBottom w:val="0"/>
          <w:divBdr>
            <w:top w:val="none" w:sz="0" w:space="0" w:color="auto"/>
            <w:left w:val="none" w:sz="0" w:space="0" w:color="auto"/>
            <w:bottom w:val="none" w:sz="0" w:space="0" w:color="auto"/>
            <w:right w:val="none" w:sz="0" w:space="0" w:color="auto"/>
          </w:divBdr>
        </w:div>
        <w:div w:id="697971983">
          <w:marLeft w:val="0"/>
          <w:marRight w:val="0"/>
          <w:marTop w:val="0"/>
          <w:marBottom w:val="0"/>
          <w:divBdr>
            <w:top w:val="none" w:sz="0" w:space="0" w:color="auto"/>
            <w:left w:val="none" w:sz="0" w:space="0" w:color="auto"/>
            <w:bottom w:val="none" w:sz="0" w:space="0" w:color="auto"/>
            <w:right w:val="none" w:sz="0" w:space="0" w:color="auto"/>
          </w:divBdr>
        </w:div>
        <w:div w:id="113066244">
          <w:marLeft w:val="0"/>
          <w:marRight w:val="0"/>
          <w:marTop w:val="0"/>
          <w:marBottom w:val="0"/>
          <w:divBdr>
            <w:top w:val="none" w:sz="0" w:space="0" w:color="auto"/>
            <w:left w:val="none" w:sz="0" w:space="0" w:color="auto"/>
            <w:bottom w:val="none" w:sz="0" w:space="0" w:color="auto"/>
            <w:right w:val="none" w:sz="0" w:space="0" w:color="auto"/>
          </w:divBdr>
        </w:div>
        <w:div w:id="1672758903">
          <w:marLeft w:val="0"/>
          <w:marRight w:val="0"/>
          <w:marTop w:val="0"/>
          <w:marBottom w:val="0"/>
          <w:divBdr>
            <w:top w:val="none" w:sz="0" w:space="0" w:color="auto"/>
            <w:left w:val="none" w:sz="0" w:space="0" w:color="auto"/>
            <w:bottom w:val="none" w:sz="0" w:space="0" w:color="auto"/>
            <w:right w:val="none" w:sz="0" w:space="0" w:color="auto"/>
          </w:divBdr>
        </w:div>
        <w:div w:id="1691254525">
          <w:marLeft w:val="0"/>
          <w:marRight w:val="0"/>
          <w:marTop w:val="0"/>
          <w:marBottom w:val="0"/>
          <w:divBdr>
            <w:top w:val="none" w:sz="0" w:space="0" w:color="auto"/>
            <w:left w:val="none" w:sz="0" w:space="0" w:color="auto"/>
            <w:bottom w:val="none" w:sz="0" w:space="0" w:color="auto"/>
            <w:right w:val="none" w:sz="0" w:space="0" w:color="auto"/>
          </w:divBdr>
        </w:div>
        <w:div w:id="1493519221">
          <w:marLeft w:val="0"/>
          <w:marRight w:val="0"/>
          <w:marTop w:val="0"/>
          <w:marBottom w:val="0"/>
          <w:divBdr>
            <w:top w:val="none" w:sz="0" w:space="0" w:color="auto"/>
            <w:left w:val="none" w:sz="0" w:space="0" w:color="auto"/>
            <w:bottom w:val="none" w:sz="0" w:space="0" w:color="auto"/>
            <w:right w:val="none" w:sz="0" w:space="0" w:color="auto"/>
          </w:divBdr>
        </w:div>
        <w:div w:id="1421759165">
          <w:marLeft w:val="0"/>
          <w:marRight w:val="0"/>
          <w:marTop w:val="0"/>
          <w:marBottom w:val="0"/>
          <w:divBdr>
            <w:top w:val="none" w:sz="0" w:space="0" w:color="auto"/>
            <w:left w:val="none" w:sz="0" w:space="0" w:color="auto"/>
            <w:bottom w:val="none" w:sz="0" w:space="0" w:color="auto"/>
            <w:right w:val="none" w:sz="0" w:space="0" w:color="auto"/>
          </w:divBdr>
        </w:div>
      </w:divsChild>
    </w:div>
    <w:div w:id="1445688846">
      <w:bodyDiv w:val="1"/>
      <w:marLeft w:val="0"/>
      <w:marRight w:val="0"/>
      <w:marTop w:val="0"/>
      <w:marBottom w:val="0"/>
      <w:divBdr>
        <w:top w:val="none" w:sz="0" w:space="0" w:color="auto"/>
        <w:left w:val="none" w:sz="0" w:space="0" w:color="auto"/>
        <w:bottom w:val="none" w:sz="0" w:space="0" w:color="auto"/>
        <w:right w:val="none" w:sz="0" w:space="0" w:color="auto"/>
      </w:divBdr>
      <w:divsChild>
        <w:div w:id="1478297840">
          <w:marLeft w:val="0"/>
          <w:marRight w:val="0"/>
          <w:marTop w:val="0"/>
          <w:marBottom w:val="0"/>
          <w:divBdr>
            <w:top w:val="none" w:sz="0" w:space="0" w:color="auto"/>
            <w:left w:val="none" w:sz="0" w:space="0" w:color="auto"/>
            <w:bottom w:val="none" w:sz="0" w:space="0" w:color="auto"/>
            <w:right w:val="none" w:sz="0" w:space="0" w:color="auto"/>
          </w:divBdr>
        </w:div>
        <w:div w:id="1554467265">
          <w:marLeft w:val="0"/>
          <w:marRight w:val="0"/>
          <w:marTop w:val="0"/>
          <w:marBottom w:val="0"/>
          <w:divBdr>
            <w:top w:val="none" w:sz="0" w:space="0" w:color="auto"/>
            <w:left w:val="none" w:sz="0" w:space="0" w:color="auto"/>
            <w:bottom w:val="none" w:sz="0" w:space="0" w:color="auto"/>
            <w:right w:val="none" w:sz="0" w:space="0" w:color="auto"/>
          </w:divBdr>
        </w:div>
        <w:div w:id="188222255">
          <w:marLeft w:val="0"/>
          <w:marRight w:val="0"/>
          <w:marTop w:val="0"/>
          <w:marBottom w:val="0"/>
          <w:divBdr>
            <w:top w:val="none" w:sz="0" w:space="0" w:color="auto"/>
            <w:left w:val="none" w:sz="0" w:space="0" w:color="auto"/>
            <w:bottom w:val="none" w:sz="0" w:space="0" w:color="auto"/>
            <w:right w:val="none" w:sz="0" w:space="0" w:color="auto"/>
          </w:divBdr>
        </w:div>
        <w:div w:id="416371229">
          <w:marLeft w:val="0"/>
          <w:marRight w:val="0"/>
          <w:marTop w:val="0"/>
          <w:marBottom w:val="0"/>
          <w:divBdr>
            <w:top w:val="none" w:sz="0" w:space="0" w:color="auto"/>
            <w:left w:val="none" w:sz="0" w:space="0" w:color="auto"/>
            <w:bottom w:val="none" w:sz="0" w:space="0" w:color="auto"/>
            <w:right w:val="none" w:sz="0" w:space="0" w:color="auto"/>
          </w:divBdr>
          <w:divsChild>
            <w:div w:id="528422017">
              <w:marLeft w:val="0"/>
              <w:marRight w:val="0"/>
              <w:marTop w:val="0"/>
              <w:marBottom w:val="0"/>
              <w:divBdr>
                <w:top w:val="none" w:sz="0" w:space="0" w:color="auto"/>
                <w:left w:val="none" w:sz="0" w:space="0" w:color="auto"/>
                <w:bottom w:val="none" w:sz="0" w:space="0" w:color="auto"/>
                <w:right w:val="none" w:sz="0" w:space="0" w:color="auto"/>
              </w:divBdr>
            </w:div>
            <w:div w:id="589899396">
              <w:marLeft w:val="0"/>
              <w:marRight w:val="0"/>
              <w:marTop w:val="0"/>
              <w:marBottom w:val="0"/>
              <w:divBdr>
                <w:top w:val="none" w:sz="0" w:space="0" w:color="auto"/>
                <w:left w:val="none" w:sz="0" w:space="0" w:color="auto"/>
                <w:bottom w:val="none" w:sz="0" w:space="0" w:color="auto"/>
                <w:right w:val="none" w:sz="0" w:space="0" w:color="auto"/>
              </w:divBdr>
            </w:div>
            <w:div w:id="752354320">
              <w:marLeft w:val="0"/>
              <w:marRight w:val="0"/>
              <w:marTop w:val="0"/>
              <w:marBottom w:val="0"/>
              <w:divBdr>
                <w:top w:val="none" w:sz="0" w:space="0" w:color="auto"/>
                <w:left w:val="none" w:sz="0" w:space="0" w:color="auto"/>
                <w:bottom w:val="none" w:sz="0" w:space="0" w:color="auto"/>
                <w:right w:val="none" w:sz="0" w:space="0" w:color="auto"/>
              </w:divBdr>
            </w:div>
            <w:div w:id="1650786439">
              <w:marLeft w:val="0"/>
              <w:marRight w:val="0"/>
              <w:marTop w:val="0"/>
              <w:marBottom w:val="0"/>
              <w:divBdr>
                <w:top w:val="none" w:sz="0" w:space="0" w:color="auto"/>
                <w:left w:val="none" w:sz="0" w:space="0" w:color="auto"/>
                <w:bottom w:val="none" w:sz="0" w:space="0" w:color="auto"/>
                <w:right w:val="none" w:sz="0" w:space="0" w:color="auto"/>
              </w:divBdr>
            </w:div>
            <w:div w:id="1063943666">
              <w:marLeft w:val="0"/>
              <w:marRight w:val="0"/>
              <w:marTop w:val="0"/>
              <w:marBottom w:val="0"/>
              <w:divBdr>
                <w:top w:val="none" w:sz="0" w:space="0" w:color="auto"/>
                <w:left w:val="none" w:sz="0" w:space="0" w:color="auto"/>
                <w:bottom w:val="none" w:sz="0" w:space="0" w:color="auto"/>
                <w:right w:val="none" w:sz="0" w:space="0" w:color="auto"/>
              </w:divBdr>
            </w:div>
            <w:div w:id="1396858638">
              <w:marLeft w:val="0"/>
              <w:marRight w:val="0"/>
              <w:marTop w:val="0"/>
              <w:marBottom w:val="0"/>
              <w:divBdr>
                <w:top w:val="none" w:sz="0" w:space="0" w:color="auto"/>
                <w:left w:val="none" w:sz="0" w:space="0" w:color="auto"/>
                <w:bottom w:val="none" w:sz="0" w:space="0" w:color="auto"/>
                <w:right w:val="none" w:sz="0" w:space="0" w:color="auto"/>
              </w:divBdr>
            </w:div>
            <w:div w:id="137219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664539">
      <w:bodyDiv w:val="1"/>
      <w:marLeft w:val="0"/>
      <w:marRight w:val="0"/>
      <w:marTop w:val="0"/>
      <w:marBottom w:val="0"/>
      <w:divBdr>
        <w:top w:val="none" w:sz="0" w:space="0" w:color="auto"/>
        <w:left w:val="none" w:sz="0" w:space="0" w:color="auto"/>
        <w:bottom w:val="none" w:sz="0" w:space="0" w:color="auto"/>
        <w:right w:val="none" w:sz="0" w:space="0" w:color="auto"/>
      </w:divBdr>
    </w:div>
    <w:div w:id="1831015534">
      <w:bodyDiv w:val="1"/>
      <w:marLeft w:val="0"/>
      <w:marRight w:val="0"/>
      <w:marTop w:val="0"/>
      <w:marBottom w:val="0"/>
      <w:divBdr>
        <w:top w:val="none" w:sz="0" w:space="0" w:color="auto"/>
        <w:left w:val="none" w:sz="0" w:space="0" w:color="auto"/>
        <w:bottom w:val="none" w:sz="0" w:space="0" w:color="auto"/>
        <w:right w:val="none" w:sz="0" w:space="0" w:color="auto"/>
      </w:divBdr>
    </w:div>
    <w:div w:id="1962681951">
      <w:bodyDiv w:val="1"/>
      <w:marLeft w:val="0"/>
      <w:marRight w:val="0"/>
      <w:marTop w:val="0"/>
      <w:marBottom w:val="0"/>
      <w:divBdr>
        <w:top w:val="none" w:sz="0" w:space="0" w:color="auto"/>
        <w:left w:val="none" w:sz="0" w:space="0" w:color="auto"/>
        <w:bottom w:val="none" w:sz="0" w:space="0" w:color="auto"/>
        <w:right w:val="none" w:sz="0" w:space="0" w:color="auto"/>
      </w:divBdr>
      <w:divsChild>
        <w:div w:id="1228565991">
          <w:marLeft w:val="0"/>
          <w:marRight w:val="0"/>
          <w:marTop w:val="0"/>
          <w:marBottom w:val="0"/>
          <w:divBdr>
            <w:top w:val="none" w:sz="0" w:space="0" w:color="auto"/>
            <w:left w:val="none" w:sz="0" w:space="0" w:color="auto"/>
            <w:bottom w:val="none" w:sz="0" w:space="0" w:color="auto"/>
            <w:right w:val="none" w:sz="0" w:space="0" w:color="auto"/>
          </w:divBdr>
        </w:div>
        <w:div w:id="1311714220">
          <w:marLeft w:val="0"/>
          <w:marRight w:val="0"/>
          <w:marTop w:val="0"/>
          <w:marBottom w:val="0"/>
          <w:divBdr>
            <w:top w:val="none" w:sz="0" w:space="0" w:color="auto"/>
            <w:left w:val="none" w:sz="0" w:space="0" w:color="auto"/>
            <w:bottom w:val="none" w:sz="0" w:space="0" w:color="auto"/>
            <w:right w:val="none" w:sz="0" w:space="0" w:color="auto"/>
          </w:divBdr>
        </w:div>
        <w:div w:id="1971979611">
          <w:marLeft w:val="0"/>
          <w:marRight w:val="0"/>
          <w:marTop w:val="0"/>
          <w:marBottom w:val="0"/>
          <w:divBdr>
            <w:top w:val="none" w:sz="0" w:space="0" w:color="auto"/>
            <w:left w:val="none" w:sz="0" w:space="0" w:color="auto"/>
            <w:bottom w:val="none" w:sz="0" w:space="0" w:color="auto"/>
            <w:right w:val="none" w:sz="0" w:space="0" w:color="auto"/>
          </w:divBdr>
        </w:div>
        <w:div w:id="2080782138">
          <w:marLeft w:val="0"/>
          <w:marRight w:val="0"/>
          <w:marTop w:val="0"/>
          <w:marBottom w:val="0"/>
          <w:divBdr>
            <w:top w:val="none" w:sz="0" w:space="0" w:color="auto"/>
            <w:left w:val="none" w:sz="0" w:space="0" w:color="auto"/>
            <w:bottom w:val="none" w:sz="0" w:space="0" w:color="auto"/>
            <w:right w:val="none" w:sz="0" w:space="0" w:color="auto"/>
          </w:divBdr>
        </w:div>
        <w:div w:id="830633934">
          <w:marLeft w:val="0"/>
          <w:marRight w:val="0"/>
          <w:marTop w:val="0"/>
          <w:marBottom w:val="0"/>
          <w:divBdr>
            <w:top w:val="none" w:sz="0" w:space="0" w:color="auto"/>
            <w:left w:val="none" w:sz="0" w:space="0" w:color="auto"/>
            <w:bottom w:val="none" w:sz="0" w:space="0" w:color="auto"/>
            <w:right w:val="none" w:sz="0" w:space="0" w:color="auto"/>
          </w:divBdr>
        </w:div>
        <w:div w:id="1287156368">
          <w:marLeft w:val="0"/>
          <w:marRight w:val="0"/>
          <w:marTop w:val="0"/>
          <w:marBottom w:val="0"/>
          <w:divBdr>
            <w:top w:val="none" w:sz="0" w:space="0" w:color="auto"/>
            <w:left w:val="none" w:sz="0" w:space="0" w:color="auto"/>
            <w:bottom w:val="none" w:sz="0" w:space="0" w:color="auto"/>
            <w:right w:val="none" w:sz="0" w:space="0" w:color="auto"/>
          </w:divBdr>
        </w:div>
        <w:div w:id="577372790">
          <w:marLeft w:val="0"/>
          <w:marRight w:val="0"/>
          <w:marTop w:val="0"/>
          <w:marBottom w:val="0"/>
          <w:divBdr>
            <w:top w:val="none" w:sz="0" w:space="0" w:color="auto"/>
            <w:left w:val="none" w:sz="0" w:space="0" w:color="auto"/>
            <w:bottom w:val="none" w:sz="0" w:space="0" w:color="auto"/>
            <w:right w:val="none" w:sz="0" w:space="0" w:color="auto"/>
          </w:divBdr>
        </w:div>
        <w:div w:id="1844122018">
          <w:marLeft w:val="0"/>
          <w:marRight w:val="0"/>
          <w:marTop w:val="0"/>
          <w:marBottom w:val="0"/>
          <w:divBdr>
            <w:top w:val="none" w:sz="0" w:space="0" w:color="auto"/>
            <w:left w:val="none" w:sz="0" w:space="0" w:color="auto"/>
            <w:bottom w:val="none" w:sz="0" w:space="0" w:color="auto"/>
            <w:right w:val="none" w:sz="0" w:space="0" w:color="auto"/>
          </w:divBdr>
        </w:div>
      </w:divsChild>
    </w:div>
    <w:div w:id="1969046755">
      <w:bodyDiv w:val="1"/>
      <w:marLeft w:val="0"/>
      <w:marRight w:val="0"/>
      <w:marTop w:val="0"/>
      <w:marBottom w:val="0"/>
      <w:divBdr>
        <w:top w:val="none" w:sz="0" w:space="0" w:color="auto"/>
        <w:left w:val="none" w:sz="0" w:space="0" w:color="auto"/>
        <w:bottom w:val="none" w:sz="0" w:space="0" w:color="auto"/>
        <w:right w:val="none" w:sz="0" w:space="0" w:color="auto"/>
      </w:divBdr>
    </w:div>
    <w:div w:id="1985115884">
      <w:bodyDiv w:val="1"/>
      <w:marLeft w:val="0"/>
      <w:marRight w:val="0"/>
      <w:marTop w:val="0"/>
      <w:marBottom w:val="0"/>
      <w:divBdr>
        <w:top w:val="none" w:sz="0" w:space="0" w:color="auto"/>
        <w:left w:val="none" w:sz="0" w:space="0" w:color="auto"/>
        <w:bottom w:val="none" w:sz="0" w:space="0" w:color="auto"/>
        <w:right w:val="none" w:sz="0" w:space="0" w:color="auto"/>
      </w:divBdr>
      <w:divsChild>
        <w:div w:id="1062868660">
          <w:marLeft w:val="0"/>
          <w:marRight w:val="0"/>
          <w:marTop w:val="0"/>
          <w:marBottom w:val="0"/>
          <w:divBdr>
            <w:top w:val="none" w:sz="0" w:space="0" w:color="auto"/>
            <w:left w:val="none" w:sz="0" w:space="0" w:color="auto"/>
            <w:bottom w:val="none" w:sz="0" w:space="0" w:color="auto"/>
            <w:right w:val="none" w:sz="0" w:space="0" w:color="auto"/>
          </w:divBdr>
        </w:div>
        <w:div w:id="380371524">
          <w:blockQuote w:val="1"/>
          <w:marLeft w:val="0"/>
          <w:marRight w:val="0"/>
          <w:marTop w:val="0"/>
          <w:marBottom w:val="0"/>
          <w:divBdr>
            <w:top w:val="none" w:sz="0" w:space="0" w:color="auto"/>
            <w:left w:val="none" w:sz="0" w:space="0" w:color="auto"/>
            <w:bottom w:val="none" w:sz="0" w:space="0" w:color="auto"/>
            <w:right w:val="none" w:sz="0" w:space="0" w:color="auto"/>
          </w:divBdr>
          <w:divsChild>
            <w:div w:id="202914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c\AppData\Roaming\Microsoft\Templates\Standa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Standard.dotx</Template>
  <TotalTime>249</TotalTime>
  <Pages>12</Pages>
  <Words>1864</Words>
  <Characters>10630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Lloyd</dc:creator>
  <cp:lastModifiedBy>Chris Lloyd</cp:lastModifiedBy>
  <cp:revision>12</cp:revision>
  <dcterms:created xsi:type="dcterms:W3CDTF">2014-03-10T10:00:00Z</dcterms:created>
  <dcterms:modified xsi:type="dcterms:W3CDTF">2015-04-08T09:32:00Z</dcterms:modified>
</cp:coreProperties>
</file>