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="5361" w:tblpY="4892"/>
        <w:tblW w:w="3103" w:type="pct"/>
        <w:tblBorders>
          <w:top w:val="single" w:sz="36" w:space="0" w:color="00B050"/>
          <w:left w:val="dotted" w:sz="4" w:space="0" w:color="00B050"/>
          <w:bottom w:val="single" w:sz="36" w:space="0" w:color="00B050"/>
          <w:right w:val="dotted" w:sz="4" w:space="0" w:color="00B050"/>
          <w:insideH w:val="single" w:sz="36" w:space="0" w:color="00B050"/>
          <w:insideV w:val="single" w:sz="36" w:space="0" w:color="00B05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/>
      </w:tblPr>
      <w:tblGrid>
        <w:gridCol w:w="5744"/>
      </w:tblGrid>
      <w:tr w:rsidR="00EE4217" w:rsidRPr="00903CBB" w:rsidTr="00665FC3">
        <w:tc>
          <w:tcPr>
            <w:tcW w:w="0" w:type="auto"/>
          </w:tcPr>
          <w:p w:rsidR="00EE4217" w:rsidRPr="00903CBB" w:rsidRDefault="00EE4217" w:rsidP="00665FC3">
            <w:pPr>
              <w:pStyle w:val="NoSpacing"/>
              <w:rPr>
                <w:sz w:val="80"/>
                <w:szCs w:val="80"/>
              </w:rPr>
            </w:pPr>
            <w:r w:rsidRPr="00B74F4F">
              <w:rPr>
                <w:sz w:val="80"/>
                <w:szCs w:val="80"/>
              </w:rPr>
              <w:t>Chemical Demonstrations</w:t>
            </w:r>
          </w:p>
        </w:tc>
      </w:tr>
      <w:tr w:rsidR="00EE4217" w:rsidRPr="00903CBB" w:rsidTr="00665FC3">
        <w:trPr>
          <w:trHeight w:val="604"/>
        </w:trPr>
        <w:tc>
          <w:tcPr>
            <w:tcW w:w="0" w:type="auto"/>
          </w:tcPr>
          <w:p w:rsidR="00EE4217" w:rsidRPr="00903CBB" w:rsidRDefault="002300CF" w:rsidP="00665FC3">
            <w:pPr>
              <w:pStyle w:val="NoSpacing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Dry Ice in Indicator Solution</w:t>
            </w:r>
          </w:p>
        </w:tc>
      </w:tr>
    </w:tbl>
    <w:p w:rsidR="00EE4217" w:rsidRPr="00903CBB" w:rsidRDefault="00B364FD" w:rsidP="00EE4217">
      <w:r>
        <w:rPr>
          <w:rFonts w:ascii="Comic Sans MS" w:hAnsi="Comic Sans MS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-567690</wp:posOffset>
            </wp:positionH>
            <wp:positionV relativeFrom="paragraph">
              <wp:posOffset>2500630</wp:posOffset>
            </wp:positionV>
            <wp:extent cx="2896235" cy="1932305"/>
            <wp:effectExtent l="19050" t="0" r="0" b="0"/>
            <wp:wrapTight wrapText="bothSides">
              <wp:wrapPolygon edited="0">
                <wp:start x="-142" y="0"/>
                <wp:lineTo x="-142" y="21295"/>
                <wp:lineTo x="21595" y="21295"/>
                <wp:lineTo x="21595" y="0"/>
                <wp:lineTo x="-142" y="0"/>
              </wp:wrapPolygon>
            </wp:wrapTight>
            <wp:docPr id="1" name="Picture 1" descr="http://cdn.sheknows.com/articles/2012/10/morphing-martin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sheknows.com/articles/2012/10/morphing-martini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3230" w:rsidRPr="00963230">
        <w:rPr>
          <w:rFonts w:ascii="Comic Sans MS" w:hAnsi="Comic Sans MS"/>
          <w:b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.3pt;margin-top:511pt;width:375pt;height:237.4pt;z-index:-251657216;mso-position-horizontal-relative:text;mso-position-vertical-relative:page;mso-width-relative:margin;mso-height-relative:margin" wrapcoords="-90 -58 -90 21542 21690 21542 21690 -58 -90 -58" o:allowincell="f" o:allowoverlap="f">
            <v:textbox>
              <w:txbxContent>
                <w:p w:rsidR="00EE4217" w:rsidRDefault="00EE4217" w:rsidP="00E658CE">
                  <w:pPr>
                    <w:spacing w:after="120" w:line="240" w:lineRule="auto"/>
                    <w:rPr>
                      <w:sz w:val="28"/>
                      <w:szCs w:val="28"/>
                    </w:rPr>
                  </w:pPr>
                  <w:r w:rsidRPr="00903CBB">
                    <w:rPr>
                      <w:sz w:val="28"/>
                      <w:szCs w:val="28"/>
                    </w:rPr>
                    <w:t>This reaction can be applied to curriculum for excellence.</w:t>
                  </w:r>
                </w:p>
                <w:p w:rsidR="00B364FD" w:rsidRDefault="00B364FD" w:rsidP="00B364FD">
                  <w:pPr>
                    <w:spacing w:after="120" w:line="240" w:lineRule="auto"/>
                    <w:rPr>
                      <w:i/>
                      <w:sz w:val="28"/>
                      <w:szCs w:val="28"/>
                    </w:rPr>
                  </w:pPr>
                  <w:r w:rsidRPr="00B364FD">
                    <w:rPr>
                      <w:i/>
                      <w:sz w:val="28"/>
                      <w:szCs w:val="28"/>
                    </w:rPr>
                    <w:t xml:space="preserve">By contributing to experiments and investigations, I can develop my understanding of models of matter and can apply this to changes of state and the energy involved as they occur in nature. </w:t>
                  </w:r>
                  <w:r w:rsidR="00B12631">
                    <w:rPr>
                      <w:i/>
                      <w:sz w:val="28"/>
                      <w:szCs w:val="28"/>
                    </w:rPr>
                    <w:tab/>
                  </w:r>
                  <w:r w:rsidR="00B12631">
                    <w:rPr>
                      <w:i/>
                      <w:sz w:val="28"/>
                      <w:szCs w:val="28"/>
                    </w:rPr>
                    <w:tab/>
                  </w:r>
                  <w:r w:rsidR="00B12631">
                    <w:rPr>
                      <w:i/>
                      <w:sz w:val="28"/>
                      <w:szCs w:val="28"/>
                    </w:rPr>
                    <w:tab/>
                  </w:r>
                  <w:r w:rsidR="00B12631">
                    <w:rPr>
                      <w:i/>
                      <w:sz w:val="28"/>
                      <w:szCs w:val="28"/>
                    </w:rPr>
                    <w:tab/>
                  </w:r>
                  <w:r w:rsidR="00B12631">
                    <w:rPr>
                      <w:i/>
                      <w:sz w:val="28"/>
                      <w:szCs w:val="28"/>
                    </w:rPr>
                    <w:tab/>
                  </w:r>
                  <w:r w:rsidR="00B12631">
                    <w:rPr>
                      <w:i/>
                      <w:sz w:val="28"/>
                      <w:szCs w:val="28"/>
                    </w:rPr>
                    <w:tab/>
                  </w:r>
                  <w:r w:rsidR="00B12631">
                    <w:rPr>
                      <w:i/>
                      <w:sz w:val="28"/>
                      <w:szCs w:val="28"/>
                    </w:rPr>
                    <w:tab/>
                  </w:r>
                  <w:r w:rsidR="00B12631">
                    <w:rPr>
                      <w:color w:val="00B050"/>
                      <w:sz w:val="28"/>
                      <w:szCs w:val="28"/>
                    </w:rPr>
                    <w:t>SCN 3-05</w:t>
                  </w:r>
                  <w:r w:rsidR="00B12631" w:rsidRPr="00E94CAD">
                    <w:rPr>
                      <w:color w:val="00B050"/>
                      <w:sz w:val="28"/>
                      <w:szCs w:val="28"/>
                    </w:rPr>
                    <w:t>a</w:t>
                  </w:r>
                </w:p>
                <w:p w:rsidR="00EE4217" w:rsidRPr="00E94CAD" w:rsidRDefault="00B364FD" w:rsidP="00B364FD">
                  <w:pPr>
                    <w:spacing w:after="120" w:line="240" w:lineRule="auto"/>
                    <w:rPr>
                      <w:color w:val="00B050"/>
                      <w:sz w:val="28"/>
                      <w:szCs w:val="28"/>
                    </w:rPr>
                  </w:pPr>
                  <w:r w:rsidRPr="00B364FD">
                    <w:rPr>
                      <w:i/>
                      <w:sz w:val="28"/>
                      <w:szCs w:val="28"/>
                    </w:rPr>
                    <w:t>Having taken part in practical activities to compare the properties of acids and bases, I have demonstrated ways of measuring and adjusting pH and can describe the significance of pH in everyday life.</w:t>
                  </w:r>
                  <w:r>
                    <w:rPr>
                      <w:i/>
                      <w:sz w:val="28"/>
                      <w:szCs w:val="28"/>
                    </w:rPr>
                    <w:tab/>
                  </w:r>
                  <w:r>
                    <w:rPr>
                      <w:i/>
                      <w:sz w:val="28"/>
                      <w:szCs w:val="28"/>
                    </w:rPr>
                    <w:tab/>
                  </w:r>
                  <w:r>
                    <w:rPr>
                      <w:i/>
                      <w:sz w:val="28"/>
                      <w:szCs w:val="28"/>
                    </w:rPr>
                    <w:tab/>
                  </w:r>
                  <w:r>
                    <w:rPr>
                      <w:i/>
                      <w:sz w:val="28"/>
                      <w:szCs w:val="28"/>
                    </w:rPr>
                    <w:tab/>
                  </w:r>
                  <w:r>
                    <w:rPr>
                      <w:i/>
                      <w:sz w:val="28"/>
                      <w:szCs w:val="28"/>
                    </w:rPr>
                    <w:tab/>
                  </w:r>
                  <w:r w:rsidR="00EE4217" w:rsidRPr="00E94CAD">
                    <w:rPr>
                      <w:color w:val="00B050"/>
                      <w:sz w:val="28"/>
                      <w:szCs w:val="28"/>
                    </w:rPr>
                    <w:t>SCN 3-1</w:t>
                  </w:r>
                  <w:r>
                    <w:rPr>
                      <w:color w:val="00B050"/>
                      <w:sz w:val="28"/>
                      <w:szCs w:val="28"/>
                    </w:rPr>
                    <w:t>8</w:t>
                  </w:r>
                  <w:r w:rsidR="00EE4217" w:rsidRPr="00E94CAD">
                    <w:rPr>
                      <w:color w:val="00B050"/>
                      <w:sz w:val="28"/>
                      <w:szCs w:val="28"/>
                    </w:rPr>
                    <w:t>a</w:t>
                  </w:r>
                </w:p>
                <w:p w:rsidR="00B364FD" w:rsidRPr="00B364FD" w:rsidRDefault="00B364FD" w:rsidP="00E658CE">
                  <w:pPr>
                    <w:spacing w:after="120" w:line="240" w:lineRule="auto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ab/>
                  </w:r>
                  <w:r>
                    <w:rPr>
                      <w:i/>
                      <w:sz w:val="28"/>
                      <w:szCs w:val="28"/>
                    </w:rPr>
                    <w:tab/>
                  </w:r>
                  <w:r>
                    <w:rPr>
                      <w:i/>
                      <w:sz w:val="28"/>
                      <w:szCs w:val="28"/>
                    </w:rPr>
                    <w:tab/>
                  </w:r>
                  <w:r>
                    <w:rPr>
                      <w:i/>
                      <w:sz w:val="28"/>
                      <w:szCs w:val="28"/>
                    </w:rPr>
                    <w:tab/>
                  </w:r>
                  <w:r>
                    <w:rPr>
                      <w:i/>
                      <w:sz w:val="28"/>
                      <w:szCs w:val="28"/>
                    </w:rPr>
                    <w:tab/>
                  </w:r>
                  <w:r>
                    <w:rPr>
                      <w:i/>
                      <w:sz w:val="28"/>
                      <w:szCs w:val="28"/>
                    </w:rPr>
                    <w:tab/>
                  </w:r>
                  <w:r>
                    <w:rPr>
                      <w:i/>
                      <w:sz w:val="28"/>
                      <w:szCs w:val="28"/>
                    </w:rPr>
                    <w:tab/>
                  </w:r>
                  <w:r w:rsidR="009A7789">
                    <w:rPr>
                      <w:i/>
                      <w:sz w:val="28"/>
                      <w:szCs w:val="28"/>
                    </w:rPr>
                    <w:tab/>
                  </w:r>
                </w:p>
                <w:p w:rsidR="00EE4217" w:rsidRDefault="00B364FD" w:rsidP="00E658CE">
                  <w:pPr>
                    <w:spacing w:after="120" w:line="240" w:lineRule="auto"/>
                    <w:rPr>
                      <w:sz w:val="28"/>
                      <w:szCs w:val="28"/>
                    </w:rPr>
                  </w:pPr>
                  <w:r w:rsidRPr="00B364FD">
                    <w:rPr>
                      <w:b/>
                      <w:sz w:val="28"/>
                      <w:szCs w:val="28"/>
                    </w:rPr>
                    <w:t>N4 –</w:t>
                  </w:r>
                  <w:r>
                    <w:rPr>
                      <w:sz w:val="28"/>
                      <w:szCs w:val="28"/>
                    </w:rPr>
                    <w:t xml:space="preserve"> Chemical changes and structure</w:t>
                  </w:r>
                </w:p>
                <w:p w:rsidR="00E658CE" w:rsidRDefault="00B364FD" w:rsidP="00E658CE">
                  <w:pPr>
                    <w:spacing w:after="120" w:line="240" w:lineRule="auto"/>
                    <w:ind w:firstLine="72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Acids and alkalis</w:t>
                  </w:r>
                </w:p>
                <w:p w:rsidR="00E658CE" w:rsidRPr="00E658CE" w:rsidRDefault="00E658CE" w:rsidP="00E658CE">
                  <w:pPr>
                    <w:spacing w:after="120" w:line="240" w:lineRule="auto"/>
                    <w:ind w:firstLine="720"/>
                    <w:rPr>
                      <w:i/>
                      <w:sz w:val="28"/>
                      <w:szCs w:val="28"/>
                    </w:rPr>
                  </w:pPr>
                </w:p>
              </w:txbxContent>
            </v:textbox>
            <w10:wrap type="tight" anchory="page"/>
          </v:shape>
        </w:pict>
      </w:r>
      <w:r w:rsidR="00EE4217">
        <w:rPr>
          <w:rFonts w:ascii="Comic Sans MS" w:hAnsi="Comic Sans MS"/>
          <w:b/>
          <w:noProof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-567690</wp:posOffset>
            </wp:positionH>
            <wp:positionV relativeFrom="paragraph">
              <wp:posOffset>-242570</wp:posOffset>
            </wp:positionV>
            <wp:extent cx="972820" cy="974725"/>
            <wp:effectExtent l="19050" t="0" r="0" b="0"/>
            <wp:wrapSquare wrapText="bothSides"/>
            <wp:docPr id="4" name="Picture 4" descr="SSERC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SERC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1906">
        <w:rPr>
          <w:szCs w:val="24"/>
        </w:rPr>
        <w:br w:type="page"/>
      </w:r>
    </w:p>
    <w:p w:rsidR="00EE4217" w:rsidRPr="00F84DDA" w:rsidRDefault="00F84DDA" w:rsidP="00F84DDA">
      <w:pPr>
        <w:rPr>
          <w:rFonts w:cs="Times New Roman"/>
          <w:b/>
          <w:sz w:val="28"/>
          <w:szCs w:val="28"/>
          <w:lang w:val="en-NZ"/>
        </w:rPr>
      </w:pPr>
      <w:r w:rsidRPr="00F84DDA">
        <w:rPr>
          <w:rFonts w:cs="Times New Roman"/>
          <w:b/>
          <w:sz w:val="28"/>
          <w:szCs w:val="28"/>
          <w:lang w:val="en-NZ"/>
        </w:rPr>
        <w:lastRenderedPageBreak/>
        <w:t>Introduction</w:t>
      </w:r>
    </w:p>
    <w:p w:rsidR="00AE331B" w:rsidRDefault="002300CF" w:rsidP="00521906">
      <w:pPr>
        <w:rPr>
          <w:rFonts w:cs="Times New Roman"/>
          <w:sz w:val="28"/>
          <w:szCs w:val="28"/>
          <w:lang w:val="en-NZ"/>
        </w:rPr>
      </w:pPr>
      <w:r>
        <w:rPr>
          <w:rFonts w:cs="Times New Roman"/>
          <w:sz w:val="28"/>
          <w:szCs w:val="28"/>
          <w:lang w:val="en-NZ"/>
        </w:rPr>
        <w:t>Dry ice is solid carbon dioxide.</w:t>
      </w:r>
    </w:p>
    <w:p w:rsidR="002300CF" w:rsidRDefault="002300CF" w:rsidP="00521906">
      <w:pPr>
        <w:rPr>
          <w:rFonts w:cs="Times New Roman"/>
          <w:sz w:val="28"/>
          <w:szCs w:val="28"/>
          <w:lang w:val="en-NZ"/>
        </w:rPr>
      </w:pPr>
      <w:r>
        <w:rPr>
          <w:rFonts w:cs="Times New Roman"/>
          <w:sz w:val="28"/>
          <w:szCs w:val="28"/>
          <w:lang w:val="en-NZ"/>
        </w:rPr>
        <w:t>When dropped into warm water, it sublimes (It does this in air anyway) rapidly and produces ‘clouds’ of CO</w:t>
      </w:r>
      <w:r w:rsidRPr="002300CF">
        <w:rPr>
          <w:rFonts w:cs="Times New Roman"/>
          <w:sz w:val="28"/>
          <w:szCs w:val="28"/>
          <w:vertAlign w:val="subscript"/>
          <w:lang w:val="en-NZ"/>
        </w:rPr>
        <w:t>2</w:t>
      </w:r>
      <w:r>
        <w:rPr>
          <w:rFonts w:cs="Times New Roman"/>
          <w:sz w:val="28"/>
          <w:szCs w:val="28"/>
          <w:lang w:val="en-NZ"/>
        </w:rPr>
        <w:t xml:space="preserve"> and water vapour that sinks due to CO</w:t>
      </w:r>
      <w:r w:rsidRPr="002300CF">
        <w:rPr>
          <w:rFonts w:cs="Times New Roman"/>
          <w:sz w:val="28"/>
          <w:szCs w:val="28"/>
          <w:vertAlign w:val="subscript"/>
          <w:lang w:val="en-NZ"/>
        </w:rPr>
        <w:t>2</w:t>
      </w:r>
      <w:r>
        <w:rPr>
          <w:rFonts w:cs="Times New Roman"/>
          <w:sz w:val="28"/>
          <w:szCs w:val="28"/>
          <w:lang w:val="en-NZ"/>
        </w:rPr>
        <w:t xml:space="preserve"> being denser than air.</w:t>
      </w:r>
    </w:p>
    <w:p w:rsidR="002300CF" w:rsidRDefault="002300CF" w:rsidP="00521906">
      <w:pPr>
        <w:rPr>
          <w:rFonts w:cs="Times New Roman"/>
          <w:sz w:val="28"/>
          <w:szCs w:val="28"/>
          <w:lang w:val="en-NZ"/>
        </w:rPr>
      </w:pPr>
      <w:r>
        <w:rPr>
          <w:rFonts w:cs="Times New Roman"/>
          <w:sz w:val="28"/>
          <w:szCs w:val="28"/>
          <w:lang w:val="en-NZ"/>
        </w:rPr>
        <w:t>If you put universal indicator in the water, you can see it changing colou</w:t>
      </w:r>
      <w:r w:rsidR="004C5FC3">
        <w:rPr>
          <w:rFonts w:cs="Times New Roman"/>
          <w:sz w:val="28"/>
          <w:szCs w:val="28"/>
          <w:lang w:val="en-NZ"/>
        </w:rPr>
        <w:t>r</w:t>
      </w:r>
      <w:r>
        <w:rPr>
          <w:rFonts w:cs="Times New Roman"/>
          <w:sz w:val="28"/>
          <w:szCs w:val="28"/>
          <w:lang w:val="en-NZ"/>
        </w:rPr>
        <w:t xml:space="preserve"> as the CO</w:t>
      </w:r>
      <w:r w:rsidRPr="002300CF">
        <w:rPr>
          <w:rFonts w:cs="Times New Roman"/>
          <w:sz w:val="28"/>
          <w:szCs w:val="28"/>
          <w:vertAlign w:val="subscript"/>
          <w:lang w:val="en-NZ"/>
        </w:rPr>
        <w:t>2</w:t>
      </w:r>
      <w:r>
        <w:rPr>
          <w:rFonts w:cs="Times New Roman"/>
          <w:sz w:val="28"/>
          <w:szCs w:val="28"/>
          <w:vertAlign w:val="subscript"/>
          <w:lang w:val="en-NZ"/>
        </w:rPr>
        <w:t xml:space="preserve"> </w:t>
      </w:r>
      <w:r w:rsidRPr="004C5FC3">
        <w:rPr>
          <w:rFonts w:cs="Times New Roman"/>
          <w:sz w:val="28"/>
          <w:szCs w:val="28"/>
          <w:lang w:val="en-NZ"/>
        </w:rPr>
        <w:t>dissolves</w:t>
      </w:r>
      <w:r>
        <w:rPr>
          <w:rFonts w:cs="Times New Roman"/>
          <w:sz w:val="28"/>
          <w:szCs w:val="28"/>
          <w:vertAlign w:val="subscript"/>
          <w:lang w:val="en-NZ"/>
        </w:rPr>
        <w:t xml:space="preserve"> </w:t>
      </w:r>
      <w:r>
        <w:rPr>
          <w:rFonts w:cs="Times New Roman"/>
          <w:sz w:val="28"/>
          <w:szCs w:val="28"/>
          <w:lang w:val="en-NZ"/>
        </w:rPr>
        <w:t xml:space="preserve">in the water to produce carbonic acid, a very weak acid. </w:t>
      </w:r>
    </w:p>
    <w:p w:rsidR="00521906" w:rsidRPr="00521906" w:rsidRDefault="00F84DDA" w:rsidP="00521906">
      <w:pPr>
        <w:rPr>
          <w:rFonts w:cs="Times New Roman"/>
          <w:b/>
          <w:sz w:val="28"/>
          <w:szCs w:val="28"/>
          <w:lang w:val="en-NZ"/>
        </w:rPr>
      </w:pPr>
      <w:r>
        <w:rPr>
          <w:rFonts w:cs="Times New Roman"/>
          <w:b/>
          <w:sz w:val="28"/>
          <w:szCs w:val="28"/>
          <w:lang w:val="en-NZ"/>
        </w:rPr>
        <w:t>Y</w:t>
      </w:r>
      <w:r w:rsidR="00521906" w:rsidRPr="00521906">
        <w:rPr>
          <w:rFonts w:cs="Times New Roman"/>
          <w:b/>
          <w:sz w:val="28"/>
          <w:szCs w:val="28"/>
          <w:lang w:val="en-NZ"/>
        </w:rPr>
        <w:t>ou will need</w:t>
      </w:r>
    </w:p>
    <w:tbl>
      <w:tblPr>
        <w:tblStyle w:val="TableGrid"/>
        <w:tblW w:w="0" w:type="auto"/>
        <w:tblInd w:w="250" w:type="dxa"/>
        <w:tblLook w:val="04A0"/>
      </w:tblPr>
      <w:tblGrid>
        <w:gridCol w:w="4394"/>
        <w:gridCol w:w="4598"/>
      </w:tblGrid>
      <w:tr w:rsidR="00521906" w:rsidTr="00AE331B">
        <w:tc>
          <w:tcPr>
            <w:tcW w:w="4394" w:type="dxa"/>
          </w:tcPr>
          <w:p w:rsidR="00521906" w:rsidRPr="00521906" w:rsidRDefault="00E60EC3" w:rsidP="00AE331B">
            <w:pPr>
              <w:rPr>
                <w:rFonts w:cs="Times New Roman"/>
                <w:sz w:val="28"/>
                <w:szCs w:val="28"/>
                <w:lang w:val="en-NZ"/>
              </w:rPr>
            </w:pPr>
            <w:r>
              <w:rPr>
                <w:rFonts w:cs="Times New Roman"/>
                <w:sz w:val="28"/>
                <w:szCs w:val="28"/>
                <w:lang w:val="en-NZ"/>
              </w:rPr>
              <w:t>Dry ice</w:t>
            </w:r>
          </w:p>
        </w:tc>
        <w:tc>
          <w:tcPr>
            <w:tcW w:w="4598" w:type="dxa"/>
          </w:tcPr>
          <w:p w:rsidR="00521906" w:rsidRPr="00521906" w:rsidRDefault="00E60EC3" w:rsidP="00570FC0">
            <w:pPr>
              <w:rPr>
                <w:rFonts w:cs="Times New Roman"/>
                <w:sz w:val="28"/>
                <w:szCs w:val="28"/>
                <w:lang w:val="en-NZ"/>
              </w:rPr>
            </w:pPr>
            <w:r>
              <w:rPr>
                <w:rFonts w:cs="Times New Roman"/>
                <w:sz w:val="28"/>
                <w:szCs w:val="28"/>
                <w:lang w:val="en-NZ"/>
              </w:rPr>
              <w:t>Large flask</w:t>
            </w:r>
          </w:p>
        </w:tc>
      </w:tr>
      <w:tr w:rsidR="00C9750A" w:rsidTr="00AE331B">
        <w:tc>
          <w:tcPr>
            <w:tcW w:w="4394" w:type="dxa"/>
          </w:tcPr>
          <w:p w:rsidR="00C9750A" w:rsidRDefault="00E60EC3" w:rsidP="00521906">
            <w:pPr>
              <w:rPr>
                <w:rFonts w:cs="Times New Roman"/>
                <w:sz w:val="28"/>
                <w:szCs w:val="28"/>
                <w:lang w:val="en-NZ"/>
              </w:rPr>
            </w:pPr>
            <w:r>
              <w:rPr>
                <w:rFonts w:cs="Times New Roman"/>
                <w:sz w:val="28"/>
                <w:szCs w:val="28"/>
                <w:lang w:val="en-NZ"/>
              </w:rPr>
              <w:t>Warm water</w:t>
            </w:r>
          </w:p>
        </w:tc>
        <w:tc>
          <w:tcPr>
            <w:tcW w:w="4598" w:type="dxa"/>
          </w:tcPr>
          <w:p w:rsidR="00C9750A" w:rsidRDefault="00E60EC3" w:rsidP="00570FC0">
            <w:pPr>
              <w:rPr>
                <w:rFonts w:cs="Times New Roman"/>
                <w:sz w:val="28"/>
                <w:szCs w:val="28"/>
                <w:lang w:val="en-NZ"/>
              </w:rPr>
            </w:pPr>
            <w:r>
              <w:rPr>
                <w:rFonts w:cs="Times New Roman"/>
                <w:sz w:val="28"/>
                <w:szCs w:val="28"/>
                <w:lang w:val="en-NZ"/>
              </w:rPr>
              <w:t>Universal indicator</w:t>
            </w:r>
          </w:p>
        </w:tc>
      </w:tr>
    </w:tbl>
    <w:p w:rsidR="00521906" w:rsidRDefault="00521906" w:rsidP="00570FC0">
      <w:pPr>
        <w:rPr>
          <w:szCs w:val="24"/>
        </w:rPr>
      </w:pPr>
    </w:p>
    <w:p w:rsidR="00521906" w:rsidRPr="00EE4217" w:rsidRDefault="00C9750A" w:rsidP="00570FC0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you</w:t>
      </w:r>
      <w:r w:rsidR="00521906" w:rsidRPr="00EE4217">
        <w:rPr>
          <w:b/>
          <w:sz w:val="28"/>
          <w:szCs w:val="28"/>
        </w:rPr>
        <w:t xml:space="preserve"> Do</w:t>
      </w:r>
    </w:p>
    <w:p w:rsidR="00521906" w:rsidRPr="00EE4217" w:rsidRDefault="004C5FC3" w:rsidP="00EE4217">
      <w:pPr>
        <w:pStyle w:val="ListParagraph"/>
        <w:numPr>
          <w:ilvl w:val="0"/>
          <w:numId w:val="4"/>
        </w:numPr>
        <w:ind w:left="426" w:hanging="426"/>
        <w:contextualSpacing w:val="0"/>
        <w:rPr>
          <w:sz w:val="28"/>
          <w:szCs w:val="28"/>
        </w:rPr>
      </w:pPr>
      <w:r>
        <w:rPr>
          <w:sz w:val="28"/>
          <w:szCs w:val="28"/>
        </w:rPr>
        <w:t>F</w:t>
      </w:r>
      <w:r w:rsidR="00E60EC3">
        <w:rPr>
          <w:sz w:val="28"/>
          <w:szCs w:val="28"/>
        </w:rPr>
        <w:t>ill the flask</w:t>
      </w:r>
      <w:r>
        <w:rPr>
          <w:sz w:val="28"/>
          <w:szCs w:val="28"/>
        </w:rPr>
        <w:t xml:space="preserve"> about ¾ full</w:t>
      </w:r>
      <w:r w:rsidR="00E60EC3">
        <w:rPr>
          <w:sz w:val="28"/>
          <w:szCs w:val="28"/>
        </w:rPr>
        <w:t xml:space="preserve"> with warm water (from the tap).</w:t>
      </w:r>
    </w:p>
    <w:p w:rsidR="00521906" w:rsidRDefault="00E60EC3" w:rsidP="00EE4217">
      <w:pPr>
        <w:pStyle w:val="ListParagraph"/>
        <w:numPr>
          <w:ilvl w:val="0"/>
          <w:numId w:val="4"/>
        </w:numPr>
        <w:ind w:left="426" w:hanging="426"/>
        <w:contextualSpacing w:val="0"/>
        <w:rPr>
          <w:sz w:val="28"/>
          <w:szCs w:val="28"/>
        </w:rPr>
      </w:pPr>
      <w:r>
        <w:rPr>
          <w:sz w:val="28"/>
          <w:szCs w:val="28"/>
        </w:rPr>
        <w:t>Add some universal indicator solution, enough to give a good colour.</w:t>
      </w:r>
    </w:p>
    <w:p w:rsidR="00EE4217" w:rsidRDefault="00E60EC3" w:rsidP="00EE4217">
      <w:pPr>
        <w:pStyle w:val="ListParagraph"/>
        <w:numPr>
          <w:ilvl w:val="0"/>
          <w:numId w:val="4"/>
        </w:numPr>
        <w:ind w:left="426" w:hanging="426"/>
        <w:contextualSpacing w:val="0"/>
        <w:rPr>
          <w:sz w:val="28"/>
          <w:szCs w:val="28"/>
        </w:rPr>
      </w:pPr>
      <w:r>
        <w:rPr>
          <w:sz w:val="28"/>
          <w:szCs w:val="28"/>
        </w:rPr>
        <w:t>Drop a few pieces of dry ice into the flask</w:t>
      </w:r>
    </w:p>
    <w:p w:rsidR="00EE4217" w:rsidRDefault="00E60EC3" w:rsidP="00EE4217">
      <w:pPr>
        <w:pStyle w:val="ListParagraph"/>
        <w:numPr>
          <w:ilvl w:val="0"/>
          <w:numId w:val="4"/>
        </w:numPr>
        <w:ind w:left="426" w:hanging="426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Watch as the vapour pours out and the indicator changes </w:t>
      </w:r>
      <w:proofErr w:type="spellStart"/>
      <w:r>
        <w:rPr>
          <w:sz w:val="28"/>
          <w:szCs w:val="28"/>
        </w:rPr>
        <w:t>color</w:t>
      </w:r>
      <w:proofErr w:type="spellEnd"/>
      <w:r>
        <w:rPr>
          <w:sz w:val="28"/>
          <w:szCs w:val="28"/>
        </w:rPr>
        <w:t>,</w:t>
      </w:r>
    </w:p>
    <w:p w:rsidR="00C9750A" w:rsidRDefault="00C9750A" w:rsidP="00C9750A">
      <w:pPr>
        <w:rPr>
          <w:b/>
          <w:sz w:val="28"/>
          <w:szCs w:val="28"/>
        </w:rPr>
      </w:pPr>
    </w:p>
    <w:p w:rsidR="00C9750A" w:rsidRPr="00C9750A" w:rsidRDefault="00C9750A" w:rsidP="00C9750A">
      <w:pPr>
        <w:rPr>
          <w:b/>
          <w:sz w:val="28"/>
          <w:szCs w:val="28"/>
        </w:rPr>
      </w:pPr>
      <w:r w:rsidRPr="00C9750A">
        <w:rPr>
          <w:b/>
          <w:sz w:val="28"/>
          <w:szCs w:val="28"/>
        </w:rPr>
        <w:t>Safety</w:t>
      </w:r>
    </w:p>
    <w:p w:rsidR="00C9750A" w:rsidRDefault="00E60EC3" w:rsidP="00C9750A">
      <w:pPr>
        <w:rPr>
          <w:sz w:val="28"/>
          <w:szCs w:val="28"/>
        </w:rPr>
      </w:pPr>
      <w:r>
        <w:rPr>
          <w:sz w:val="28"/>
          <w:szCs w:val="28"/>
        </w:rPr>
        <w:t>Dry ice is extremely cold and can cause burns. Handle with gloves or tongs.</w:t>
      </w:r>
    </w:p>
    <w:p w:rsidR="00706A24" w:rsidRDefault="00706A24" w:rsidP="00C9750A">
      <w:pPr>
        <w:tabs>
          <w:tab w:val="left" w:pos="2880"/>
          <w:tab w:val="left" w:pos="3240"/>
        </w:tabs>
        <w:ind w:left="2160" w:hanging="2160"/>
        <w:rPr>
          <w:b/>
          <w:sz w:val="28"/>
          <w:szCs w:val="28"/>
        </w:rPr>
      </w:pPr>
    </w:p>
    <w:p w:rsidR="00347A9F" w:rsidRPr="00347A9F" w:rsidRDefault="00347A9F" w:rsidP="00C9750A">
      <w:pPr>
        <w:tabs>
          <w:tab w:val="left" w:pos="2880"/>
          <w:tab w:val="left" w:pos="3240"/>
        </w:tabs>
        <w:ind w:left="2160" w:hanging="2160"/>
        <w:rPr>
          <w:b/>
          <w:sz w:val="28"/>
          <w:szCs w:val="28"/>
        </w:rPr>
      </w:pPr>
      <w:r w:rsidRPr="00347A9F">
        <w:rPr>
          <w:b/>
          <w:sz w:val="28"/>
          <w:szCs w:val="28"/>
        </w:rPr>
        <w:t>What is happening?</w:t>
      </w:r>
    </w:p>
    <w:p w:rsidR="00347A9F" w:rsidRDefault="00E60EC3" w:rsidP="00347A9F">
      <w:pPr>
        <w:tabs>
          <w:tab w:val="left" w:pos="2880"/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>Dry ice sublimes rapidly due to the warmth of the water.</w:t>
      </w:r>
    </w:p>
    <w:p w:rsidR="00E60EC3" w:rsidRDefault="00E60EC3" w:rsidP="00347A9F">
      <w:pPr>
        <w:tabs>
          <w:tab w:val="left" w:pos="2880"/>
          <w:tab w:val="left" w:pos="3240"/>
        </w:tabs>
        <w:rPr>
          <w:rFonts w:cs="Times New Roman"/>
          <w:sz w:val="28"/>
          <w:szCs w:val="28"/>
          <w:lang w:val="en-NZ"/>
        </w:rPr>
      </w:pPr>
      <w:r>
        <w:rPr>
          <w:rFonts w:cs="Times New Roman"/>
          <w:sz w:val="28"/>
          <w:szCs w:val="28"/>
          <w:lang w:val="en-NZ"/>
        </w:rPr>
        <w:t>CO</w:t>
      </w:r>
      <w:r w:rsidRPr="002300CF">
        <w:rPr>
          <w:rFonts w:cs="Times New Roman"/>
          <w:sz w:val="28"/>
          <w:szCs w:val="28"/>
          <w:vertAlign w:val="subscript"/>
          <w:lang w:val="en-NZ"/>
        </w:rPr>
        <w:t>2</w:t>
      </w:r>
      <w:r>
        <w:rPr>
          <w:rFonts w:cs="Times New Roman"/>
          <w:sz w:val="28"/>
          <w:szCs w:val="28"/>
          <w:vertAlign w:val="subscript"/>
          <w:lang w:val="en-NZ"/>
        </w:rPr>
        <w:t xml:space="preserve"> </w:t>
      </w:r>
      <w:r w:rsidRPr="00E60EC3">
        <w:rPr>
          <w:rFonts w:cs="Times New Roman"/>
          <w:sz w:val="28"/>
          <w:szCs w:val="28"/>
          <w:lang w:val="en-NZ"/>
        </w:rPr>
        <w:t>dissolves in the water to give carbonic acid.</w:t>
      </w:r>
    </w:p>
    <w:p w:rsidR="00E60EC3" w:rsidRPr="00E60EC3" w:rsidRDefault="00E60EC3" w:rsidP="00347A9F">
      <w:pPr>
        <w:tabs>
          <w:tab w:val="left" w:pos="2880"/>
          <w:tab w:val="left" w:pos="3240"/>
        </w:tabs>
        <w:rPr>
          <w:rFonts w:cs="Times New Roman"/>
          <w:sz w:val="36"/>
          <w:szCs w:val="36"/>
          <w:lang w:val="en-NZ"/>
        </w:rPr>
      </w:pPr>
      <w:r w:rsidRPr="00E60EC3">
        <w:rPr>
          <w:rFonts w:cs="Times New Roman"/>
          <w:sz w:val="36"/>
          <w:szCs w:val="36"/>
          <w:lang w:val="en-NZ"/>
        </w:rPr>
        <w:t>CO</w:t>
      </w:r>
      <w:r w:rsidRPr="00E60EC3">
        <w:rPr>
          <w:rFonts w:cs="Times New Roman"/>
          <w:sz w:val="36"/>
          <w:szCs w:val="36"/>
          <w:vertAlign w:val="subscript"/>
          <w:lang w:val="en-NZ"/>
        </w:rPr>
        <w:t>2</w:t>
      </w:r>
      <w:r w:rsidRPr="00E60EC3">
        <w:rPr>
          <w:rFonts w:cs="Times New Roman"/>
          <w:sz w:val="36"/>
          <w:szCs w:val="36"/>
          <w:lang w:val="en-NZ"/>
        </w:rPr>
        <w:t xml:space="preserve">  +  H</w:t>
      </w:r>
      <w:r w:rsidRPr="00E60EC3">
        <w:rPr>
          <w:rFonts w:cs="Times New Roman"/>
          <w:sz w:val="36"/>
          <w:szCs w:val="36"/>
          <w:vertAlign w:val="subscript"/>
          <w:lang w:val="en-NZ"/>
        </w:rPr>
        <w:t>2</w:t>
      </w:r>
      <w:r w:rsidRPr="00E60EC3">
        <w:rPr>
          <w:rFonts w:cs="Times New Roman"/>
          <w:sz w:val="36"/>
          <w:szCs w:val="36"/>
          <w:lang w:val="en-NZ"/>
        </w:rPr>
        <w:t xml:space="preserve">O </w:t>
      </w:r>
      <w:r>
        <w:rPr>
          <w:rFonts w:cs="Times New Roman"/>
          <w:sz w:val="36"/>
          <w:szCs w:val="36"/>
          <w:lang w:val="en-NZ"/>
        </w:rPr>
        <w:t xml:space="preserve">  </w:t>
      </w:r>
      <w:r w:rsidRPr="00E60EC3">
        <w:rPr>
          <w:rFonts w:cs="Times New Roman"/>
          <w:sz w:val="36"/>
          <w:szCs w:val="36"/>
          <w:lang w:val="en-NZ"/>
        </w:rPr>
        <w:t xml:space="preserve"> </w:t>
      </w:r>
      <w:r w:rsidRPr="00E60EC3">
        <w:rPr>
          <w:rFonts w:cs="Times New Roman"/>
          <w:sz w:val="36"/>
          <w:szCs w:val="36"/>
          <w:lang w:val="en-NZ"/>
        </w:rPr>
        <w:sym w:font="Wingdings" w:char="F0E7"/>
      </w:r>
      <w:r w:rsidRPr="00E60EC3">
        <w:rPr>
          <w:rFonts w:cs="Times New Roman"/>
          <w:sz w:val="36"/>
          <w:szCs w:val="36"/>
          <w:lang w:val="en-NZ"/>
        </w:rPr>
        <w:sym w:font="Wingdings" w:char="F0E8"/>
      </w:r>
      <w:r w:rsidRPr="00E60EC3">
        <w:rPr>
          <w:rFonts w:cs="Times New Roman"/>
          <w:sz w:val="36"/>
          <w:szCs w:val="36"/>
          <w:lang w:val="en-NZ"/>
        </w:rPr>
        <w:t xml:space="preserve"> </w:t>
      </w:r>
      <w:r>
        <w:rPr>
          <w:rFonts w:cs="Times New Roman"/>
          <w:sz w:val="36"/>
          <w:szCs w:val="36"/>
          <w:lang w:val="en-NZ"/>
        </w:rPr>
        <w:t xml:space="preserve">   </w:t>
      </w:r>
      <w:r w:rsidRPr="00E60EC3">
        <w:rPr>
          <w:rFonts w:cs="Times New Roman"/>
          <w:sz w:val="36"/>
          <w:szCs w:val="36"/>
          <w:lang w:val="en-NZ"/>
        </w:rPr>
        <w:t>H</w:t>
      </w:r>
      <w:r w:rsidRPr="00E60EC3">
        <w:rPr>
          <w:rFonts w:cs="Times New Roman"/>
          <w:sz w:val="36"/>
          <w:szCs w:val="36"/>
          <w:vertAlign w:val="subscript"/>
          <w:lang w:val="en-NZ"/>
        </w:rPr>
        <w:t>2</w:t>
      </w:r>
      <w:r w:rsidRPr="00E60EC3">
        <w:rPr>
          <w:rFonts w:cs="Times New Roman"/>
          <w:sz w:val="36"/>
          <w:szCs w:val="36"/>
          <w:lang w:val="en-NZ"/>
        </w:rPr>
        <w:t>CO</w:t>
      </w:r>
      <w:r w:rsidRPr="00E60EC3">
        <w:rPr>
          <w:rFonts w:cs="Times New Roman"/>
          <w:sz w:val="36"/>
          <w:szCs w:val="36"/>
          <w:vertAlign w:val="subscript"/>
          <w:lang w:val="en-NZ"/>
        </w:rPr>
        <w:t>3</w:t>
      </w:r>
      <w:r w:rsidRPr="00E60EC3">
        <w:rPr>
          <w:rFonts w:cs="Times New Roman"/>
          <w:sz w:val="36"/>
          <w:szCs w:val="36"/>
          <w:lang w:val="en-NZ"/>
        </w:rPr>
        <w:t xml:space="preserve">  </w:t>
      </w:r>
      <w:r w:rsidRPr="00E60EC3">
        <w:rPr>
          <w:rFonts w:cs="Times New Roman"/>
          <w:sz w:val="36"/>
          <w:szCs w:val="36"/>
          <w:lang w:val="en-NZ"/>
        </w:rPr>
        <w:sym w:font="Wingdings" w:char="F0E7"/>
      </w:r>
      <w:r w:rsidRPr="00E60EC3">
        <w:rPr>
          <w:rFonts w:cs="Times New Roman"/>
          <w:sz w:val="36"/>
          <w:szCs w:val="36"/>
          <w:lang w:val="en-NZ"/>
        </w:rPr>
        <w:sym w:font="Wingdings" w:char="F0E8"/>
      </w:r>
      <w:r w:rsidRPr="00E60EC3">
        <w:rPr>
          <w:rFonts w:cs="Times New Roman"/>
          <w:sz w:val="36"/>
          <w:szCs w:val="36"/>
          <w:lang w:val="en-NZ"/>
        </w:rPr>
        <w:t xml:space="preserve"> </w:t>
      </w:r>
      <w:r>
        <w:rPr>
          <w:rFonts w:cs="Times New Roman"/>
          <w:sz w:val="36"/>
          <w:szCs w:val="36"/>
          <w:lang w:val="en-NZ"/>
        </w:rPr>
        <w:t xml:space="preserve">  </w:t>
      </w:r>
      <w:r w:rsidRPr="00E60EC3">
        <w:rPr>
          <w:rFonts w:cs="Times New Roman"/>
          <w:sz w:val="36"/>
          <w:szCs w:val="36"/>
          <w:lang w:val="en-NZ"/>
        </w:rPr>
        <w:t>H</w:t>
      </w:r>
      <w:r w:rsidRPr="00E60EC3">
        <w:rPr>
          <w:rFonts w:cs="Times New Roman"/>
          <w:sz w:val="36"/>
          <w:szCs w:val="36"/>
          <w:vertAlign w:val="superscript"/>
          <w:lang w:val="en-NZ"/>
        </w:rPr>
        <w:t>+</w:t>
      </w:r>
      <w:r w:rsidRPr="00E60EC3">
        <w:rPr>
          <w:rFonts w:cs="Times New Roman"/>
          <w:sz w:val="36"/>
          <w:szCs w:val="36"/>
          <w:lang w:val="en-NZ"/>
        </w:rPr>
        <w:t xml:space="preserve">  +  HCO</w:t>
      </w:r>
      <w:r w:rsidRPr="00E60EC3">
        <w:rPr>
          <w:rFonts w:cs="Times New Roman"/>
          <w:sz w:val="36"/>
          <w:szCs w:val="36"/>
          <w:vertAlign w:val="subscript"/>
          <w:lang w:val="en-NZ"/>
        </w:rPr>
        <w:t>3</w:t>
      </w:r>
      <w:r w:rsidRPr="00E60EC3">
        <w:rPr>
          <w:rFonts w:cs="Times New Roman"/>
          <w:sz w:val="36"/>
          <w:szCs w:val="36"/>
          <w:vertAlign w:val="superscript"/>
          <w:lang w:val="en-NZ"/>
        </w:rPr>
        <w:t>-</w:t>
      </w:r>
    </w:p>
    <w:p w:rsidR="00E60EC3" w:rsidRDefault="00E60EC3" w:rsidP="00347A9F">
      <w:pPr>
        <w:tabs>
          <w:tab w:val="left" w:pos="2880"/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6A24">
        <w:rPr>
          <w:sz w:val="28"/>
          <w:szCs w:val="28"/>
        </w:rPr>
        <w:t>The production of carbonic acid in turn changes the colour of the universal indicator.</w:t>
      </w:r>
    </w:p>
    <w:p w:rsidR="00706A24" w:rsidRDefault="00706A24" w:rsidP="00347A9F">
      <w:pPr>
        <w:tabs>
          <w:tab w:val="left" w:pos="2880"/>
          <w:tab w:val="left" w:pos="3240"/>
        </w:tabs>
        <w:rPr>
          <w:b/>
          <w:sz w:val="28"/>
          <w:szCs w:val="28"/>
        </w:rPr>
      </w:pPr>
    </w:p>
    <w:p w:rsidR="00706A24" w:rsidRDefault="00706A24" w:rsidP="00347A9F">
      <w:pPr>
        <w:tabs>
          <w:tab w:val="left" w:pos="2880"/>
          <w:tab w:val="left" w:pos="3240"/>
        </w:tabs>
        <w:rPr>
          <w:b/>
          <w:sz w:val="28"/>
          <w:szCs w:val="28"/>
        </w:rPr>
      </w:pPr>
    </w:p>
    <w:p w:rsidR="009A7789" w:rsidRPr="009A7789" w:rsidRDefault="009A7789" w:rsidP="00347A9F">
      <w:pPr>
        <w:tabs>
          <w:tab w:val="left" w:pos="2880"/>
          <w:tab w:val="left" w:pos="3240"/>
        </w:tabs>
        <w:rPr>
          <w:b/>
          <w:sz w:val="28"/>
          <w:szCs w:val="28"/>
        </w:rPr>
      </w:pPr>
      <w:r w:rsidRPr="009A7789">
        <w:rPr>
          <w:b/>
          <w:sz w:val="28"/>
          <w:szCs w:val="28"/>
        </w:rPr>
        <w:lastRenderedPageBreak/>
        <w:t>Notes</w:t>
      </w:r>
    </w:p>
    <w:p w:rsidR="00706A24" w:rsidRDefault="009A7789" w:rsidP="00347A9F">
      <w:pPr>
        <w:tabs>
          <w:tab w:val="left" w:pos="2880"/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 xml:space="preserve">Dry ice can be purchased easily, though not inexpensively. It may be may be possible to obtain some from a nearby university: in this case it might be easier to co-ordinate with the physics department if they are carrying out the cloud chamber activity. </w:t>
      </w:r>
    </w:p>
    <w:p w:rsidR="009A7789" w:rsidRDefault="009A7789" w:rsidP="00347A9F">
      <w:pPr>
        <w:tabs>
          <w:tab w:val="left" w:pos="2880"/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>Dry ice can also be made in small quantities using a ‘sno</w:t>
      </w:r>
      <w:r w:rsidR="00706A24">
        <w:rPr>
          <w:sz w:val="28"/>
          <w:szCs w:val="28"/>
        </w:rPr>
        <w:t>w</w:t>
      </w:r>
      <w:r>
        <w:rPr>
          <w:sz w:val="28"/>
          <w:szCs w:val="28"/>
        </w:rPr>
        <w:t>pack’ adaptor for a CO</w:t>
      </w:r>
      <w:r w:rsidRPr="009A7789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cylinder.</w:t>
      </w:r>
      <w:r w:rsidR="00706A24">
        <w:rPr>
          <w:sz w:val="28"/>
          <w:szCs w:val="28"/>
        </w:rPr>
        <w:t xml:space="preserve"> These cost about £100.</w:t>
      </w:r>
    </w:p>
    <w:p w:rsidR="00307F08" w:rsidRDefault="00307F08" w:rsidP="00347A9F">
      <w:pPr>
        <w:tabs>
          <w:tab w:val="left" w:pos="2880"/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>You can demonstrate density and fire-extinguishing by placing the flask in a circle of tea-lights which will go out as the CO</w:t>
      </w:r>
      <w:r w:rsidRPr="00307F08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cascades down the sides of the flask.</w:t>
      </w:r>
    </w:p>
    <w:p w:rsidR="00706A24" w:rsidRDefault="00706A24" w:rsidP="00C9750A">
      <w:pPr>
        <w:tabs>
          <w:tab w:val="left" w:pos="2880"/>
          <w:tab w:val="left" w:pos="3240"/>
        </w:tabs>
        <w:ind w:left="2160" w:hanging="2160"/>
        <w:rPr>
          <w:sz w:val="28"/>
          <w:szCs w:val="28"/>
        </w:rPr>
      </w:pPr>
    </w:p>
    <w:p w:rsidR="00C9750A" w:rsidRPr="00C9750A" w:rsidRDefault="00C9750A" w:rsidP="00C9750A">
      <w:pPr>
        <w:tabs>
          <w:tab w:val="left" w:pos="2880"/>
          <w:tab w:val="left" w:pos="3240"/>
        </w:tabs>
        <w:ind w:left="2160" w:hanging="2160"/>
        <w:rPr>
          <w:sz w:val="28"/>
          <w:szCs w:val="28"/>
        </w:rPr>
      </w:pPr>
      <w:r w:rsidRPr="00232BF1">
        <w:rPr>
          <w:sz w:val="28"/>
          <w:szCs w:val="28"/>
        </w:rPr>
        <w:t xml:space="preserve">  </w:t>
      </w:r>
      <w:r w:rsidRPr="00393E64">
        <w:rPr>
          <w:b/>
          <w:color w:val="FF0000"/>
          <w:sz w:val="28"/>
          <w:szCs w:val="28"/>
        </w:rPr>
        <w:t>It is the responsibility of teachers doing this demonstration to carry out an appropriate risk assessment.</w:t>
      </w:r>
    </w:p>
    <w:p w:rsidR="00C9750A" w:rsidRPr="00C9750A" w:rsidRDefault="00C9750A" w:rsidP="00C9750A">
      <w:pPr>
        <w:rPr>
          <w:sz w:val="28"/>
          <w:szCs w:val="28"/>
        </w:rPr>
      </w:pPr>
    </w:p>
    <w:sectPr w:rsidR="00C9750A" w:rsidRPr="00C9750A" w:rsidSect="00C9750A">
      <w:pgSz w:w="11906" w:h="16838"/>
      <w:pgMar w:top="993" w:right="1440" w:bottom="1135" w:left="144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F6171"/>
    <w:multiLevelType w:val="hybridMultilevel"/>
    <w:tmpl w:val="F614E24E"/>
    <w:lvl w:ilvl="0" w:tplc="080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">
    <w:nsid w:val="7A1C56C8"/>
    <w:multiLevelType w:val="hybridMultilevel"/>
    <w:tmpl w:val="1C18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20"/>
  <w:characterSpacingControl w:val="doNotCompress"/>
  <w:compat/>
  <w:rsids>
    <w:rsidRoot w:val="00521906"/>
    <w:rsid w:val="000F0B77"/>
    <w:rsid w:val="001677C8"/>
    <w:rsid w:val="001E3734"/>
    <w:rsid w:val="002300CF"/>
    <w:rsid w:val="00271738"/>
    <w:rsid w:val="00307F08"/>
    <w:rsid w:val="0031157A"/>
    <w:rsid w:val="00327870"/>
    <w:rsid w:val="00347A9F"/>
    <w:rsid w:val="003C22F8"/>
    <w:rsid w:val="00407744"/>
    <w:rsid w:val="00462F40"/>
    <w:rsid w:val="004952AF"/>
    <w:rsid w:val="004C5FC3"/>
    <w:rsid w:val="00521906"/>
    <w:rsid w:val="00570FC0"/>
    <w:rsid w:val="005839B8"/>
    <w:rsid w:val="00597A0B"/>
    <w:rsid w:val="005B5E0E"/>
    <w:rsid w:val="00665FC3"/>
    <w:rsid w:val="00682B76"/>
    <w:rsid w:val="00697DFB"/>
    <w:rsid w:val="00706A24"/>
    <w:rsid w:val="00832E71"/>
    <w:rsid w:val="008A2D40"/>
    <w:rsid w:val="00963230"/>
    <w:rsid w:val="009A7789"/>
    <w:rsid w:val="009E7A07"/>
    <w:rsid w:val="00A52A5C"/>
    <w:rsid w:val="00AE331B"/>
    <w:rsid w:val="00B12631"/>
    <w:rsid w:val="00B364FD"/>
    <w:rsid w:val="00C9750A"/>
    <w:rsid w:val="00CF3DB3"/>
    <w:rsid w:val="00D1237B"/>
    <w:rsid w:val="00E60EC3"/>
    <w:rsid w:val="00E63804"/>
    <w:rsid w:val="00E658CE"/>
    <w:rsid w:val="00EB1C67"/>
    <w:rsid w:val="00EC1356"/>
    <w:rsid w:val="00EE4217"/>
    <w:rsid w:val="00F84DDA"/>
    <w:rsid w:val="00F9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57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5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5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1157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157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57A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115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57A"/>
    <w:rPr>
      <w:rFonts w:ascii="Times New Roman" w:eastAsiaTheme="majorEastAsia" w:hAnsi="Times New Roman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57A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57A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styleId="ListParagraph">
    <w:name w:val="List Paragraph"/>
    <w:basedOn w:val="Normal"/>
    <w:uiPriority w:val="34"/>
    <w:qFormat/>
    <w:rsid w:val="00462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21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semiHidden/>
    <w:rsid w:val="00EE4217"/>
    <w:pPr>
      <w:spacing w:after="0" w:line="240" w:lineRule="auto"/>
      <w:ind w:left="2160"/>
    </w:pPr>
    <w:rPr>
      <w:rFonts w:ascii="Palatino" w:eastAsia="Times" w:hAnsi="Palatino" w:cs="Times New Roman"/>
      <w:b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E4217"/>
    <w:rPr>
      <w:rFonts w:ascii="Palatino" w:eastAsia="Times" w:hAnsi="Palatino" w:cs="Times New Roman"/>
      <w:b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E4217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975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750A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204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Lloyd</dc:creator>
  <cp:lastModifiedBy>Chris Lloyd</cp:lastModifiedBy>
  <cp:revision>11</cp:revision>
  <dcterms:created xsi:type="dcterms:W3CDTF">2013-12-18T09:57:00Z</dcterms:created>
  <dcterms:modified xsi:type="dcterms:W3CDTF">2015-04-08T08:21:00Z</dcterms:modified>
</cp:coreProperties>
</file>