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A79" w:rsidRPr="00A70A79" w:rsidRDefault="00FA0F13" w:rsidP="00A70A79">
      <w:pPr>
        <w:rPr>
          <w:szCs w:val="24"/>
        </w:rPr>
      </w:pPr>
      <w:r>
        <w:rPr>
          <w:noProof/>
          <w:szCs w:val="24"/>
          <w:lang w:eastAsia="en-GB"/>
        </w:rPr>
        <w:drawing>
          <wp:anchor distT="0" distB="0" distL="114300" distR="114300" simplePos="0" relativeHeight="251660288" behindDoc="0" locked="0" layoutInCell="1" allowOverlap="1">
            <wp:simplePos x="0" y="0"/>
            <wp:positionH relativeFrom="column">
              <wp:posOffset>-542290</wp:posOffset>
            </wp:positionH>
            <wp:positionV relativeFrom="paragraph">
              <wp:posOffset>-323850</wp:posOffset>
            </wp:positionV>
            <wp:extent cx="1033145" cy="1035050"/>
            <wp:effectExtent l="19050" t="0" r="0" b="0"/>
            <wp:wrapSquare wrapText="bothSides"/>
            <wp:docPr id="8" name="Picture 0" descr="SSERC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RC_jpg.jpg"/>
                    <pic:cNvPicPr/>
                  </pic:nvPicPr>
                  <pic:blipFill>
                    <a:blip r:embed="rId6" cstate="print"/>
                    <a:stretch>
                      <a:fillRect/>
                    </a:stretch>
                  </pic:blipFill>
                  <pic:spPr>
                    <a:xfrm>
                      <a:off x="0" y="0"/>
                      <a:ext cx="1033145" cy="1035050"/>
                    </a:xfrm>
                    <a:prstGeom prst="rect">
                      <a:avLst/>
                    </a:prstGeom>
                  </pic:spPr>
                </pic:pic>
              </a:graphicData>
            </a:graphic>
          </wp:anchor>
        </w:drawing>
      </w:r>
      <w:r w:rsidR="00194A89">
        <w:rPr>
          <w:noProof/>
          <w:szCs w:val="24"/>
          <w:lang w:eastAsia="en-GB"/>
        </w:rPr>
        <w:pict>
          <v:shapetype id="_x0000_t202" coordsize="21600,21600" o:spt="202" path="m,l,21600r21600,l21600,xe">
            <v:stroke joinstyle="miter"/>
            <v:path gradientshapeok="t" o:connecttype="rect"/>
          </v:shapetype>
          <v:shape id="_x0000_s1053" type="#_x0000_t202" style="position:absolute;margin-left:-43.85pt;margin-top:280.7pt;width:458.1pt;height:337.85pt;z-index:-251589632;mso-position-horizontal-relative:text;mso-position-vertical-relative:text;mso-width-relative:margin;mso-height-relative:margin;v-text-anchor:bottom" stroked="f">
            <v:textbox>
              <w:txbxContent>
                <w:p w:rsidR="001D2321" w:rsidRPr="00074F14" w:rsidRDefault="001D2321" w:rsidP="001D2321">
                  <w:pPr>
                    <w:rPr>
                      <w:color w:val="808080" w:themeColor="background1" w:themeShade="80"/>
                      <w:sz w:val="20"/>
                      <w:szCs w:val="20"/>
                    </w:rPr>
                  </w:pPr>
                  <w:r w:rsidRPr="00074F14">
                    <w:rPr>
                      <w:rFonts w:ascii="Segoe UI" w:hAnsi="Segoe UI" w:cs="Segoe UI"/>
                      <w:color w:val="808080" w:themeColor="background1" w:themeShade="80"/>
                      <w:sz w:val="20"/>
                      <w:szCs w:val="20"/>
                      <w:shd w:val="clear" w:color="auto" w:fill="F7F8FF"/>
                    </w:rPr>
                    <w:t>Image copyright Fir0002/</w:t>
                  </w:r>
                  <w:proofErr w:type="spellStart"/>
                  <w:r w:rsidRPr="00074F14">
                    <w:rPr>
                      <w:rFonts w:ascii="Segoe UI" w:hAnsi="Segoe UI" w:cs="Segoe UI"/>
                      <w:color w:val="808080" w:themeColor="background1" w:themeShade="80"/>
                      <w:sz w:val="20"/>
                      <w:szCs w:val="20"/>
                      <w:shd w:val="clear" w:color="auto" w:fill="F7F8FF"/>
                    </w:rPr>
                    <w:t>Flagstaffotos</w:t>
                  </w:r>
                  <w:proofErr w:type="spellEnd"/>
                </w:p>
              </w:txbxContent>
            </v:textbox>
          </v:shape>
        </w:pict>
      </w:r>
      <w:r w:rsidR="00194A89" w:rsidRPr="00194A89">
        <w:rPr>
          <w:noProof/>
          <w:szCs w:val="24"/>
          <w:lang w:val="en-US" w:eastAsia="zh-TW"/>
        </w:rPr>
        <w:pict>
          <v:shape id="_x0000_s1044" type="#_x0000_t202" style="position:absolute;margin-left:42.05pt;margin-top:633.35pt;width:297.75pt;height:113.15pt;z-index:251713536;mso-height-percent:200;mso-position-horizontal-relative:text;mso-position-vertical:absolute;mso-position-vertical-relative:text;mso-height-percent:200;mso-width-relative:margin;mso-height-relative:margin" stroked="f">
            <v:textbox style="mso-next-textbox:#_x0000_s1044;mso-fit-shape-to-text:t">
              <w:txbxContent>
                <w:p w:rsidR="009703B6" w:rsidRPr="00DC0730" w:rsidRDefault="009703B6">
                  <w:pPr>
                    <w:rPr>
                      <w:sz w:val="72"/>
                      <w:szCs w:val="72"/>
                    </w:rPr>
                  </w:pPr>
                  <w:r w:rsidRPr="00DC0730">
                    <w:rPr>
                      <w:sz w:val="72"/>
                      <w:szCs w:val="72"/>
                    </w:rPr>
                    <w:t>Te</w:t>
                  </w:r>
                  <w:r>
                    <w:rPr>
                      <w:sz w:val="72"/>
                      <w:szCs w:val="72"/>
                    </w:rPr>
                    <w:t>chnician</w:t>
                  </w:r>
                  <w:r w:rsidRPr="00DC0730">
                    <w:rPr>
                      <w:sz w:val="72"/>
                      <w:szCs w:val="72"/>
                    </w:rPr>
                    <w:t>’s Guide</w:t>
                  </w:r>
                </w:p>
              </w:txbxContent>
            </v:textbox>
          </v:shape>
        </w:pict>
      </w:r>
      <w:r w:rsidR="00A70A79">
        <w:rPr>
          <w:noProof/>
          <w:szCs w:val="24"/>
          <w:lang w:eastAsia="en-GB"/>
        </w:rPr>
        <w:drawing>
          <wp:anchor distT="0" distB="0" distL="114300" distR="114300" simplePos="0" relativeHeight="251663360" behindDoc="0" locked="0" layoutInCell="1" allowOverlap="1">
            <wp:simplePos x="0" y="0"/>
            <wp:positionH relativeFrom="column">
              <wp:posOffset>113665</wp:posOffset>
            </wp:positionH>
            <wp:positionV relativeFrom="paragraph">
              <wp:posOffset>3639820</wp:posOffset>
            </wp:positionV>
            <wp:extent cx="5734685" cy="3829685"/>
            <wp:effectExtent l="19050" t="0" r="0" b="0"/>
            <wp:wrapSquare wrapText="bothSides"/>
            <wp:docPr id="2" name="Picture 1" descr="File:Water droplet blue bg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Water droplet blue bg05.jpg"/>
                    <pic:cNvPicPr>
                      <a:picLocks noChangeAspect="1" noChangeArrowheads="1"/>
                    </pic:cNvPicPr>
                  </pic:nvPicPr>
                  <pic:blipFill>
                    <a:blip r:embed="rId7" cstate="print"/>
                    <a:srcRect/>
                    <a:stretch>
                      <a:fillRect/>
                    </a:stretch>
                  </pic:blipFill>
                  <pic:spPr bwMode="auto">
                    <a:xfrm>
                      <a:off x="0" y="0"/>
                      <a:ext cx="5734685" cy="3829685"/>
                    </a:xfrm>
                    <a:prstGeom prst="rect">
                      <a:avLst/>
                    </a:prstGeom>
                    <a:noFill/>
                    <a:ln w="9525">
                      <a:noFill/>
                      <a:miter lim="800000"/>
                      <a:headEnd/>
                      <a:tailEnd/>
                    </a:ln>
                  </pic:spPr>
                </pic:pic>
              </a:graphicData>
            </a:graphic>
          </wp:anchor>
        </w:drawing>
      </w:r>
      <w:r w:rsidR="00194A89">
        <w:rPr>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9pt;margin-top:141.95pt;width:455.05pt;height:103.9pt;z-index:251661312;mso-position-horizontal-relative:text;mso-position-vertical-relative:text" fillcolor="#cff" stroked="f">
            <v:fill r:id="rId8" o:title="Water droplets" color2="#e36c0a [2409]" focus="100%" type="tile"/>
            <v:shadow on="t" color="silver" opacity="52429f"/>
            <v:textpath style="font-family:&quot;Impact&quot;;v-text-kern:t" trim="t" fitpath="t" string="Water Analysis:"/>
            <w10:wrap type="square"/>
          </v:shape>
        </w:pict>
      </w:r>
      <w:r w:rsidR="00A70A79" w:rsidRPr="00A70A79">
        <w:rPr>
          <w:szCs w:val="24"/>
        </w:rPr>
        <w:br w:type="page"/>
      </w:r>
    </w:p>
    <w:p w:rsidR="00A70A79" w:rsidRPr="00A70A79" w:rsidRDefault="00A70A79" w:rsidP="00A70A79">
      <w:pPr>
        <w:rPr>
          <w:szCs w:val="24"/>
        </w:rPr>
      </w:pPr>
      <w:r w:rsidRPr="00A70A79">
        <w:rPr>
          <w:szCs w:val="24"/>
        </w:rPr>
        <w:lastRenderedPageBreak/>
        <w:t>Introduction</w:t>
      </w:r>
    </w:p>
    <w:p w:rsidR="00A70A79" w:rsidRDefault="00A70A79" w:rsidP="00A70A79">
      <w:pPr>
        <w:rPr>
          <w:bCs/>
          <w:iCs/>
          <w:szCs w:val="24"/>
        </w:rPr>
      </w:pPr>
      <w:r>
        <w:rPr>
          <w:bCs/>
          <w:iCs/>
          <w:szCs w:val="24"/>
        </w:rPr>
        <w:t>This booklet gives a series of short experiments that will enable the investigator to determine the concentration of the following substances in water:</w:t>
      </w:r>
    </w:p>
    <w:p w:rsidR="00A70A79" w:rsidRDefault="00A70A79" w:rsidP="00A70A79">
      <w:pPr>
        <w:rPr>
          <w:bCs/>
          <w:iCs/>
          <w:szCs w:val="24"/>
        </w:rPr>
      </w:pPr>
      <w:r>
        <w:rPr>
          <w:bCs/>
          <w:iCs/>
          <w:szCs w:val="24"/>
        </w:rPr>
        <w:t>Boron</w:t>
      </w:r>
    </w:p>
    <w:p w:rsidR="00A70A79" w:rsidRDefault="00A70A79" w:rsidP="00A70A79">
      <w:pPr>
        <w:rPr>
          <w:bCs/>
          <w:iCs/>
          <w:szCs w:val="24"/>
        </w:rPr>
      </w:pPr>
      <w:r>
        <w:rPr>
          <w:bCs/>
          <w:iCs/>
          <w:szCs w:val="24"/>
        </w:rPr>
        <w:t>Calcium</w:t>
      </w:r>
    </w:p>
    <w:p w:rsidR="00DC0730" w:rsidRDefault="00DC0730" w:rsidP="00A70A79">
      <w:pPr>
        <w:rPr>
          <w:bCs/>
          <w:iCs/>
          <w:szCs w:val="24"/>
        </w:rPr>
      </w:pPr>
      <w:r>
        <w:rPr>
          <w:bCs/>
          <w:iCs/>
          <w:szCs w:val="24"/>
        </w:rPr>
        <w:t>Carbonate</w:t>
      </w:r>
    </w:p>
    <w:p w:rsidR="00A70A79" w:rsidRDefault="00A70A79" w:rsidP="00A70A79">
      <w:pPr>
        <w:rPr>
          <w:bCs/>
          <w:iCs/>
          <w:szCs w:val="24"/>
        </w:rPr>
      </w:pPr>
      <w:r>
        <w:rPr>
          <w:bCs/>
          <w:iCs/>
          <w:szCs w:val="24"/>
        </w:rPr>
        <w:t>Iron</w:t>
      </w:r>
    </w:p>
    <w:p w:rsidR="00A70A79" w:rsidRDefault="00A70A79" w:rsidP="00A70A79">
      <w:pPr>
        <w:rPr>
          <w:bCs/>
          <w:iCs/>
          <w:szCs w:val="24"/>
        </w:rPr>
      </w:pPr>
      <w:r>
        <w:rPr>
          <w:bCs/>
          <w:iCs/>
          <w:szCs w:val="24"/>
        </w:rPr>
        <w:t>Magnesium</w:t>
      </w:r>
    </w:p>
    <w:p w:rsidR="00A70A79" w:rsidRDefault="00A70A79" w:rsidP="00A70A79">
      <w:pPr>
        <w:rPr>
          <w:bCs/>
          <w:iCs/>
          <w:szCs w:val="24"/>
        </w:rPr>
      </w:pPr>
      <w:r>
        <w:rPr>
          <w:bCs/>
          <w:iCs/>
          <w:szCs w:val="24"/>
        </w:rPr>
        <w:t>Nitrate</w:t>
      </w:r>
    </w:p>
    <w:p w:rsidR="00A70A79" w:rsidRDefault="00A70A79" w:rsidP="00A70A79">
      <w:pPr>
        <w:rPr>
          <w:bCs/>
          <w:iCs/>
          <w:szCs w:val="24"/>
        </w:rPr>
      </w:pPr>
      <w:r>
        <w:rPr>
          <w:bCs/>
          <w:iCs/>
          <w:szCs w:val="24"/>
        </w:rPr>
        <w:t>Nitrite</w:t>
      </w:r>
    </w:p>
    <w:p w:rsidR="00A70A79" w:rsidRDefault="00A70A79" w:rsidP="00A70A79">
      <w:pPr>
        <w:rPr>
          <w:bCs/>
          <w:iCs/>
          <w:szCs w:val="24"/>
        </w:rPr>
      </w:pPr>
      <w:r>
        <w:rPr>
          <w:bCs/>
          <w:iCs/>
          <w:szCs w:val="24"/>
        </w:rPr>
        <w:t>Phosphate</w:t>
      </w:r>
    </w:p>
    <w:p w:rsidR="008E3AC9" w:rsidRDefault="008E3AC9" w:rsidP="008E3AC9">
      <w:pPr>
        <w:rPr>
          <w:szCs w:val="24"/>
        </w:rPr>
      </w:pPr>
    </w:p>
    <w:p w:rsidR="008E3AC9" w:rsidRDefault="008E3AC9" w:rsidP="008E3AC9">
      <w:pPr>
        <w:rPr>
          <w:szCs w:val="24"/>
        </w:rPr>
      </w:pPr>
      <w:r>
        <w:rPr>
          <w:szCs w:val="24"/>
        </w:rPr>
        <w:t xml:space="preserve">For the colorimetric analysis, many of the values obtained for water samples </w:t>
      </w:r>
      <w:r w:rsidR="00DC0730">
        <w:rPr>
          <w:szCs w:val="24"/>
        </w:rPr>
        <w:t>may</w:t>
      </w:r>
      <w:r>
        <w:rPr>
          <w:szCs w:val="24"/>
        </w:rPr>
        <w:t xml:space="preserve"> be too low to determine by colorimeter. There are two options to address this:</w:t>
      </w:r>
    </w:p>
    <w:p w:rsidR="008E3AC9" w:rsidRDefault="008E3AC9" w:rsidP="008E3AC9">
      <w:pPr>
        <w:rPr>
          <w:szCs w:val="24"/>
        </w:rPr>
      </w:pPr>
      <w:r>
        <w:rPr>
          <w:szCs w:val="24"/>
        </w:rPr>
        <w:t>1.  Use visual colorimetry to compare the colour with a range of standards. Looking vertically down the tube gives a longer path length than the 1cm standard in a colorimeter and so will allow easier discrimination.</w:t>
      </w:r>
    </w:p>
    <w:p w:rsidR="00A70A79" w:rsidRDefault="008E3AC9" w:rsidP="008E3AC9">
      <w:pPr>
        <w:rPr>
          <w:szCs w:val="24"/>
        </w:rPr>
      </w:pPr>
      <w:r>
        <w:rPr>
          <w:szCs w:val="24"/>
        </w:rPr>
        <w:t>2. Before analysis, evaporating the water sample to reduce its volume (to about 10%) will give a colour that is 10x as intense and thus easily readable. The only substance likely to be affected by boiling might be the calcium/magnesium</w:t>
      </w:r>
      <w:r w:rsidR="00DC0730">
        <w:rPr>
          <w:szCs w:val="24"/>
        </w:rPr>
        <w:t xml:space="preserve"> or carbonate</w:t>
      </w:r>
      <w:r>
        <w:rPr>
          <w:szCs w:val="24"/>
        </w:rPr>
        <w:t xml:space="preserve"> ions but they can be determined by titration using the undiluted sample.</w:t>
      </w:r>
      <w:r w:rsidR="00A70A79">
        <w:rPr>
          <w:szCs w:val="24"/>
        </w:rPr>
        <w:br w:type="page"/>
      </w:r>
    </w:p>
    <w:p w:rsidR="00A70A79" w:rsidRPr="00EC0A9C" w:rsidRDefault="00EC0A9C" w:rsidP="00A70A79">
      <w:pPr>
        <w:rPr>
          <w:b/>
          <w:sz w:val="28"/>
          <w:szCs w:val="28"/>
        </w:rPr>
      </w:pPr>
      <w:r w:rsidRPr="00EC0A9C">
        <w:rPr>
          <w:b/>
          <w:sz w:val="28"/>
          <w:szCs w:val="28"/>
        </w:rPr>
        <w:lastRenderedPageBreak/>
        <w:t>Boron</w:t>
      </w:r>
    </w:p>
    <w:p w:rsidR="00A70A79" w:rsidRPr="00EC0A9C" w:rsidRDefault="00A70A79" w:rsidP="00A70A79">
      <w:pPr>
        <w:rPr>
          <w:b/>
          <w:szCs w:val="24"/>
        </w:rPr>
      </w:pPr>
      <w:r w:rsidRPr="00EC0A9C">
        <w:rPr>
          <w:b/>
          <w:szCs w:val="24"/>
        </w:rPr>
        <w:t>Introduction</w:t>
      </w:r>
    </w:p>
    <w:p w:rsidR="00A70A79" w:rsidRPr="00A70A79" w:rsidRDefault="00A70A79" w:rsidP="00A70A79">
      <w:pPr>
        <w:rPr>
          <w:szCs w:val="24"/>
        </w:rPr>
      </w:pPr>
      <w:r w:rsidRPr="00A70A79">
        <w:rPr>
          <w:szCs w:val="24"/>
        </w:rPr>
        <w:t xml:space="preserve">The test for boron involves borates (the form in which most boron is found in water) forming a coloured complex with </w:t>
      </w:r>
      <w:proofErr w:type="spellStart"/>
      <w:r w:rsidRPr="00A70A79">
        <w:rPr>
          <w:szCs w:val="24"/>
        </w:rPr>
        <w:t>cucurmin</w:t>
      </w:r>
      <w:proofErr w:type="spellEnd"/>
      <w:r w:rsidRPr="00A70A79">
        <w:rPr>
          <w:szCs w:val="24"/>
        </w:rPr>
        <w:t>.</w:t>
      </w:r>
    </w:p>
    <w:p w:rsidR="00A70A79" w:rsidRPr="00A70A79" w:rsidRDefault="00A70A79" w:rsidP="00A70A79">
      <w:pPr>
        <w:rPr>
          <w:szCs w:val="24"/>
        </w:rPr>
      </w:pPr>
      <w:r w:rsidRPr="00A70A79">
        <w:rPr>
          <w:noProof/>
          <w:szCs w:val="24"/>
          <w:lang w:eastAsia="en-GB"/>
        </w:rPr>
        <w:drawing>
          <wp:anchor distT="0" distB="0" distL="114300" distR="114300" simplePos="0" relativeHeight="251670528" behindDoc="0" locked="0" layoutInCell="1" allowOverlap="1">
            <wp:simplePos x="0" y="0"/>
            <wp:positionH relativeFrom="column">
              <wp:posOffset>3253740</wp:posOffset>
            </wp:positionH>
            <wp:positionV relativeFrom="paragraph">
              <wp:posOffset>245745</wp:posOffset>
            </wp:positionV>
            <wp:extent cx="2956560" cy="1802765"/>
            <wp:effectExtent l="19050" t="0" r="0" b="0"/>
            <wp:wrapSquare wrapText="bothSides"/>
            <wp:docPr id="23" name="Picture 4" descr="File:Rosocyan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Rosocyanine.png"/>
                    <pic:cNvPicPr>
                      <a:picLocks noChangeAspect="1" noChangeArrowheads="1"/>
                    </pic:cNvPicPr>
                  </pic:nvPicPr>
                  <pic:blipFill>
                    <a:blip r:embed="rId9" cstate="print"/>
                    <a:srcRect/>
                    <a:stretch>
                      <a:fillRect/>
                    </a:stretch>
                  </pic:blipFill>
                  <pic:spPr bwMode="auto">
                    <a:xfrm>
                      <a:off x="0" y="0"/>
                      <a:ext cx="2956560" cy="1802765"/>
                    </a:xfrm>
                    <a:prstGeom prst="rect">
                      <a:avLst/>
                    </a:prstGeom>
                    <a:noFill/>
                    <a:ln w="9525">
                      <a:noFill/>
                      <a:miter lim="800000"/>
                      <a:headEnd/>
                      <a:tailEnd/>
                    </a:ln>
                  </pic:spPr>
                </pic:pic>
              </a:graphicData>
            </a:graphic>
          </wp:anchor>
        </w:drawing>
      </w:r>
    </w:p>
    <w:p w:rsidR="00A70A79" w:rsidRPr="00A70A79" w:rsidRDefault="00A70A79" w:rsidP="00A70A79">
      <w:pPr>
        <w:rPr>
          <w:szCs w:val="24"/>
        </w:rPr>
      </w:pPr>
      <w:proofErr w:type="spellStart"/>
      <w:r w:rsidRPr="00A70A79">
        <w:rPr>
          <w:szCs w:val="24"/>
        </w:rPr>
        <w:t>Cucurmin</w:t>
      </w:r>
      <w:proofErr w:type="spellEnd"/>
      <w:r w:rsidRPr="00A70A79">
        <w:rPr>
          <w:szCs w:val="24"/>
        </w:rPr>
        <w:t xml:space="preserve"> is the colouring agent in the spice turmeric. The yellow </w:t>
      </w:r>
      <w:proofErr w:type="spellStart"/>
      <w:r w:rsidRPr="00A70A79">
        <w:rPr>
          <w:szCs w:val="24"/>
        </w:rPr>
        <w:t>cucurmin</w:t>
      </w:r>
      <w:proofErr w:type="spellEnd"/>
      <w:r w:rsidRPr="00A70A79">
        <w:rPr>
          <w:szCs w:val="24"/>
        </w:rPr>
        <w:t xml:space="preserve"> complexes with the borate to form a red complex called </w:t>
      </w:r>
      <w:proofErr w:type="spellStart"/>
      <w:r w:rsidRPr="00A70A79">
        <w:rPr>
          <w:szCs w:val="24"/>
        </w:rPr>
        <w:t>rosocyanine</w:t>
      </w:r>
      <w:proofErr w:type="spellEnd"/>
      <w:r w:rsidRPr="00A70A79">
        <w:rPr>
          <w:szCs w:val="24"/>
        </w:rPr>
        <w:t xml:space="preserve">. </w:t>
      </w:r>
    </w:p>
    <w:p w:rsidR="00A70A79" w:rsidRPr="00A70A79" w:rsidRDefault="00A70A79" w:rsidP="00A70A79">
      <w:pPr>
        <w:rPr>
          <w:szCs w:val="24"/>
        </w:rPr>
      </w:pPr>
    </w:p>
    <w:p w:rsidR="00EC0A9C" w:rsidRDefault="00EC0A9C" w:rsidP="00A70A79">
      <w:pPr>
        <w:rPr>
          <w:b/>
          <w:bCs/>
          <w:szCs w:val="24"/>
        </w:rPr>
      </w:pPr>
    </w:p>
    <w:p w:rsidR="00EC0A9C" w:rsidRDefault="00EC0A9C" w:rsidP="00A70A79">
      <w:pPr>
        <w:rPr>
          <w:b/>
          <w:bCs/>
          <w:szCs w:val="24"/>
        </w:rPr>
      </w:pPr>
    </w:p>
    <w:p w:rsidR="00EC0A9C" w:rsidRDefault="00EC0A9C" w:rsidP="00A70A79">
      <w:pPr>
        <w:rPr>
          <w:b/>
          <w:bCs/>
          <w:szCs w:val="24"/>
        </w:rPr>
      </w:pPr>
    </w:p>
    <w:p w:rsidR="00A70A79" w:rsidRPr="00A70A79" w:rsidRDefault="00A70A79" w:rsidP="00A70A79">
      <w:pPr>
        <w:rPr>
          <w:b/>
          <w:bCs/>
          <w:szCs w:val="24"/>
        </w:rPr>
      </w:pPr>
      <w:r w:rsidRPr="00A70A79">
        <w:rPr>
          <w:b/>
          <w:bCs/>
          <w:szCs w:val="24"/>
        </w:rPr>
        <w:t>Equipment and Materials Required</w:t>
      </w:r>
      <w:r w:rsidR="00847E2F">
        <w:rPr>
          <w:b/>
          <w:bCs/>
          <w:szCs w:val="24"/>
        </w:rPr>
        <w:t xml:space="preserve"> (per group)</w:t>
      </w:r>
    </w:p>
    <w:tbl>
      <w:tblPr>
        <w:tblStyle w:val="TableGrid"/>
        <w:tblW w:w="0" w:type="auto"/>
        <w:tblLook w:val="04A0"/>
      </w:tblPr>
      <w:tblGrid>
        <w:gridCol w:w="4621"/>
        <w:gridCol w:w="4621"/>
      </w:tblGrid>
      <w:tr w:rsidR="00EC0A9C" w:rsidRPr="00C97CEF" w:rsidTr="00EC0A9C">
        <w:tc>
          <w:tcPr>
            <w:tcW w:w="4621" w:type="dxa"/>
          </w:tcPr>
          <w:p w:rsidR="00EC0A9C" w:rsidRPr="00EC0A9C" w:rsidRDefault="00EC0A9C" w:rsidP="00EC0A9C">
            <w:pPr>
              <w:rPr>
                <w:szCs w:val="24"/>
              </w:rPr>
            </w:pPr>
            <w:r w:rsidRPr="00A70A79">
              <w:rPr>
                <w:szCs w:val="24"/>
              </w:rPr>
              <w:t>Solution of turmeric in water (</w:t>
            </w:r>
            <w:r>
              <w:rPr>
                <w:szCs w:val="24"/>
              </w:rPr>
              <w:t>0.5g of turmeric in 5</w:t>
            </w:r>
            <w:r w:rsidRPr="00A70A79">
              <w:rPr>
                <w:szCs w:val="24"/>
              </w:rPr>
              <w:t>0cm</w:t>
            </w:r>
            <w:r w:rsidRPr="00A70A79">
              <w:rPr>
                <w:szCs w:val="24"/>
                <w:vertAlign w:val="superscript"/>
              </w:rPr>
              <w:t>3</w:t>
            </w:r>
            <w:r w:rsidRPr="00A70A79">
              <w:rPr>
                <w:szCs w:val="24"/>
              </w:rPr>
              <w:t xml:space="preserve"> of </w:t>
            </w:r>
            <w:r>
              <w:rPr>
                <w:szCs w:val="24"/>
              </w:rPr>
              <w:t>ethanol</w:t>
            </w:r>
            <w:r w:rsidRPr="00A70A79">
              <w:rPr>
                <w:szCs w:val="24"/>
              </w:rPr>
              <w:t>)</w:t>
            </w:r>
          </w:p>
        </w:tc>
        <w:tc>
          <w:tcPr>
            <w:tcW w:w="4621" w:type="dxa"/>
          </w:tcPr>
          <w:p w:rsidR="00EC0A9C" w:rsidRPr="00EC0A9C" w:rsidRDefault="00EC0A9C" w:rsidP="00EC0A9C">
            <w:pPr>
              <w:rPr>
                <w:szCs w:val="24"/>
              </w:rPr>
            </w:pPr>
            <w:r w:rsidRPr="00A70A79">
              <w:rPr>
                <w:szCs w:val="24"/>
              </w:rPr>
              <w:t>Test tubes (5 for the references plus however many samples you are doing)</w:t>
            </w:r>
          </w:p>
        </w:tc>
      </w:tr>
      <w:tr w:rsidR="00EC0A9C" w:rsidRPr="00C97CEF" w:rsidTr="00EC0A9C">
        <w:tc>
          <w:tcPr>
            <w:tcW w:w="4621" w:type="dxa"/>
          </w:tcPr>
          <w:p w:rsidR="00EC0A9C" w:rsidRPr="00EC0A9C" w:rsidRDefault="00EC0A9C" w:rsidP="00EC0A9C">
            <w:pPr>
              <w:rPr>
                <w:szCs w:val="24"/>
              </w:rPr>
            </w:pPr>
            <w:r w:rsidRPr="00A70A79">
              <w:rPr>
                <w:szCs w:val="24"/>
              </w:rPr>
              <w:t xml:space="preserve">Colorimeter &amp; </w:t>
            </w:r>
            <w:proofErr w:type="spellStart"/>
            <w:r w:rsidRPr="00A70A79">
              <w:rPr>
                <w:szCs w:val="24"/>
              </w:rPr>
              <w:t>cuvettes</w:t>
            </w:r>
            <w:proofErr w:type="spellEnd"/>
          </w:p>
        </w:tc>
        <w:tc>
          <w:tcPr>
            <w:tcW w:w="4621" w:type="dxa"/>
          </w:tcPr>
          <w:p w:rsidR="00EC0A9C" w:rsidRPr="00C97CEF" w:rsidRDefault="00BB7C3A" w:rsidP="00EC0A9C">
            <w:pPr>
              <w:spacing w:after="200" w:line="276" w:lineRule="auto"/>
              <w:rPr>
                <w:sz w:val="24"/>
                <w:szCs w:val="24"/>
              </w:rPr>
            </w:pPr>
            <w:r>
              <w:rPr>
                <w:szCs w:val="24"/>
              </w:rPr>
              <w:t xml:space="preserve">20 </w:t>
            </w:r>
            <w:proofErr w:type="spellStart"/>
            <w:r>
              <w:rPr>
                <w:szCs w:val="24"/>
              </w:rPr>
              <w:t>ppm</w:t>
            </w:r>
            <w:proofErr w:type="spellEnd"/>
            <w:r>
              <w:rPr>
                <w:szCs w:val="24"/>
              </w:rPr>
              <w:t xml:space="preserve"> solution of boron. (sodium </w:t>
            </w:r>
            <w:proofErr w:type="spellStart"/>
            <w:r>
              <w:rPr>
                <w:szCs w:val="24"/>
              </w:rPr>
              <w:t>tetraborate</w:t>
            </w:r>
            <w:proofErr w:type="spellEnd"/>
            <w:r>
              <w:rPr>
                <w:szCs w:val="24"/>
              </w:rPr>
              <w:t>)</w:t>
            </w:r>
          </w:p>
        </w:tc>
      </w:tr>
    </w:tbl>
    <w:p w:rsidR="00A70A79" w:rsidRDefault="00A70A79" w:rsidP="00A70A79">
      <w:pPr>
        <w:rPr>
          <w:szCs w:val="24"/>
        </w:rPr>
      </w:pPr>
    </w:p>
    <w:p w:rsidR="00BB7C3A" w:rsidRDefault="00BB7C3A" w:rsidP="00A70A79">
      <w:pPr>
        <w:rPr>
          <w:szCs w:val="24"/>
        </w:rPr>
      </w:pPr>
      <w:r>
        <w:rPr>
          <w:szCs w:val="24"/>
        </w:rPr>
        <w:t xml:space="preserve">To make the 20 </w:t>
      </w:r>
      <w:proofErr w:type="spellStart"/>
      <w:r>
        <w:rPr>
          <w:szCs w:val="24"/>
        </w:rPr>
        <w:t>ppm</w:t>
      </w:r>
      <w:proofErr w:type="spellEnd"/>
      <w:r>
        <w:rPr>
          <w:szCs w:val="24"/>
        </w:rPr>
        <w:t xml:space="preserve"> solution of boron, you need to allow for the boron composition of the sodium </w:t>
      </w:r>
      <w:proofErr w:type="spellStart"/>
      <w:r>
        <w:rPr>
          <w:szCs w:val="24"/>
        </w:rPr>
        <w:t>tetraborate</w:t>
      </w:r>
      <w:proofErr w:type="spellEnd"/>
      <w:r>
        <w:rPr>
          <w:szCs w:val="24"/>
        </w:rPr>
        <w:t>.</w:t>
      </w:r>
    </w:p>
    <w:p w:rsidR="00BB7C3A" w:rsidRDefault="00BB7C3A" w:rsidP="00A70A79">
      <w:pPr>
        <w:rPr>
          <w:szCs w:val="24"/>
        </w:rPr>
      </w:pPr>
      <w:r>
        <w:rPr>
          <w:szCs w:val="24"/>
        </w:rPr>
        <w:t xml:space="preserve">A 20 </w:t>
      </w:r>
      <w:proofErr w:type="spellStart"/>
      <w:r>
        <w:rPr>
          <w:szCs w:val="24"/>
        </w:rPr>
        <w:t>ppm</w:t>
      </w:r>
      <w:proofErr w:type="spellEnd"/>
      <w:r>
        <w:rPr>
          <w:szCs w:val="24"/>
        </w:rPr>
        <w:t xml:space="preserve"> solution of boron = a 179.5 </w:t>
      </w:r>
      <w:proofErr w:type="spellStart"/>
      <w:r>
        <w:rPr>
          <w:szCs w:val="24"/>
        </w:rPr>
        <w:t>ppm</w:t>
      </w:r>
      <w:proofErr w:type="spellEnd"/>
      <w:r>
        <w:rPr>
          <w:szCs w:val="24"/>
        </w:rPr>
        <w:t xml:space="preserve"> solution of sodium </w:t>
      </w:r>
      <w:proofErr w:type="spellStart"/>
      <w:r>
        <w:rPr>
          <w:szCs w:val="24"/>
        </w:rPr>
        <w:t>tetraborate</w:t>
      </w:r>
      <w:proofErr w:type="spellEnd"/>
      <w:r>
        <w:rPr>
          <w:szCs w:val="24"/>
        </w:rPr>
        <w:t>. 0.179 g/l.</w:t>
      </w:r>
    </w:p>
    <w:p w:rsidR="00BB7C3A" w:rsidRPr="00A70A79" w:rsidRDefault="00BB7C3A" w:rsidP="00A70A79">
      <w:pPr>
        <w:rPr>
          <w:szCs w:val="24"/>
        </w:rPr>
      </w:pPr>
      <w:r>
        <w:rPr>
          <w:szCs w:val="24"/>
        </w:rPr>
        <w:t xml:space="preserve">Make a more concentrated solution </w:t>
      </w:r>
      <w:proofErr w:type="spellStart"/>
      <w:r>
        <w:rPr>
          <w:szCs w:val="24"/>
        </w:rPr>
        <w:t>sn</w:t>
      </w:r>
      <w:proofErr w:type="spellEnd"/>
      <w:r>
        <w:rPr>
          <w:szCs w:val="24"/>
        </w:rPr>
        <w:t xml:space="preserve"> then dilute to ensure accuracy.</w:t>
      </w:r>
    </w:p>
    <w:p w:rsidR="00A70A79" w:rsidRPr="00A70A79" w:rsidRDefault="00A70A79" w:rsidP="00A70A79">
      <w:pPr>
        <w:rPr>
          <w:b/>
          <w:bCs/>
          <w:szCs w:val="24"/>
        </w:rPr>
      </w:pPr>
      <w:r w:rsidRPr="00A70A79">
        <w:rPr>
          <w:b/>
          <w:bCs/>
          <w:szCs w:val="24"/>
        </w:rPr>
        <w:t>Instructions</w:t>
      </w:r>
    </w:p>
    <w:p w:rsidR="00A70A79" w:rsidRPr="00A70A79" w:rsidRDefault="00A70A79" w:rsidP="00A70A79">
      <w:pPr>
        <w:numPr>
          <w:ilvl w:val="0"/>
          <w:numId w:val="3"/>
        </w:numPr>
        <w:rPr>
          <w:szCs w:val="24"/>
        </w:rPr>
      </w:pPr>
      <w:r w:rsidRPr="00A70A79">
        <w:rPr>
          <w:szCs w:val="24"/>
        </w:rPr>
        <w:t>Place 5 cm</w:t>
      </w:r>
      <w:r w:rsidRPr="00A70A79">
        <w:rPr>
          <w:szCs w:val="24"/>
          <w:vertAlign w:val="superscript"/>
        </w:rPr>
        <w:t>3</w:t>
      </w:r>
      <w:r w:rsidRPr="00A70A79">
        <w:rPr>
          <w:szCs w:val="24"/>
        </w:rPr>
        <w:t xml:space="preserve"> of your sample in a test tube.</w:t>
      </w:r>
    </w:p>
    <w:p w:rsidR="00A70A79" w:rsidRPr="00A70A79" w:rsidRDefault="00A70A79" w:rsidP="00A70A79">
      <w:pPr>
        <w:numPr>
          <w:ilvl w:val="0"/>
          <w:numId w:val="3"/>
        </w:numPr>
        <w:rPr>
          <w:szCs w:val="24"/>
        </w:rPr>
      </w:pPr>
      <w:r w:rsidRPr="00A70A79">
        <w:rPr>
          <w:szCs w:val="24"/>
        </w:rPr>
        <w:t>Add 0.5 cm</w:t>
      </w:r>
      <w:r w:rsidRPr="00EC0A9C">
        <w:rPr>
          <w:szCs w:val="24"/>
          <w:vertAlign w:val="superscript"/>
        </w:rPr>
        <w:t>3</w:t>
      </w:r>
      <w:r w:rsidRPr="00A70A79">
        <w:rPr>
          <w:szCs w:val="24"/>
        </w:rPr>
        <w:t xml:space="preserve"> of turmeric solution</w:t>
      </w:r>
    </w:p>
    <w:p w:rsidR="00A70A79" w:rsidRPr="00A70A79" w:rsidRDefault="00A70A79" w:rsidP="00A70A79">
      <w:pPr>
        <w:numPr>
          <w:ilvl w:val="0"/>
          <w:numId w:val="3"/>
        </w:numPr>
        <w:rPr>
          <w:szCs w:val="24"/>
        </w:rPr>
      </w:pPr>
      <w:r w:rsidRPr="00A70A79">
        <w:rPr>
          <w:szCs w:val="24"/>
        </w:rPr>
        <w:t>Transfer some of the coloured solution to a cuvette and read the absorbance at 490nm</w:t>
      </w:r>
    </w:p>
    <w:p w:rsidR="00A70A79" w:rsidRPr="00A70A79" w:rsidRDefault="00A70A79" w:rsidP="00A70A79">
      <w:pPr>
        <w:numPr>
          <w:ilvl w:val="0"/>
          <w:numId w:val="3"/>
        </w:numPr>
        <w:rPr>
          <w:szCs w:val="24"/>
        </w:rPr>
      </w:pPr>
      <w:r w:rsidRPr="00A70A79">
        <w:rPr>
          <w:szCs w:val="24"/>
        </w:rPr>
        <w:t>Compare your results with a standard graph</w:t>
      </w:r>
    </w:p>
    <w:p w:rsidR="00A70A79" w:rsidRPr="00A70A79" w:rsidRDefault="00A70A79" w:rsidP="00A70A79">
      <w:pPr>
        <w:rPr>
          <w:b/>
          <w:bCs/>
          <w:szCs w:val="24"/>
        </w:rPr>
      </w:pPr>
      <w:r w:rsidRPr="00A70A79">
        <w:rPr>
          <w:b/>
          <w:bCs/>
          <w:szCs w:val="24"/>
        </w:rPr>
        <w:t>Results</w:t>
      </w:r>
    </w:p>
    <w:p w:rsidR="00C17CF8" w:rsidRDefault="00A70A79" w:rsidP="00A70A79">
      <w:pPr>
        <w:rPr>
          <w:bCs/>
          <w:szCs w:val="24"/>
        </w:rPr>
      </w:pPr>
      <w:r w:rsidRPr="00A70A79">
        <w:rPr>
          <w:bCs/>
          <w:szCs w:val="24"/>
        </w:rPr>
        <w:t xml:space="preserve">The values obtained from various mineral waters were </w:t>
      </w:r>
      <w:r w:rsidR="00C17CF8">
        <w:rPr>
          <w:bCs/>
          <w:szCs w:val="24"/>
        </w:rPr>
        <w:t>low.</w:t>
      </w:r>
    </w:p>
    <w:p w:rsidR="0023657A" w:rsidRDefault="00C17CF8" w:rsidP="00A70A79">
      <w:pPr>
        <w:rPr>
          <w:bCs/>
          <w:szCs w:val="24"/>
        </w:rPr>
        <w:sectPr w:rsidR="0023657A" w:rsidSect="00EC0A9C">
          <w:pgSz w:w="11906" w:h="16838"/>
          <w:pgMar w:top="1134" w:right="1440" w:bottom="851" w:left="1440"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pPr>
      <w:r>
        <w:rPr>
          <w:bCs/>
          <w:szCs w:val="24"/>
        </w:rPr>
        <w:t>There was, however,</w:t>
      </w:r>
      <w:r w:rsidR="00A70A79" w:rsidRPr="00A70A79">
        <w:rPr>
          <w:bCs/>
          <w:szCs w:val="24"/>
        </w:rPr>
        <w:t xml:space="preserve"> a clear colour, so the concentration </w:t>
      </w:r>
      <w:r>
        <w:rPr>
          <w:bCs/>
          <w:szCs w:val="24"/>
        </w:rPr>
        <w:t>could be</w:t>
      </w:r>
      <w:r w:rsidR="00A70A79" w:rsidRPr="00A70A79">
        <w:rPr>
          <w:bCs/>
          <w:szCs w:val="24"/>
        </w:rPr>
        <w:t xml:space="preserve"> effectively determined by eye, looking down the length of the tube</w:t>
      </w:r>
      <w:r>
        <w:rPr>
          <w:bCs/>
          <w:szCs w:val="24"/>
        </w:rPr>
        <w:t xml:space="preserve"> to increase the path length</w:t>
      </w:r>
      <w:r w:rsidR="00A70A79" w:rsidRPr="00A70A79">
        <w:rPr>
          <w:bCs/>
          <w:szCs w:val="24"/>
        </w:rPr>
        <w:t>, comparing with various standard solutions.</w:t>
      </w:r>
    </w:p>
    <w:p w:rsidR="0023657A" w:rsidRDefault="00194A89" w:rsidP="0023657A">
      <w:pPr>
        <w:pStyle w:val="Heading1"/>
        <w:rPr>
          <w:sz w:val="24"/>
        </w:rPr>
      </w:pPr>
      <w:r w:rsidRPr="00194A89">
        <w:rPr>
          <w:i/>
          <w:noProof/>
          <w:sz w:val="24"/>
        </w:rPr>
        <w:lastRenderedPageBreak/>
        <w:pict>
          <v:shape id="_x0000_s1046" type="#_x0000_t202" style="position:absolute;margin-left:110.25pt;margin-top:18pt;width:608.95pt;height:84.75pt;z-index:251715584" filled="f" fillcolor="silver" stroked="f">
            <v:textbox style="mso-next-textbox:#_x0000_s1046">
              <w:txbxContent>
                <w:p w:rsidR="009703B6" w:rsidRDefault="009703B6" w:rsidP="0023657A">
                  <w:pPr>
                    <w:spacing w:after="0" w:line="240" w:lineRule="auto"/>
                    <w:rPr>
                      <w:b/>
                      <w:bCs/>
                      <w:sz w:val="28"/>
                    </w:rPr>
                  </w:pPr>
                  <w:r>
                    <w:rPr>
                      <w:b/>
                      <w:bCs/>
                      <w:sz w:val="28"/>
                    </w:rPr>
                    <w:t xml:space="preserve">SSERC Risk Assessment </w:t>
                  </w:r>
                  <w:r>
                    <w:rPr>
                      <w:sz w:val="28"/>
                    </w:rPr>
                    <w:t>(revised version November 2009)</w:t>
                  </w:r>
                </w:p>
                <w:p w:rsidR="009703B6" w:rsidRDefault="009703B6" w:rsidP="0023657A">
                  <w:pPr>
                    <w:spacing w:after="0" w:line="240" w:lineRule="auto"/>
                  </w:pPr>
                  <w:r>
                    <w:t xml:space="preserve">(based on HSE ‘5 steps to risk assessment’) </w:t>
                  </w:r>
                </w:p>
                <w:p w:rsidR="009703B6" w:rsidRDefault="009703B6" w:rsidP="0023657A">
                  <w:pPr>
                    <w:spacing w:after="0" w:line="240" w:lineRule="auto"/>
                  </w:pPr>
                </w:p>
                <w:p w:rsidR="009703B6" w:rsidRPr="00BE48E3" w:rsidRDefault="009703B6" w:rsidP="0023657A">
                  <w:pPr>
                    <w:spacing w:after="0" w:line="240" w:lineRule="auto"/>
                  </w:pPr>
                  <w:r w:rsidRPr="00BE48E3">
                    <w:t xml:space="preserve">2 </w:t>
                  </w:r>
                  <w:proofErr w:type="spellStart"/>
                  <w:r w:rsidRPr="00BE48E3">
                    <w:t>Pitreavie</w:t>
                  </w:r>
                  <w:proofErr w:type="spellEnd"/>
                  <w:r w:rsidRPr="00BE48E3">
                    <w:t xml:space="preserve"> Court, South </w:t>
                  </w:r>
                  <w:proofErr w:type="spellStart"/>
                  <w:r w:rsidRPr="00BE48E3">
                    <w:t>Pitreavie</w:t>
                  </w:r>
                  <w:proofErr w:type="spellEnd"/>
                  <w:r w:rsidRPr="00BE48E3">
                    <w:t xml:space="preserve"> Business Park, Dunfermline KY11 8UB</w:t>
                  </w:r>
                </w:p>
                <w:p w:rsidR="009703B6" w:rsidRDefault="009703B6" w:rsidP="0023657A">
                  <w:pPr>
                    <w:spacing w:after="0" w:line="240" w:lineRule="auto"/>
                    <w:rPr>
                      <w:sz w:val="18"/>
                    </w:rPr>
                  </w:pPr>
                  <w:proofErr w:type="spellStart"/>
                  <w:r>
                    <w:rPr>
                      <w:sz w:val="18"/>
                    </w:rPr>
                    <w:t>tel</w:t>
                  </w:r>
                  <w:proofErr w:type="spellEnd"/>
                  <w:r>
                    <w:rPr>
                      <w:sz w:val="18"/>
                    </w:rPr>
                    <w:t xml:space="preserve"> : 01383 626070 fax : 01383 842793</w:t>
                  </w:r>
                </w:p>
                <w:p w:rsidR="009703B6" w:rsidRDefault="009703B6" w:rsidP="0023657A">
                  <w:pPr>
                    <w:spacing w:after="0" w:line="240" w:lineRule="auto"/>
                    <w:rPr>
                      <w:sz w:val="18"/>
                    </w:rPr>
                  </w:pPr>
                  <w:r>
                    <w:rPr>
                      <w:sz w:val="18"/>
                    </w:rPr>
                    <w:t xml:space="preserve">e-mail : </w:t>
                  </w:r>
                  <w:hyperlink r:id="rId10" w:history="1">
                    <w:r>
                      <w:rPr>
                        <w:rStyle w:val="Hyperlink"/>
                        <w:sz w:val="18"/>
                      </w:rPr>
                      <w:t>sts@sserc.org.uk</w:t>
                    </w:r>
                  </w:hyperlink>
                  <w:r>
                    <w:rPr>
                      <w:sz w:val="18"/>
                    </w:rPr>
                    <w:tab/>
                    <w:t xml:space="preserve">web : </w:t>
                  </w:r>
                  <w:hyperlink r:id="rId11" w:history="1">
                    <w:r>
                      <w:rPr>
                        <w:rStyle w:val="Hyperlink"/>
                        <w:sz w:val="18"/>
                      </w:rPr>
                      <w:t>www.sserc.org.uk</w:t>
                    </w:r>
                  </w:hyperlink>
                </w:p>
                <w:p w:rsidR="009703B6" w:rsidRDefault="009703B6" w:rsidP="0023657A">
                  <w:pPr>
                    <w:spacing w:after="0" w:line="240" w:lineRule="auto"/>
                    <w:jc w:val="right"/>
                    <w:rPr>
                      <w:sz w:val="18"/>
                    </w:rPr>
                  </w:pPr>
                </w:p>
                <w:p w:rsidR="009703B6" w:rsidRDefault="009703B6" w:rsidP="0023657A">
                  <w:pPr>
                    <w:spacing w:after="0" w:line="240" w:lineRule="auto"/>
                  </w:pPr>
                </w:p>
              </w:txbxContent>
            </v:textbox>
          </v:shape>
        </w:pict>
      </w:r>
      <w:r w:rsidR="0023657A">
        <w:rPr>
          <w:noProof/>
          <w:sz w:val="24"/>
          <w:lang w:eastAsia="en-GB"/>
        </w:rPr>
        <w:drawing>
          <wp:inline distT="0" distB="0" distL="0" distR="0">
            <wp:extent cx="1035050" cy="1000760"/>
            <wp:effectExtent l="19050" t="0" r="0" b="0"/>
            <wp:docPr id="1" name="Picture 1" descr="SSERC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RC_jpg"/>
                    <pic:cNvPicPr>
                      <a:picLocks noChangeAspect="1" noChangeArrowheads="1"/>
                    </pic:cNvPicPr>
                  </pic:nvPicPr>
                  <pic:blipFill>
                    <a:blip r:embed="rId12" cstate="print"/>
                    <a:srcRect/>
                    <a:stretch>
                      <a:fillRect/>
                    </a:stretch>
                  </pic:blipFill>
                  <pic:spPr bwMode="auto">
                    <a:xfrm>
                      <a:off x="0" y="0"/>
                      <a:ext cx="1035050" cy="1000760"/>
                    </a:xfrm>
                    <a:prstGeom prst="rect">
                      <a:avLst/>
                    </a:prstGeom>
                    <a:noFill/>
                    <a:ln w="9525">
                      <a:noFill/>
                      <a:miter lim="800000"/>
                      <a:headEnd/>
                      <a:tailEnd/>
                    </a:ln>
                  </pic:spPr>
                </pic:pic>
              </a:graphicData>
            </a:graphic>
          </wp:inline>
        </w:drawing>
      </w:r>
    </w:p>
    <w:tbl>
      <w:tblPr>
        <w:tblpPr w:leftFromText="180" w:rightFromText="180" w:vertAnchor="text" w:horzAnchor="margin" w:tblpY="2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5843"/>
      </w:tblGrid>
      <w:tr w:rsidR="0023657A" w:rsidRPr="00927C00" w:rsidTr="0023657A">
        <w:tc>
          <w:tcPr>
            <w:tcW w:w="3085" w:type="dxa"/>
          </w:tcPr>
          <w:p w:rsidR="0023657A" w:rsidRPr="00927C00" w:rsidRDefault="0023657A" w:rsidP="0023657A">
            <w:pPr>
              <w:pStyle w:val="Heading6"/>
              <w:spacing w:before="0" w:line="240" w:lineRule="auto"/>
              <w:rPr>
                <w:rFonts w:ascii="Tahoma" w:hAnsi="Tahoma" w:cs="Tahoma"/>
                <w:sz w:val="20"/>
                <w:szCs w:val="20"/>
              </w:rPr>
            </w:pPr>
            <w:r w:rsidRPr="00927C00">
              <w:rPr>
                <w:rFonts w:ascii="Tahoma" w:hAnsi="Tahoma" w:cs="Tahoma"/>
                <w:sz w:val="20"/>
                <w:szCs w:val="20"/>
              </w:rPr>
              <w:t>Activity assessed</w:t>
            </w:r>
          </w:p>
        </w:tc>
        <w:tc>
          <w:tcPr>
            <w:tcW w:w="5843" w:type="dxa"/>
          </w:tcPr>
          <w:p w:rsidR="0023657A" w:rsidRPr="00927C00" w:rsidRDefault="0023657A" w:rsidP="0023657A">
            <w:pPr>
              <w:spacing w:after="0" w:line="240" w:lineRule="auto"/>
              <w:rPr>
                <w:rFonts w:ascii="Tahoma" w:hAnsi="Tahoma" w:cs="Tahoma"/>
                <w:sz w:val="20"/>
                <w:szCs w:val="20"/>
              </w:rPr>
            </w:pPr>
            <w:r w:rsidRPr="00927C00">
              <w:rPr>
                <w:rFonts w:ascii="Tahoma" w:hAnsi="Tahoma" w:cs="Tahoma"/>
                <w:sz w:val="20"/>
                <w:szCs w:val="20"/>
              </w:rPr>
              <w:t>Testing water for boron</w:t>
            </w:r>
          </w:p>
        </w:tc>
      </w:tr>
      <w:tr w:rsidR="0023657A" w:rsidRPr="00927C00" w:rsidTr="0023657A">
        <w:tc>
          <w:tcPr>
            <w:tcW w:w="3085" w:type="dxa"/>
          </w:tcPr>
          <w:p w:rsidR="0023657A" w:rsidRPr="00927C00" w:rsidRDefault="0023657A" w:rsidP="0023657A">
            <w:pPr>
              <w:spacing w:after="0" w:line="240" w:lineRule="auto"/>
              <w:rPr>
                <w:rFonts w:ascii="Tahoma" w:hAnsi="Tahoma" w:cs="Tahoma"/>
                <w:i/>
                <w:iCs/>
                <w:sz w:val="20"/>
                <w:szCs w:val="20"/>
              </w:rPr>
            </w:pPr>
            <w:r w:rsidRPr="00927C00">
              <w:rPr>
                <w:rFonts w:ascii="Tahoma" w:hAnsi="Tahoma" w:cs="Tahoma"/>
                <w:i/>
                <w:iCs/>
                <w:sz w:val="20"/>
                <w:szCs w:val="20"/>
              </w:rPr>
              <w:t>Date of assessment</w:t>
            </w:r>
          </w:p>
        </w:tc>
        <w:tc>
          <w:tcPr>
            <w:tcW w:w="5843" w:type="dxa"/>
          </w:tcPr>
          <w:p w:rsidR="0023657A" w:rsidRPr="00927C00" w:rsidRDefault="0023657A" w:rsidP="0023657A">
            <w:pPr>
              <w:spacing w:after="0" w:line="240" w:lineRule="auto"/>
              <w:rPr>
                <w:rFonts w:ascii="Tahoma" w:hAnsi="Tahoma" w:cs="Tahoma"/>
                <w:sz w:val="20"/>
                <w:szCs w:val="20"/>
              </w:rPr>
            </w:pPr>
            <w:r w:rsidRPr="00927C00">
              <w:rPr>
                <w:rFonts w:ascii="Tahoma" w:hAnsi="Tahoma" w:cs="Tahoma"/>
                <w:sz w:val="20"/>
                <w:szCs w:val="20"/>
              </w:rPr>
              <w:t>26</w:t>
            </w:r>
            <w:r w:rsidRPr="00927C00">
              <w:rPr>
                <w:rFonts w:ascii="Tahoma" w:hAnsi="Tahoma" w:cs="Tahoma"/>
                <w:sz w:val="20"/>
                <w:szCs w:val="20"/>
                <w:vertAlign w:val="superscript"/>
              </w:rPr>
              <w:t>th</w:t>
            </w:r>
            <w:r w:rsidRPr="00927C00">
              <w:rPr>
                <w:rFonts w:ascii="Tahoma" w:hAnsi="Tahoma" w:cs="Tahoma"/>
                <w:sz w:val="20"/>
                <w:szCs w:val="20"/>
              </w:rPr>
              <w:t xml:space="preserve"> July 2013</w:t>
            </w:r>
          </w:p>
        </w:tc>
      </w:tr>
      <w:tr w:rsidR="0023657A" w:rsidRPr="00927C00" w:rsidTr="0023657A">
        <w:tc>
          <w:tcPr>
            <w:tcW w:w="3085" w:type="dxa"/>
          </w:tcPr>
          <w:p w:rsidR="0023657A" w:rsidRPr="00927C00" w:rsidRDefault="0023657A" w:rsidP="0023657A">
            <w:pPr>
              <w:spacing w:after="0" w:line="240" w:lineRule="auto"/>
              <w:rPr>
                <w:rFonts w:ascii="Tahoma" w:hAnsi="Tahoma" w:cs="Tahoma"/>
                <w:i/>
                <w:iCs/>
                <w:sz w:val="20"/>
                <w:szCs w:val="20"/>
              </w:rPr>
            </w:pPr>
            <w:r w:rsidRPr="00927C00">
              <w:rPr>
                <w:rFonts w:ascii="Tahoma" w:hAnsi="Tahoma" w:cs="Tahoma"/>
                <w:i/>
                <w:iCs/>
                <w:sz w:val="20"/>
                <w:szCs w:val="20"/>
              </w:rPr>
              <w:t>Date of review (</w:t>
            </w:r>
            <w:r w:rsidRPr="00927C00">
              <w:rPr>
                <w:rFonts w:ascii="Tahoma" w:hAnsi="Tahoma" w:cs="Tahoma"/>
                <w:b/>
                <w:i/>
                <w:iCs/>
                <w:sz w:val="20"/>
                <w:szCs w:val="20"/>
              </w:rPr>
              <w:t>Step 5</w:t>
            </w:r>
            <w:r w:rsidRPr="00927C00">
              <w:rPr>
                <w:rFonts w:ascii="Tahoma" w:hAnsi="Tahoma" w:cs="Tahoma"/>
                <w:i/>
                <w:iCs/>
                <w:sz w:val="20"/>
                <w:szCs w:val="20"/>
              </w:rPr>
              <w:t>)</w:t>
            </w:r>
          </w:p>
        </w:tc>
        <w:tc>
          <w:tcPr>
            <w:tcW w:w="5843" w:type="dxa"/>
          </w:tcPr>
          <w:p w:rsidR="0023657A" w:rsidRPr="00927C00" w:rsidRDefault="0023657A" w:rsidP="0023657A">
            <w:pPr>
              <w:pStyle w:val="Salutation"/>
              <w:rPr>
                <w:rFonts w:cs="Tahoma"/>
              </w:rPr>
            </w:pPr>
          </w:p>
        </w:tc>
      </w:tr>
      <w:tr w:rsidR="0023657A" w:rsidRPr="00927C00" w:rsidTr="0023657A">
        <w:tc>
          <w:tcPr>
            <w:tcW w:w="3085" w:type="dxa"/>
          </w:tcPr>
          <w:p w:rsidR="0023657A" w:rsidRPr="00927C00" w:rsidRDefault="0023657A" w:rsidP="0023657A">
            <w:pPr>
              <w:spacing w:after="0" w:line="240" w:lineRule="auto"/>
              <w:rPr>
                <w:rFonts w:ascii="Tahoma" w:hAnsi="Tahoma" w:cs="Tahoma"/>
                <w:i/>
                <w:iCs/>
                <w:sz w:val="20"/>
                <w:szCs w:val="20"/>
              </w:rPr>
            </w:pPr>
            <w:r w:rsidRPr="00927C00">
              <w:rPr>
                <w:rFonts w:ascii="Tahoma" w:hAnsi="Tahoma" w:cs="Tahoma"/>
                <w:i/>
                <w:iCs/>
                <w:sz w:val="20"/>
                <w:szCs w:val="20"/>
              </w:rPr>
              <w:t>School</w:t>
            </w:r>
          </w:p>
        </w:tc>
        <w:tc>
          <w:tcPr>
            <w:tcW w:w="5843" w:type="dxa"/>
          </w:tcPr>
          <w:p w:rsidR="0023657A" w:rsidRPr="00927C00" w:rsidRDefault="0023657A" w:rsidP="0023657A">
            <w:pPr>
              <w:pStyle w:val="Salutation"/>
              <w:rPr>
                <w:rFonts w:cs="Tahoma"/>
              </w:rPr>
            </w:pPr>
          </w:p>
        </w:tc>
      </w:tr>
      <w:tr w:rsidR="0023657A" w:rsidRPr="00927C00" w:rsidTr="0023657A">
        <w:tc>
          <w:tcPr>
            <w:tcW w:w="3085" w:type="dxa"/>
          </w:tcPr>
          <w:p w:rsidR="0023657A" w:rsidRPr="00927C00" w:rsidRDefault="0023657A" w:rsidP="0023657A">
            <w:pPr>
              <w:spacing w:after="0" w:line="240" w:lineRule="auto"/>
              <w:rPr>
                <w:rFonts w:ascii="Tahoma" w:hAnsi="Tahoma" w:cs="Tahoma"/>
                <w:i/>
                <w:iCs/>
                <w:sz w:val="20"/>
                <w:szCs w:val="20"/>
              </w:rPr>
            </w:pPr>
            <w:r w:rsidRPr="00927C00">
              <w:rPr>
                <w:rFonts w:ascii="Tahoma" w:hAnsi="Tahoma" w:cs="Tahoma"/>
                <w:i/>
                <w:iCs/>
                <w:sz w:val="20"/>
                <w:szCs w:val="20"/>
              </w:rPr>
              <w:t>Department</w:t>
            </w:r>
          </w:p>
        </w:tc>
        <w:tc>
          <w:tcPr>
            <w:tcW w:w="5843" w:type="dxa"/>
          </w:tcPr>
          <w:p w:rsidR="0023657A" w:rsidRPr="00927C00" w:rsidRDefault="0023657A" w:rsidP="0023657A">
            <w:pPr>
              <w:spacing w:after="0" w:line="240" w:lineRule="auto"/>
              <w:rPr>
                <w:rFonts w:ascii="Tahoma" w:hAnsi="Tahoma" w:cs="Tahoma"/>
                <w:sz w:val="20"/>
                <w:szCs w:val="20"/>
              </w:rPr>
            </w:pPr>
          </w:p>
        </w:tc>
      </w:tr>
    </w:tbl>
    <w:p w:rsidR="0023657A" w:rsidRDefault="0023657A" w:rsidP="0023657A">
      <w:pPr>
        <w:pStyle w:val="Heading1"/>
        <w:ind w:left="720" w:firstLine="90"/>
        <w:rPr>
          <w:sz w:val="20"/>
        </w:rPr>
      </w:pPr>
      <w:r>
        <w:rPr>
          <w:sz w:val="24"/>
        </w:rPr>
        <w:t xml:space="preserve">   </w:t>
      </w:r>
    </w:p>
    <w:p w:rsidR="0023657A" w:rsidRDefault="0023657A" w:rsidP="0023657A">
      <w:pPr>
        <w:spacing w:after="0" w:line="240" w:lineRule="auto"/>
      </w:pPr>
    </w:p>
    <w:p w:rsidR="0023657A" w:rsidRDefault="0023657A" w:rsidP="0023657A">
      <w:pPr>
        <w:spacing w:after="0" w:line="240" w:lineRule="auto"/>
      </w:pPr>
    </w:p>
    <w:p w:rsidR="0023657A" w:rsidRDefault="0023657A" w:rsidP="0023657A">
      <w:pPr>
        <w:spacing w:after="0" w:line="240" w:lineRule="auto"/>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2551"/>
        <w:gridCol w:w="3119"/>
        <w:gridCol w:w="3118"/>
        <w:gridCol w:w="993"/>
        <w:gridCol w:w="850"/>
        <w:gridCol w:w="992"/>
      </w:tblGrid>
      <w:tr w:rsidR="0023657A" w:rsidRPr="00927C00" w:rsidTr="00A21E7A">
        <w:trPr>
          <w:tblHeader/>
        </w:trPr>
        <w:tc>
          <w:tcPr>
            <w:tcW w:w="2660" w:type="dxa"/>
          </w:tcPr>
          <w:p w:rsidR="0023657A" w:rsidRPr="00927C00" w:rsidRDefault="0023657A" w:rsidP="0023657A">
            <w:pPr>
              <w:spacing w:after="0" w:line="240" w:lineRule="auto"/>
              <w:jc w:val="center"/>
              <w:rPr>
                <w:rFonts w:ascii="Tahoma" w:hAnsi="Tahoma" w:cs="Tahoma"/>
                <w:sz w:val="20"/>
                <w:szCs w:val="20"/>
              </w:rPr>
            </w:pPr>
            <w:r w:rsidRPr="00927C00">
              <w:rPr>
                <w:rFonts w:ascii="Tahoma" w:hAnsi="Tahoma" w:cs="Tahoma"/>
                <w:sz w:val="20"/>
                <w:szCs w:val="20"/>
              </w:rPr>
              <w:t>Step 1</w:t>
            </w:r>
          </w:p>
        </w:tc>
        <w:tc>
          <w:tcPr>
            <w:tcW w:w="2551" w:type="dxa"/>
          </w:tcPr>
          <w:p w:rsidR="0023657A" w:rsidRPr="00927C00" w:rsidRDefault="0023657A" w:rsidP="0023657A">
            <w:pPr>
              <w:spacing w:after="0" w:line="240" w:lineRule="auto"/>
              <w:jc w:val="center"/>
              <w:rPr>
                <w:rFonts w:ascii="Tahoma" w:hAnsi="Tahoma" w:cs="Tahoma"/>
                <w:sz w:val="20"/>
                <w:szCs w:val="20"/>
              </w:rPr>
            </w:pPr>
            <w:r w:rsidRPr="00927C00">
              <w:rPr>
                <w:rFonts w:ascii="Tahoma" w:hAnsi="Tahoma" w:cs="Tahoma"/>
                <w:sz w:val="20"/>
                <w:szCs w:val="20"/>
              </w:rPr>
              <w:t>Step 2</w:t>
            </w:r>
          </w:p>
        </w:tc>
        <w:tc>
          <w:tcPr>
            <w:tcW w:w="6237" w:type="dxa"/>
            <w:gridSpan w:val="2"/>
          </w:tcPr>
          <w:p w:rsidR="0023657A" w:rsidRPr="00927C00" w:rsidRDefault="0023657A" w:rsidP="0023657A">
            <w:pPr>
              <w:spacing w:after="0" w:line="240" w:lineRule="auto"/>
              <w:jc w:val="center"/>
              <w:rPr>
                <w:rFonts w:ascii="Tahoma" w:hAnsi="Tahoma" w:cs="Tahoma"/>
                <w:sz w:val="20"/>
                <w:szCs w:val="20"/>
              </w:rPr>
            </w:pPr>
            <w:r w:rsidRPr="00927C00">
              <w:rPr>
                <w:rFonts w:ascii="Tahoma" w:hAnsi="Tahoma" w:cs="Tahoma"/>
                <w:sz w:val="20"/>
                <w:szCs w:val="20"/>
              </w:rPr>
              <w:t>Step 3</w:t>
            </w:r>
          </w:p>
        </w:tc>
        <w:tc>
          <w:tcPr>
            <w:tcW w:w="2835" w:type="dxa"/>
            <w:gridSpan w:val="3"/>
          </w:tcPr>
          <w:p w:rsidR="0023657A" w:rsidRPr="00927C00" w:rsidRDefault="0023657A" w:rsidP="0023657A">
            <w:pPr>
              <w:spacing w:after="0" w:line="240" w:lineRule="auto"/>
              <w:jc w:val="center"/>
              <w:rPr>
                <w:rFonts w:ascii="Tahoma" w:hAnsi="Tahoma" w:cs="Tahoma"/>
                <w:sz w:val="20"/>
                <w:szCs w:val="20"/>
              </w:rPr>
            </w:pPr>
            <w:r w:rsidRPr="00927C00">
              <w:rPr>
                <w:rFonts w:ascii="Tahoma" w:hAnsi="Tahoma" w:cs="Tahoma"/>
                <w:sz w:val="20"/>
                <w:szCs w:val="20"/>
              </w:rPr>
              <w:t>Step 4</w:t>
            </w:r>
          </w:p>
        </w:tc>
      </w:tr>
      <w:tr w:rsidR="0023657A" w:rsidRPr="00927C00" w:rsidTr="00A21E7A">
        <w:tc>
          <w:tcPr>
            <w:tcW w:w="2660" w:type="dxa"/>
          </w:tcPr>
          <w:p w:rsidR="0023657A" w:rsidRPr="00927C00" w:rsidRDefault="0023657A" w:rsidP="0023657A">
            <w:pPr>
              <w:pStyle w:val="Salutation"/>
              <w:rPr>
                <w:rFonts w:cs="Tahoma"/>
                <w:i/>
                <w:iCs/>
              </w:rPr>
            </w:pPr>
            <w:r w:rsidRPr="00927C00">
              <w:rPr>
                <w:rFonts w:cs="Tahoma"/>
                <w:i/>
                <w:iCs/>
              </w:rPr>
              <w:t>List Significant hazards here:</w:t>
            </w:r>
          </w:p>
        </w:tc>
        <w:tc>
          <w:tcPr>
            <w:tcW w:w="2551" w:type="dxa"/>
          </w:tcPr>
          <w:p w:rsidR="0023657A" w:rsidRPr="00927C00" w:rsidRDefault="0023657A" w:rsidP="0023657A">
            <w:pPr>
              <w:spacing w:after="0" w:line="240" w:lineRule="auto"/>
              <w:rPr>
                <w:rFonts w:ascii="Tahoma" w:hAnsi="Tahoma" w:cs="Tahoma"/>
                <w:i/>
                <w:iCs/>
                <w:sz w:val="20"/>
                <w:szCs w:val="20"/>
              </w:rPr>
            </w:pPr>
            <w:r w:rsidRPr="00927C00">
              <w:rPr>
                <w:rFonts w:ascii="Tahoma" w:hAnsi="Tahoma" w:cs="Tahoma"/>
                <w:i/>
                <w:iCs/>
                <w:sz w:val="20"/>
                <w:szCs w:val="20"/>
              </w:rPr>
              <w:t>Who might be harmed and how?</w:t>
            </w:r>
          </w:p>
        </w:tc>
        <w:tc>
          <w:tcPr>
            <w:tcW w:w="3119" w:type="dxa"/>
          </w:tcPr>
          <w:p w:rsidR="0023657A" w:rsidRPr="00927C00" w:rsidRDefault="0023657A" w:rsidP="0023657A">
            <w:pPr>
              <w:spacing w:after="0" w:line="240" w:lineRule="auto"/>
              <w:rPr>
                <w:rFonts w:ascii="Tahoma" w:hAnsi="Tahoma" w:cs="Tahoma"/>
                <w:i/>
                <w:iCs/>
                <w:sz w:val="20"/>
                <w:szCs w:val="20"/>
              </w:rPr>
            </w:pPr>
            <w:r w:rsidRPr="00927C00">
              <w:rPr>
                <w:rFonts w:ascii="Tahoma" w:hAnsi="Tahoma" w:cs="Tahoma"/>
                <w:i/>
                <w:iCs/>
                <w:sz w:val="20"/>
                <w:szCs w:val="20"/>
              </w:rPr>
              <w:t>What are you already doing?</w:t>
            </w:r>
          </w:p>
        </w:tc>
        <w:tc>
          <w:tcPr>
            <w:tcW w:w="3118" w:type="dxa"/>
          </w:tcPr>
          <w:p w:rsidR="0023657A" w:rsidRPr="00927C00" w:rsidRDefault="0023657A" w:rsidP="0023657A">
            <w:pPr>
              <w:spacing w:after="0" w:line="240" w:lineRule="auto"/>
              <w:rPr>
                <w:rFonts w:ascii="Tahoma" w:hAnsi="Tahoma" w:cs="Tahoma"/>
                <w:i/>
                <w:iCs/>
                <w:sz w:val="20"/>
                <w:szCs w:val="20"/>
              </w:rPr>
            </w:pPr>
            <w:r w:rsidRPr="00927C00">
              <w:rPr>
                <w:rFonts w:ascii="Tahoma" w:hAnsi="Tahoma" w:cs="Tahoma"/>
                <w:i/>
                <w:iCs/>
                <w:sz w:val="20"/>
                <w:szCs w:val="20"/>
              </w:rPr>
              <w:t>What further action is needed?</w:t>
            </w:r>
          </w:p>
        </w:tc>
        <w:tc>
          <w:tcPr>
            <w:tcW w:w="993" w:type="dxa"/>
          </w:tcPr>
          <w:p w:rsidR="0023657A" w:rsidRPr="00927C00" w:rsidRDefault="0023657A" w:rsidP="0023657A">
            <w:pPr>
              <w:spacing w:after="0" w:line="240" w:lineRule="auto"/>
              <w:rPr>
                <w:rFonts w:ascii="Tahoma" w:hAnsi="Tahoma" w:cs="Tahoma"/>
                <w:i/>
                <w:iCs/>
                <w:sz w:val="20"/>
                <w:szCs w:val="20"/>
              </w:rPr>
            </w:pPr>
            <w:r w:rsidRPr="00927C00">
              <w:rPr>
                <w:rFonts w:ascii="Tahoma" w:hAnsi="Tahoma" w:cs="Tahoma"/>
                <w:i/>
                <w:iCs/>
                <w:sz w:val="20"/>
                <w:szCs w:val="20"/>
              </w:rPr>
              <w:t>Action by whom?</w:t>
            </w:r>
          </w:p>
        </w:tc>
        <w:tc>
          <w:tcPr>
            <w:tcW w:w="850" w:type="dxa"/>
          </w:tcPr>
          <w:p w:rsidR="0023657A" w:rsidRPr="00927C00" w:rsidRDefault="0023657A" w:rsidP="0023657A">
            <w:pPr>
              <w:spacing w:after="0" w:line="240" w:lineRule="auto"/>
              <w:rPr>
                <w:rFonts w:ascii="Tahoma" w:hAnsi="Tahoma" w:cs="Tahoma"/>
                <w:i/>
                <w:iCs/>
                <w:sz w:val="20"/>
                <w:szCs w:val="20"/>
              </w:rPr>
            </w:pPr>
            <w:r w:rsidRPr="00927C00">
              <w:rPr>
                <w:rFonts w:ascii="Tahoma" w:hAnsi="Tahoma" w:cs="Tahoma"/>
                <w:i/>
                <w:iCs/>
                <w:sz w:val="20"/>
                <w:szCs w:val="20"/>
              </w:rPr>
              <w:t>Action by when?</w:t>
            </w:r>
          </w:p>
        </w:tc>
        <w:tc>
          <w:tcPr>
            <w:tcW w:w="992" w:type="dxa"/>
          </w:tcPr>
          <w:p w:rsidR="0023657A" w:rsidRPr="00927C00" w:rsidRDefault="0023657A" w:rsidP="0023657A">
            <w:pPr>
              <w:spacing w:after="0" w:line="240" w:lineRule="auto"/>
              <w:rPr>
                <w:rFonts w:ascii="Tahoma" w:hAnsi="Tahoma" w:cs="Tahoma"/>
                <w:i/>
                <w:iCs/>
                <w:sz w:val="20"/>
                <w:szCs w:val="20"/>
              </w:rPr>
            </w:pPr>
            <w:r w:rsidRPr="00927C00">
              <w:rPr>
                <w:rFonts w:ascii="Tahoma" w:hAnsi="Tahoma" w:cs="Tahoma"/>
                <w:i/>
                <w:iCs/>
                <w:sz w:val="20"/>
                <w:szCs w:val="20"/>
              </w:rPr>
              <w:t>Done</w:t>
            </w:r>
          </w:p>
        </w:tc>
      </w:tr>
      <w:tr w:rsidR="0023657A" w:rsidRPr="00927C00" w:rsidTr="00A21E7A">
        <w:trPr>
          <w:trHeight w:val="709"/>
        </w:trPr>
        <w:tc>
          <w:tcPr>
            <w:tcW w:w="2660" w:type="dxa"/>
          </w:tcPr>
          <w:p w:rsidR="0023657A" w:rsidRPr="00927C00" w:rsidRDefault="0023657A" w:rsidP="0023657A">
            <w:pPr>
              <w:spacing w:after="0" w:line="240" w:lineRule="auto"/>
              <w:rPr>
                <w:rFonts w:ascii="Tahoma" w:hAnsi="Tahoma" w:cs="Tahoma"/>
                <w:sz w:val="20"/>
                <w:szCs w:val="20"/>
              </w:rPr>
            </w:pPr>
            <w:r w:rsidRPr="00927C00">
              <w:rPr>
                <w:rFonts w:ascii="Tahoma" w:hAnsi="Tahoma" w:cs="Tahoma"/>
                <w:sz w:val="20"/>
                <w:szCs w:val="20"/>
              </w:rPr>
              <w:t xml:space="preserve">Sodium </w:t>
            </w:r>
            <w:proofErr w:type="spellStart"/>
            <w:r w:rsidRPr="00927C00">
              <w:rPr>
                <w:rFonts w:ascii="Tahoma" w:hAnsi="Tahoma" w:cs="Tahoma"/>
                <w:sz w:val="20"/>
                <w:szCs w:val="20"/>
              </w:rPr>
              <w:t>tetraborate</w:t>
            </w:r>
            <w:proofErr w:type="spellEnd"/>
            <w:r w:rsidRPr="00927C00">
              <w:rPr>
                <w:rFonts w:ascii="Tahoma" w:hAnsi="Tahoma" w:cs="Tahoma"/>
                <w:sz w:val="20"/>
                <w:szCs w:val="20"/>
              </w:rPr>
              <w:t xml:space="preserve"> is a reproductive toxin.</w:t>
            </w:r>
          </w:p>
          <w:p w:rsidR="0023657A" w:rsidRPr="00927C00" w:rsidRDefault="0023657A" w:rsidP="0023657A">
            <w:pPr>
              <w:spacing w:after="0" w:line="240" w:lineRule="auto"/>
              <w:rPr>
                <w:rFonts w:ascii="Tahoma" w:hAnsi="Tahoma" w:cs="Tahoma"/>
                <w:sz w:val="20"/>
                <w:szCs w:val="20"/>
              </w:rPr>
            </w:pPr>
          </w:p>
          <w:p w:rsidR="0023657A" w:rsidRPr="00927C00" w:rsidRDefault="0023657A" w:rsidP="0023657A">
            <w:pPr>
              <w:spacing w:after="0" w:line="240" w:lineRule="auto"/>
              <w:rPr>
                <w:rFonts w:ascii="Tahoma" w:hAnsi="Tahoma" w:cs="Tahoma"/>
                <w:sz w:val="20"/>
                <w:szCs w:val="20"/>
              </w:rPr>
            </w:pPr>
            <w:r w:rsidRPr="00927C00">
              <w:rPr>
                <w:rFonts w:ascii="Tahoma" w:hAnsi="Tahoma" w:cs="Tahoma"/>
                <w:sz w:val="20"/>
                <w:szCs w:val="20"/>
              </w:rPr>
              <w:t xml:space="preserve">Sodium </w:t>
            </w:r>
            <w:proofErr w:type="spellStart"/>
            <w:r w:rsidRPr="00927C00">
              <w:rPr>
                <w:rFonts w:ascii="Tahoma" w:hAnsi="Tahoma" w:cs="Tahoma"/>
                <w:sz w:val="20"/>
                <w:szCs w:val="20"/>
              </w:rPr>
              <w:t>tetraborate</w:t>
            </w:r>
            <w:proofErr w:type="spellEnd"/>
            <w:r w:rsidRPr="00927C00">
              <w:rPr>
                <w:rFonts w:ascii="Tahoma" w:hAnsi="Tahoma" w:cs="Tahoma"/>
                <w:sz w:val="20"/>
                <w:szCs w:val="20"/>
              </w:rPr>
              <w:t xml:space="preserve"> solutions have no significant hazards.</w:t>
            </w:r>
          </w:p>
          <w:p w:rsidR="0023657A" w:rsidRPr="00927C00" w:rsidRDefault="0023657A" w:rsidP="0023657A">
            <w:pPr>
              <w:spacing w:after="0" w:line="240" w:lineRule="auto"/>
              <w:rPr>
                <w:rFonts w:ascii="Tahoma" w:hAnsi="Tahoma" w:cs="Tahoma"/>
                <w:sz w:val="20"/>
                <w:szCs w:val="20"/>
              </w:rPr>
            </w:pPr>
          </w:p>
        </w:tc>
        <w:tc>
          <w:tcPr>
            <w:tcW w:w="2551" w:type="dxa"/>
          </w:tcPr>
          <w:p w:rsidR="0023657A" w:rsidRPr="00927C00" w:rsidRDefault="0023657A" w:rsidP="0023657A">
            <w:pPr>
              <w:spacing w:after="0" w:line="240" w:lineRule="auto"/>
              <w:rPr>
                <w:rFonts w:ascii="Tahoma" w:hAnsi="Tahoma" w:cs="Tahoma"/>
                <w:sz w:val="20"/>
                <w:szCs w:val="20"/>
              </w:rPr>
            </w:pPr>
            <w:proofErr w:type="spellStart"/>
            <w:r w:rsidRPr="00927C00">
              <w:rPr>
                <w:rFonts w:ascii="Tahoma" w:hAnsi="Tahoma" w:cs="Tahoma"/>
                <w:sz w:val="20"/>
                <w:szCs w:val="20"/>
              </w:rPr>
              <w:t>Techician</w:t>
            </w:r>
            <w:proofErr w:type="spellEnd"/>
            <w:r w:rsidRPr="00927C00">
              <w:rPr>
                <w:rFonts w:ascii="Tahoma" w:hAnsi="Tahoma" w:cs="Tahoma"/>
                <w:sz w:val="20"/>
                <w:szCs w:val="20"/>
              </w:rPr>
              <w:t xml:space="preserve"> preparing solutions.</w:t>
            </w:r>
          </w:p>
          <w:p w:rsidR="0023657A" w:rsidRPr="00927C00" w:rsidRDefault="0023657A" w:rsidP="0023657A">
            <w:pPr>
              <w:spacing w:after="0" w:line="240" w:lineRule="auto"/>
              <w:rPr>
                <w:rFonts w:ascii="Tahoma" w:hAnsi="Tahoma" w:cs="Tahoma"/>
                <w:sz w:val="20"/>
                <w:szCs w:val="20"/>
              </w:rPr>
            </w:pPr>
          </w:p>
          <w:p w:rsidR="0023657A" w:rsidRPr="00927C00" w:rsidRDefault="0023657A" w:rsidP="0023657A">
            <w:pPr>
              <w:spacing w:after="0" w:line="240" w:lineRule="auto"/>
              <w:rPr>
                <w:rFonts w:ascii="Tahoma" w:hAnsi="Tahoma" w:cs="Tahoma"/>
                <w:sz w:val="20"/>
                <w:szCs w:val="20"/>
              </w:rPr>
            </w:pPr>
          </w:p>
          <w:p w:rsidR="0023657A" w:rsidRPr="00927C00" w:rsidRDefault="0023657A" w:rsidP="0023657A">
            <w:pPr>
              <w:spacing w:after="0" w:line="240" w:lineRule="auto"/>
              <w:rPr>
                <w:rFonts w:ascii="Tahoma" w:hAnsi="Tahoma" w:cs="Tahoma"/>
                <w:sz w:val="20"/>
                <w:szCs w:val="20"/>
              </w:rPr>
            </w:pPr>
          </w:p>
          <w:p w:rsidR="0023657A" w:rsidRPr="00927C00" w:rsidRDefault="0023657A" w:rsidP="0023657A">
            <w:pPr>
              <w:spacing w:after="0" w:line="240" w:lineRule="auto"/>
              <w:rPr>
                <w:rFonts w:ascii="Tahoma" w:hAnsi="Tahoma" w:cs="Tahoma"/>
                <w:sz w:val="20"/>
                <w:szCs w:val="20"/>
              </w:rPr>
            </w:pPr>
          </w:p>
        </w:tc>
        <w:tc>
          <w:tcPr>
            <w:tcW w:w="3119" w:type="dxa"/>
          </w:tcPr>
          <w:p w:rsidR="0023657A" w:rsidRPr="00927C00" w:rsidRDefault="0023657A" w:rsidP="0023657A">
            <w:pPr>
              <w:spacing w:after="0" w:line="240" w:lineRule="auto"/>
              <w:rPr>
                <w:rFonts w:ascii="Tahoma" w:hAnsi="Tahoma" w:cs="Tahoma"/>
                <w:sz w:val="20"/>
                <w:szCs w:val="20"/>
              </w:rPr>
            </w:pPr>
            <w:r w:rsidRPr="00927C00">
              <w:rPr>
                <w:rFonts w:ascii="Tahoma" w:hAnsi="Tahoma" w:cs="Tahoma"/>
                <w:sz w:val="20"/>
                <w:szCs w:val="20"/>
              </w:rPr>
              <w:t>Wear gloves and eye protection, avoid raising dust.</w:t>
            </w:r>
          </w:p>
          <w:p w:rsidR="0023657A" w:rsidRPr="00927C00" w:rsidRDefault="0023657A" w:rsidP="0023657A">
            <w:pPr>
              <w:spacing w:after="0" w:line="240" w:lineRule="auto"/>
              <w:rPr>
                <w:rFonts w:ascii="Tahoma" w:hAnsi="Tahoma" w:cs="Tahoma"/>
                <w:sz w:val="20"/>
                <w:szCs w:val="20"/>
              </w:rPr>
            </w:pPr>
          </w:p>
          <w:p w:rsidR="0023657A" w:rsidRPr="00927C00" w:rsidRDefault="0023657A" w:rsidP="0023657A">
            <w:pPr>
              <w:spacing w:after="0" w:line="240" w:lineRule="auto"/>
              <w:rPr>
                <w:rFonts w:ascii="Tahoma" w:hAnsi="Tahoma" w:cs="Tahoma"/>
                <w:sz w:val="20"/>
                <w:szCs w:val="20"/>
              </w:rPr>
            </w:pPr>
          </w:p>
          <w:p w:rsidR="0023657A" w:rsidRPr="00927C00" w:rsidRDefault="0023657A" w:rsidP="0023657A">
            <w:pPr>
              <w:spacing w:after="0" w:line="240" w:lineRule="auto"/>
              <w:rPr>
                <w:rFonts w:ascii="Tahoma" w:hAnsi="Tahoma" w:cs="Tahoma"/>
                <w:sz w:val="20"/>
                <w:szCs w:val="20"/>
              </w:rPr>
            </w:pPr>
          </w:p>
          <w:p w:rsidR="0023657A" w:rsidRPr="00927C00" w:rsidRDefault="0023657A" w:rsidP="0023657A">
            <w:pPr>
              <w:spacing w:after="0" w:line="240" w:lineRule="auto"/>
              <w:rPr>
                <w:rFonts w:ascii="Tahoma" w:hAnsi="Tahoma" w:cs="Tahoma"/>
                <w:sz w:val="20"/>
                <w:szCs w:val="20"/>
              </w:rPr>
            </w:pPr>
          </w:p>
          <w:p w:rsidR="0023657A" w:rsidRPr="00927C00" w:rsidRDefault="0023657A" w:rsidP="0023657A">
            <w:pPr>
              <w:spacing w:after="0" w:line="240" w:lineRule="auto"/>
              <w:rPr>
                <w:rFonts w:ascii="Tahoma" w:hAnsi="Tahoma" w:cs="Tahoma"/>
                <w:sz w:val="20"/>
                <w:szCs w:val="20"/>
              </w:rPr>
            </w:pPr>
          </w:p>
        </w:tc>
        <w:tc>
          <w:tcPr>
            <w:tcW w:w="3118" w:type="dxa"/>
          </w:tcPr>
          <w:p w:rsidR="0023657A" w:rsidRPr="00927C00" w:rsidRDefault="0023657A" w:rsidP="0023657A">
            <w:pPr>
              <w:spacing w:after="0" w:line="240" w:lineRule="auto"/>
              <w:rPr>
                <w:rFonts w:ascii="Tahoma" w:hAnsi="Tahoma" w:cs="Tahoma"/>
                <w:sz w:val="20"/>
                <w:szCs w:val="20"/>
              </w:rPr>
            </w:pPr>
          </w:p>
        </w:tc>
        <w:tc>
          <w:tcPr>
            <w:tcW w:w="993" w:type="dxa"/>
          </w:tcPr>
          <w:p w:rsidR="0023657A" w:rsidRPr="00927C00" w:rsidRDefault="0023657A" w:rsidP="0023657A">
            <w:pPr>
              <w:spacing w:after="0" w:line="240" w:lineRule="auto"/>
              <w:rPr>
                <w:rFonts w:ascii="Tahoma" w:hAnsi="Tahoma" w:cs="Tahoma"/>
                <w:sz w:val="20"/>
                <w:szCs w:val="20"/>
              </w:rPr>
            </w:pPr>
          </w:p>
        </w:tc>
        <w:tc>
          <w:tcPr>
            <w:tcW w:w="850" w:type="dxa"/>
          </w:tcPr>
          <w:p w:rsidR="0023657A" w:rsidRPr="00927C00" w:rsidRDefault="0023657A" w:rsidP="0023657A">
            <w:pPr>
              <w:spacing w:after="0" w:line="240" w:lineRule="auto"/>
              <w:rPr>
                <w:rFonts w:ascii="Tahoma" w:hAnsi="Tahoma" w:cs="Tahoma"/>
                <w:sz w:val="20"/>
                <w:szCs w:val="20"/>
              </w:rPr>
            </w:pPr>
          </w:p>
        </w:tc>
        <w:tc>
          <w:tcPr>
            <w:tcW w:w="992" w:type="dxa"/>
          </w:tcPr>
          <w:p w:rsidR="0023657A" w:rsidRPr="00927C00" w:rsidRDefault="0023657A" w:rsidP="0023657A">
            <w:pPr>
              <w:spacing w:after="0" w:line="240" w:lineRule="auto"/>
              <w:rPr>
                <w:rFonts w:ascii="Tahoma" w:hAnsi="Tahoma" w:cs="Tahoma"/>
                <w:sz w:val="20"/>
                <w:szCs w:val="20"/>
              </w:rPr>
            </w:pPr>
          </w:p>
        </w:tc>
      </w:tr>
      <w:tr w:rsidR="0023657A" w:rsidRPr="00927C00" w:rsidTr="00A21E7A">
        <w:trPr>
          <w:trHeight w:val="709"/>
        </w:trPr>
        <w:tc>
          <w:tcPr>
            <w:tcW w:w="2660" w:type="dxa"/>
          </w:tcPr>
          <w:p w:rsidR="0023657A" w:rsidRPr="00927C00" w:rsidRDefault="0023657A" w:rsidP="0023657A">
            <w:pPr>
              <w:spacing w:after="0" w:line="240" w:lineRule="auto"/>
              <w:rPr>
                <w:rFonts w:ascii="Tahoma" w:hAnsi="Tahoma" w:cs="Tahoma"/>
                <w:sz w:val="20"/>
                <w:szCs w:val="20"/>
              </w:rPr>
            </w:pPr>
            <w:proofErr w:type="spellStart"/>
            <w:r w:rsidRPr="00927C00">
              <w:rPr>
                <w:rFonts w:ascii="Tahoma" w:hAnsi="Tahoma" w:cs="Tahoma"/>
                <w:sz w:val="20"/>
                <w:szCs w:val="20"/>
              </w:rPr>
              <w:t>Tumeric</w:t>
            </w:r>
            <w:proofErr w:type="spellEnd"/>
            <w:r w:rsidRPr="00927C00">
              <w:rPr>
                <w:rFonts w:ascii="Tahoma" w:hAnsi="Tahoma" w:cs="Tahoma"/>
                <w:sz w:val="20"/>
                <w:szCs w:val="20"/>
              </w:rPr>
              <w:t xml:space="preserve"> has no significant hazard.</w:t>
            </w:r>
          </w:p>
          <w:p w:rsidR="0023657A" w:rsidRPr="00927C00" w:rsidRDefault="0023657A" w:rsidP="0023657A">
            <w:pPr>
              <w:spacing w:after="0" w:line="240" w:lineRule="auto"/>
              <w:rPr>
                <w:rFonts w:ascii="Tahoma" w:hAnsi="Tahoma" w:cs="Tahoma"/>
                <w:sz w:val="20"/>
                <w:szCs w:val="20"/>
              </w:rPr>
            </w:pPr>
          </w:p>
          <w:p w:rsidR="0023657A" w:rsidRPr="00927C00" w:rsidRDefault="0023657A" w:rsidP="0023657A">
            <w:pPr>
              <w:spacing w:after="0" w:line="240" w:lineRule="auto"/>
              <w:rPr>
                <w:rFonts w:ascii="Tahoma" w:hAnsi="Tahoma" w:cs="Tahoma"/>
                <w:sz w:val="20"/>
                <w:szCs w:val="20"/>
              </w:rPr>
            </w:pPr>
            <w:r w:rsidRPr="00927C00">
              <w:rPr>
                <w:rFonts w:ascii="Tahoma" w:hAnsi="Tahoma" w:cs="Tahoma"/>
                <w:sz w:val="20"/>
                <w:szCs w:val="20"/>
              </w:rPr>
              <w:t>Ethanol is flammable</w:t>
            </w:r>
          </w:p>
        </w:tc>
        <w:tc>
          <w:tcPr>
            <w:tcW w:w="2551" w:type="dxa"/>
          </w:tcPr>
          <w:p w:rsidR="0023657A" w:rsidRPr="00927C00" w:rsidRDefault="0023657A" w:rsidP="0023657A">
            <w:pPr>
              <w:spacing w:after="0" w:line="240" w:lineRule="auto"/>
              <w:rPr>
                <w:rFonts w:ascii="Tahoma" w:hAnsi="Tahoma" w:cs="Tahoma"/>
                <w:sz w:val="20"/>
                <w:szCs w:val="20"/>
              </w:rPr>
            </w:pPr>
            <w:r w:rsidRPr="00927C00">
              <w:rPr>
                <w:rFonts w:ascii="Tahoma" w:hAnsi="Tahoma" w:cs="Tahoma"/>
                <w:sz w:val="20"/>
                <w:szCs w:val="20"/>
              </w:rPr>
              <w:t>Technician preparing solutions</w:t>
            </w:r>
          </w:p>
        </w:tc>
        <w:tc>
          <w:tcPr>
            <w:tcW w:w="3119" w:type="dxa"/>
          </w:tcPr>
          <w:p w:rsidR="0023657A" w:rsidRPr="00927C00" w:rsidRDefault="0023657A" w:rsidP="0023657A">
            <w:pPr>
              <w:spacing w:after="0" w:line="240" w:lineRule="auto"/>
              <w:rPr>
                <w:rFonts w:ascii="Tahoma" w:hAnsi="Tahoma" w:cs="Tahoma"/>
                <w:sz w:val="20"/>
                <w:szCs w:val="20"/>
              </w:rPr>
            </w:pPr>
            <w:r w:rsidRPr="00927C00">
              <w:rPr>
                <w:rFonts w:ascii="Tahoma" w:hAnsi="Tahoma" w:cs="Tahoma"/>
                <w:sz w:val="20"/>
                <w:szCs w:val="20"/>
              </w:rPr>
              <w:t>Keep away from sources of ignition. Wear gloves and eye protection.</w:t>
            </w:r>
          </w:p>
        </w:tc>
        <w:tc>
          <w:tcPr>
            <w:tcW w:w="3118" w:type="dxa"/>
          </w:tcPr>
          <w:p w:rsidR="0023657A" w:rsidRPr="00927C00" w:rsidRDefault="0023657A" w:rsidP="0023657A">
            <w:pPr>
              <w:spacing w:after="0" w:line="240" w:lineRule="auto"/>
              <w:rPr>
                <w:rFonts w:ascii="Tahoma" w:hAnsi="Tahoma" w:cs="Tahoma"/>
                <w:sz w:val="20"/>
                <w:szCs w:val="20"/>
              </w:rPr>
            </w:pPr>
          </w:p>
        </w:tc>
        <w:tc>
          <w:tcPr>
            <w:tcW w:w="993" w:type="dxa"/>
          </w:tcPr>
          <w:p w:rsidR="0023657A" w:rsidRPr="00927C00" w:rsidRDefault="0023657A" w:rsidP="0023657A">
            <w:pPr>
              <w:spacing w:after="0" w:line="240" w:lineRule="auto"/>
              <w:rPr>
                <w:rFonts w:ascii="Tahoma" w:hAnsi="Tahoma" w:cs="Tahoma"/>
                <w:sz w:val="20"/>
                <w:szCs w:val="20"/>
              </w:rPr>
            </w:pPr>
          </w:p>
        </w:tc>
        <w:tc>
          <w:tcPr>
            <w:tcW w:w="850" w:type="dxa"/>
          </w:tcPr>
          <w:p w:rsidR="0023657A" w:rsidRPr="00927C00" w:rsidRDefault="0023657A" w:rsidP="0023657A">
            <w:pPr>
              <w:spacing w:after="0" w:line="240" w:lineRule="auto"/>
              <w:rPr>
                <w:rFonts w:ascii="Tahoma" w:hAnsi="Tahoma" w:cs="Tahoma"/>
                <w:sz w:val="20"/>
                <w:szCs w:val="20"/>
              </w:rPr>
            </w:pPr>
          </w:p>
        </w:tc>
        <w:tc>
          <w:tcPr>
            <w:tcW w:w="992" w:type="dxa"/>
          </w:tcPr>
          <w:p w:rsidR="0023657A" w:rsidRPr="00927C00" w:rsidRDefault="0023657A" w:rsidP="0023657A">
            <w:pPr>
              <w:spacing w:after="0" w:line="240" w:lineRule="auto"/>
              <w:rPr>
                <w:rFonts w:ascii="Tahoma" w:hAnsi="Tahoma" w:cs="Tahoma"/>
                <w:sz w:val="20"/>
                <w:szCs w:val="20"/>
              </w:rPr>
            </w:pPr>
          </w:p>
        </w:tc>
      </w:tr>
    </w:tbl>
    <w:p w:rsidR="0023657A" w:rsidRDefault="0023657A" w:rsidP="0023657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83"/>
      </w:tblGrid>
      <w:tr w:rsidR="0023657A" w:rsidTr="0023657A">
        <w:trPr>
          <w:trHeight w:val="1219"/>
        </w:trPr>
        <w:tc>
          <w:tcPr>
            <w:tcW w:w="14283" w:type="dxa"/>
          </w:tcPr>
          <w:p w:rsidR="0023657A" w:rsidRPr="00927C00" w:rsidRDefault="0023657A" w:rsidP="00A21E7A">
            <w:pPr>
              <w:rPr>
                <w:rFonts w:ascii="Tahoma" w:hAnsi="Tahoma" w:cs="Tahoma"/>
                <w:b/>
                <w:bCs/>
                <w:szCs w:val="24"/>
              </w:rPr>
            </w:pPr>
            <w:r w:rsidRPr="00927C00">
              <w:rPr>
                <w:rFonts w:ascii="Tahoma" w:hAnsi="Tahoma" w:cs="Tahoma"/>
                <w:b/>
                <w:bCs/>
                <w:szCs w:val="24"/>
              </w:rPr>
              <w:t>Description of activity:</w:t>
            </w:r>
          </w:p>
          <w:p w:rsidR="0023657A" w:rsidRPr="00927C00" w:rsidRDefault="0023657A" w:rsidP="00A21E7A">
            <w:pPr>
              <w:rPr>
                <w:rFonts w:ascii="Tahoma" w:hAnsi="Tahoma" w:cs="Tahoma"/>
                <w:sz w:val="20"/>
                <w:szCs w:val="20"/>
              </w:rPr>
            </w:pPr>
            <w:r w:rsidRPr="00927C00">
              <w:rPr>
                <w:rFonts w:ascii="Tahoma" w:hAnsi="Tahoma" w:cs="Tahoma"/>
                <w:sz w:val="20"/>
                <w:szCs w:val="20"/>
              </w:rPr>
              <w:t xml:space="preserve">A solution of turmeric in ethanol is used as an indicator as it goes red in the presence of boron. Reference solutions of sodium </w:t>
            </w:r>
            <w:proofErr w:type="spellStart"/>
            <w:r w:rsidRPr="00927C00">
              <w:rPr>
                <w:rFonts w:ascii="Tahoma" w:hAnsi="Tahoma" w:cs="Tahoma"/>
                <w:sz w:val="20"/>
                <w:szCs w:val="20"/>
              </w:rPr>
              <w:t>tetraborate</w:t>
            </w:r>
            <w:proofErr w:type="spellEnd"/>
            <w:r w:rsidRPr="00927C00">
              <w:rPr>
                <w:rFonts w:ascii="Tahoma" w:hAnsi="Tahoma" w:cs="Tahoma"/>
                <w:sz w:val="20"/>
                <w:szCs w:val="20"/>
              </w:rPr>
              <w:t xml:space="preserve"> are made up and tested, the colours analysed by a colorimeter. Samples of water are tested in the same way and compared with the reference graph</w:t>
            </w:r>
          </w:p>
        </w:tc>
      </w:tr>
    </w:tbl>
    <w:tbl>
      <w:tblPr>
        <w:tblpPr w:leftFromText="180" w:rightFromText="180" w:vertAnchor="text" w:horzAnchor="margin" w:tblpY="218"/>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83"/>
      </w:tblGrid>
      <w:tr w:rsidR="0023657A" w:rsidTr="0023657A">
        <w:trPr>
          <w:trHeight w:val="1120"/>
        </w:trPr>
        <w:tc>
          <w:tcPr>
            <w:tcW w:w="14283" w:type="dxa"/>
          </w:tcPr>
          <w:p w:rsidR="0023657A" w:rsidRPr="00927C00" w:rsidRDefault="0023657A" w:rsidP="00A21E7A">
            <w:pPr>
              <w:rPr>
                <w:rFonts w:ascii="Tahoma" w:hAnsi="Tahoma" w:cs="Tahoma"/>
                <w:b/>
                <w:bCs/>
                <w:szCs w:val="24"/>
              </w:rPr>
            </w:pPr>
            <w:r w:rsidRPr="00927C00">
              <w:rPr>
                <w:rFonts w:ascii="Tahoma" w:hAnsi="Tahoma" w:cs="Tahoma"/>
                <w:b/>
                <w:bCs/>
                <w:szCs w:val="24"/>
              </w:rPr>
              <w:t>Additional comments:</w:t>
            </w:r>
          </w:p>
          <w:p w:rsidR="0023657A" w:rsidRDefault="0023657A" w:rsidP="00A21E7A"/>
        </w:tc>
      </w:tr>
    </w:tbl>
    <w:p w:rsidR="0023657A" w:rsidRPr="00080093" w:rsidRDefault="0023657A" w:rsidP="0023657A"/>
    <w:p w:rsidR="0023657A" w:rsidRDefault="0023657A" w:rsidP="0023657A">
      <w:pPr>
        <w:ind w:left="142"/>
        <w:rPr>
          <w:bCs/>
          <w:szCs w:val="24"/>
        </w:rPr>
        <w:sectPr w:rsidR="0023657A" w:rsidSect="0023657A">
          <w:pgSz w:w="16838" w:h="11906" w:orient="landscape"/>
          <w:pgMar w:top="567" w:right="678" w:bottom="568" w:left="851"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pPr>
    </w:p>
    <w:p w:rsidR="00A70A79" w:rsidRPr="00EC0A9C" w:rsidRDefault="00EC0A9C" w:rsidP="00A70A79">
      <w:pPr>
        <w:rPr>
          <w:b/>
          <w:sz w:val="28"/>
          <w:szCs w:val="28"/>
        </w:rPr>
      </w:pPr>
      <w:r w:rsidRPr="00EC0A9C">
        <w:rPr>
          <w:b/>
          <w:sz w:val="28"/>
          <w:szCs w:val="28"/>
        </w:rPr>
        <w:lastRenderedPageBreak/>
        <w:t>Calcium and magnesium</w:t>
      </w:r>
    </w:p>
    <w:p w:rsidR="00C97CEF" w:rsidRPr="00C97CEF" w:rsidRDefault="00C97CEF" w:rsidP="00C97CEF">
      <w:pPr>
        <w:rPr>
          <w:szCs w:val="24"/>
        </w:rPr>
      </w:pPr>
      <w:r w:rsidRPr="00C97CEF">
        <w:rPr>
          <w:szCs w:val="24"/>
        </w:rPr>
        <w:t xml:space="preserve">The ions involved in </w:t>
      </w:r>
      <w:r w:rsidR="00EC0A9C">
        <w:rPr>
          <w:szCs w:val="24"/>
        </w:rPr>
        <w:t xml:space="preserve">permanent </w:t>
      </w:r>
      <w:r w:rsidRPr="00C97CEF">
        <w:rPr>
          <w:szCs w:val="24"/>
        </w:rPr>
        <w:t>water hardness, i.e. Ca</w:t>
      </w:r>
      <w:r w:rsidR="00EC0A9C">
        <w:rPr>
          <w:szCs w:val="24"/>
        </w:rPr>
        <w:t xml:space="preserve"> </w:t>
      </w:r>
      <w:r w:rsidRPr="00EC0A9C">
        <w:rPr>
          <w:szCs w:val="24"/>
          <w:vertAlign w:val="superscript"/>
        </w:rPr>
        <w:t>2+</w:t>
      </w:r>
      <w:r w:rsidRPr="00C97CEF">
        <w:rPr>
          <w:szCs w:val="24"/>
        </w:rPr>
        <w:t>(</w:t>
      </w:r>
      <w:r w:rsidR="00EC0A9C">
        <w:rPr>
          <w:szCs w:val="24"/>
        </w:rPr>
        <w:t xml:space="preserve"> </w:t>
      </w:r>
      <w:proofErr w:type="spellStart"/>
      <w:r w:rsidRPr="00C97CEF">
        <w:rPr>
          <w:szCs w:val="24"/>
        </w:rPr>
        <w:t>aq</w:t>
      </w:r>
      <w:proofErr w:type="spellEnd"/>
      <w:r w:rsidRPr="00C97CEF">
        <w:rPr>
          <w:szCs w:val="24"/>
        </w:rPr>
        <w:t>) and Mg</w:t>
      </w:r>
      <w:r w:rsidR="00EC0A9C">
        <w:rPr>
          <w:szCs w:val="24"/>
        </w:rPr>
        <w:t xml:space="preserve"> </w:t>
      </w:r>
      <w:r w:rsidRPr="00EC0A9C">
        <w:rPr>
          <w:szCs w:val="24"/>
          <w:vertAlign w:val="superscript"/>
        </w:rPr>
        <w:t>2+</w:t>
      </w:r>
      <w:r w:rsidR="00EC0A9C">
        <w:rPr>
          <w:szCs w:val="24"/>
        </w:rPr>
        <w:t xml:space="preserve"> </w:t>
      </w:r>
      <w:r w:rsidRPr="00C97CEF">
        <w:rPr>
          <w:szCs w:val="24"/>
        </w:rPr>
        <w:t>(</w:t>
      </w:r>
      <w:proofErr w:type="spellStart"/>
      <w:r w:rsidRPr="00C97CEF">
        <w:rPr>
          <w:szCs w:val="24"/>
        </w:rPr>
        <w:t>aq</w:t>
      </w:r>
      <w:proofErr w:type="spellEnd"/>
      <w:r w:rsidRPr="00C97CEF">
        <w:rPr>
          <w:szCs w:val="24"/>
        </w:rPr>
        <w:t xml:space="preserve">), can be determined by titration with a chelating agent, </w:t>
      </w:r>
      <w:proofErr w:type="spellStart"/>
      <w:r w:rsidRPr="00C97CEF">
        <w:rPr>
          <w:szCs w:val="24"/>
        </w:rPr>
        <w:t>ethylenediaminetetraacetic</w:t>
      </w:r>
      <w:proofErr w:type="spellEnd"/>
      <w:r w:rsidRPr="00C97CEF">
        <w:rPr>
          <w:szCs w:val="24"/>
        </w:rPr>
        <w:t xml:space="preserve"> acid (EDTA), usually in the form of disodium salt. The titration reaction is:</w:t>
      </w:r>
    </w:p>
    <w:p w:rsidR="00EC0A9C" w:rsidRPr="00EC0A9C" w:rsidRDefault="00EC0A9C" w:rsidP="00EC0A9C">
      <w:pPr>
        <w:ind w:left="1440" w:firstLine="720"/>
        <w:rPr>
          <w:szCs w:val="24"/>
        </w:rPr>
      </w:pPr>
      <w:r w:rsidRPr="00EC0A9C">
        <w:rPr>
          <w:b/>
          <w:bCs/>
          <w:szCs w:val="24"/>
        </w:rPr>
        <w:t>Ca</w:t>
      </w:r>
      <w:r w:rsidRPr="00EC0A9C">
        <w:rPr>
          <w:b/>
          <w:bCs/>
          <w:szCs w:val="24"/>
          <w:vertAlign w:val="superscript"/>
        </w:rPr>
        <w:t>+2 </w:t>
      </w:r>
      <w:r w:rsidRPr="00EC0A9C">
        <w:rPr>
          <w:b/>
          <w:bCs/>
          <w:szCs w:val="24"/>
        </w:rPr>
        <w:t>+ EDTA</w:t>
      </w:r>
      <w:r w:rsidRPr="00EC0A9C">
        <w:rPr>
          <w:b/>
          <w:bCs/>
          <w:szCs w:val="24"/>
          <w:vertAlign w:val="superscript"/>
        </w:rPr>
        <w:t>-4 -</w:t>
      </w:r>
      <w:r w:rsidRPr="00EC0A9C">
        <w:rPr>
          <w:b/>
          <w:bCs/>
          <w:szCs w:val="24"/>
        </w:rPr>
        <w:t>-----&gt; CaEDTA</w:t>
      </w:r>
      <w:r w:rsidRPr="00EC0A9C">
        <w:rPr>
          <w:b/>
          <w:bCs/>
          <w:szCs w:val="24"/>
          <w:vertAlign w:val="superscript"/>
        </w:rPr>
        <w:t>-2</w:t>
      </w:r>
    </w:p>
    <w:p w:rsidR="00077E1F" w:rsidRPr="00A70A79" w:rsidRDefault="00077E1F" w:rsidP="00077E1F">
      <w:pPr>
        <w:rPr>
          <w:b/>
          <w:bCs/>
          <w:szCs w:val="24"/>
        </w:rPr>
      </w:pPr>
      <w:r w:rsidRPr="00A70A79">
        <w:rPr>
          <w:b/>
          <w:bCs/>
          <w:szCs w:val="24"/>
        </w:rPr>
        <w:t>Equipment and Materials Required</w:t>
      </w:r>
      <w:r w:rsidR="00847E2F">
        <w:rPr>
          <w:b/>
          <w:bCs/>
          <w:szCs w:val="24"/>
        </w:rPr>
        <w:t xml:space="preserve"> (per group)</w:t>
      </w:r>
    </w:p>
    <w:tbl>
      <w:tblPr>
        <w:tblStyle w:val="TableGrid"/>
        <w:tblW w:w="0" w:type="auto"/>
        <w:tblLook w:val="04A0"/>
      </w:tblPr>
      <w:tblGrid>
        <w:gridCol w:w="4621"/>
        <w:gridCol w:w="4621"/>
      </w:tblGrid>
      <w:tr w:rsidR="00C97CEF" w:rsidRPr="00C97CEF" w:rsidTr="00C97CEF">
        <w:tc>
          <w:tcPr>
            <w:tcW w:w="4621" w:type="dxa"/>
          </w:tcPr>
          <w:p w:rsidR="00C97CEF" w:rsidRPr="00C97CEF" w:rsidRDefault="00C97CEF" w:rsidP="00C97CEF">
            <w:pPr>
              <w:spacing w:after="200" w:line="276" w:lineRule="auto"/>
              <w:rPr>
                <w:sz w:val="24"/>
                <w:szCs w:val="24"/>
              </w:rPr>
            </w:pPr>
            <w:r w:rsidRPr="00C97CEF">
              <w:rPr>
                <w:sz w:val="24"/>
                <w:szCs w:val="24"/>
              </w:rPr>
              <w:t>0.0</w:t>
            </w:r>
            <w:r>
              <w:rPr>
                <w:sz w:val="24"/>
                <w:szCs w:val="24"/>
              </w:rPr>
              <w:t>0</w:t>
            </w:r>
            <w:r w:rsidRPr="00C97CEF">
              <w:rPr>
                <w:sz w:val="24"/>
                <w:szCs w:val="24"/>
              </w:rPr>
              <w:t>1  M EDTA solution</w:t>
            </w:r>
          </w:p>
        </w:tc>
        <w:tc>
          <w:tcPr>
            <w:tcW w:w="4621" w:type="dxa"/>
          </w:tcPr>
          <w:p w:rsidR="00C97CEF" w:rsidRPr="00C97CEF" w:rsidRDefault="00C97CEF" w:rsidP="00C97CEF">
            <w:pPr>
              <w:spacing w:after="200" w:line="276" w:lineRule="auto"/>
              <w:rPr>
                <w:sz w:val="24"/>
                <w:szCs w:val="24"/>
              </w:rPr>
            </w:pPr>
            <w:r w:rsidRPr="00C97CEF">
              <w:rPr>
                <w:sz w:val="24"/>
                <w:szCs w:val="24"/>
              </w:rPr>
              <w:t xml:space="preserve">0.5% </w:t>
            </w:r>
            <w:proofErr w:type="spellStart"/>
            <w:r w:rsidRPr="00C97CEF">
              <w:rPr>
                <w:sz w:val="24"/>
                <w:szCs w:val="24"/>
              </w:rPr>
              <w:t>Eriochrome</w:t>
            </w:r>
            <w:proofErr w:type="spellEnd"/>
            <w:r w:rsidRPr="00C97CEF">
              <w:rPr>
                <w:sz w:val="24"/>
                <w:szCs w:val="24"/>
              </w:rPr>
              <w:t xml:space="preserve"> Black T solution</w:t>
            </w:r>
          </w:p>
        </w:tc>
      </w:tr>
      <w:tr w:rsidR="00C97CEF" w:rsidRPr="00C97CEF" w:rsidTr="00C97CEF">
        <w:tc>
          <w:tcPr>
            <w:tcW w:w="4621" w:type="dxa"/>
          </w:tcPr>
          <w:p w:rsidR="00C97CEF" w:rsidRPr="00C97CEF" w:rsidRDefault="00C97CEF" w:rsidP="00C97CEF">
            <w:pPr>
              <w:spacing w:after="200" w:line="276" w:lineRule="auto"/>
              <w:rPr>
                <w:sz w:val="24"/>
                <w:szCs w:val="24"/>
              </w:rPr>
            </w:pPr>
            <w:r w:rsidRPr="00C97CEF">
              <w:rPr>
                <w:sz w:val="24"/>
                <w:szCs w:val="24"/>
              </w:rPr>
              <w:t xml:space="preserve">1M </w:t>
            </w:r>
            <w:proofErr w:type="spellStart"/>
            <w:r w:rsidRPr="00C97CEF">
              <w:rPr>
                <w:sz w:val="24"/>
                <w:szCs w:val="24"/>
              </w:rPr>
              <w:t>NaOH</w:t>
            </w:r>
            <w:proofErr w:type="spellEnd"/>
          </w:p>
        </w:tc>
        <w:tc>
          <w:tcPr>
            <w:tcW w:w="4621" w:type="dxa"/>
          </w:tcPr>
          <w:p w:rsidR="00C97CEF" w:rsidRPr="00C97CEF" w:rsidRDefault="00C97CEF" w:rsidP="00C97CEF">
            <w:pPr>
              <w:spacing w:after="200" w:line="276" w:lineRule="auto"/>
              <w:rPr>
                <w:sz w:val="24"/>
                <w:szCs w:val="24"/>
              </w:rPr>
            </w:pPr>
            <w:proofErr w:type="spellStart"/>
            <w:r w:rsidRPr="00C97CEF">
              <w:rPr>
                <w:sz w:val="24"/>
                <w:szCs w:val="24"/>
              </w:rPr>
              <w:t>Murexide</w:t>
            </w:r>
            <w:proofErr w:type="spellEnd"/>
            <w:r w:rsidR="009D6AB0">
              <w:rPr>
                <w:sz w:val="24"/>
                <w:szCs w:val="24"/>
              </w:rPr>
              <w:t xml:space="preserve"> indicator powder</w:t>
            </w:r>
          </w:p>
        </w:tc>
      </w:tr>
      <w:tr w:rsidR="00C97CEF" w:rsidRPr="00C97CEF" w:rsidTr="00C97CEF">
        <w:tc>
          <w:tcPr>
            <w:tcW w:w="4621" w:type="dxa"/>
          </w:tcPr>
          <w:p w:rsidR="00C97CEF" w:rsidRPr="00C97CEF" w:rsidRDefault="00C97CEF" w:rsidP="00C97CEF">
            <w:pPr>
              <w:spacing w:after="200" w:line="276" w:lineRule="auto"/>
              <w:rPr>
                <w:sz w:val="24"/>
                <w:szCs w:val="24"/>
              </w:rPr>
            </w:pPr>
            <w:r w:rsidRPr="00C97CEF">
              <w:rPr>
                <w:sz w:val="24"/>
                <w:szCs w:val="24"/>
              </w:rPr>
              <w:t>pH 10 ammonia buffer</w:t>
            </w:r>
          </w:p>
        </w:tc>
        <w:tc>
          <w:tcPr>
            <w:tcW w:w="4621" w:type="dxa"/>
          </w:tcPr>
          <w:p w:rsidR="00C97CEF" w:rsidRPr="00C97CEF" w:rsidRDefault="009D6AB0" w:rsidP="00C97CEF">
            <w:pPr>
              <w:spacing w:after="200" w:line="276" w:lineRule="auto"/>
              <w:rPr>
                <w:sz w:val="24"/>
                <w:szCs w:val="24"/>
              </w:rPr>
            </w:pPr>
            <w:r>
              <w:rPr>
                <w:sz w:val="24"/>
                <w:szCs w:val="24"/>
              </w:rPr>
              <w:t>Burette &amp; associated titration equipment</w:t>
            </w:r>
          </w:p>
        </w:tc>
      </w:tr>
      <w:tr w:rsidR="00C97CEF" w:rsidRPr="00C97CEF" w:rsidTr="00C97CEF">
        <w:tc>
          <w:tcPr>
            <w:tcW w:w="4621" w:type="dxa"/>
          </w:tcPr>
          <w:p w:rsidR="00C97CEF" w:rsidRPr="00C97CEF" w:rsidRDefault="00C97CEF" w:rsidP="00C97CEF">
            <w:pPr>
              <w:spacing w:after="200" w:line="276" w:lineRule="auto"/>
              <w:rPr>
                <w:sz w:val="24"/>
                <w:szCs w:val="24"/>
              </w:rPr>
            </w:pPr>
            <w:r w:rsidRPr="00C97CEF">
              <w:rPr>
                <w:sz w:val="24"/>
                <w:szCs w:val="24"/>
              </w:rPr>
              <w:t>Clamp and stand</w:t>
            </w:r>
          </w:p>
        </w:tc>
        <w:tc>
          <w:tcPr>
            <w:tcW w:w="4621" w:type="dxa"/>
          </w:tcPr>
          <w:p w:rsidR="00C97CEF" w:rsidRPr="00C97CEF" w:rsidRDefault="00C97CEF" w:rsidP="00C97CEF">
            <w:pPr>
              <w:spacing w:after="200" w:line="276" w:lineRule="auto"/>
              <w:rPr>
                <w:sz w:val="24"/>
                <w:szCs w:val="24"/>
              </w:rPr>
            </w:pPr>
          </w:p>
        </w:tc>
      </w:tr>
    </w:tbl>
    <w:p w:rsidR="00C97CEF" w:rsidRPr="00C97CEF" w:rsidRDefault="00C97CEF" w:rsidP="00C97CEF">
      <w:pPr>
        <w:rPr>
          <w:szCs w:val="24"/>
        </w:rPr>
      </w:pPr>
    </w:p>
    <w:p w:rsidR="00077E1F" w:rsidRDefault="00AD6845" w:rsidP="00C97CEF">
      <w:pPr>
        <w:rPr>
          <w:szCs w:val="24"/>
        </w:rPr>
      </w:pPr>
      <w:proofErr w:type="spellStart"/>
      <w:r>
        <w:rPr>
          <w:szCs w:val="24"/>
        </w:rPr>
        <w:t>NaOH</w:t>
      </w:r>
      <w:proofErr w:type="spellEnd"/>
      <w:r>
        <w:rPr>
          <w:szCs w:val="24"/>
        </w:rPr>
        <w:t xml:space="preserve"> and EDTA </w:t>
      </w:r>
      <w:r w:rsidR="00077E1F" w:rsidRPr="00077E1F">
        <w:rPr>
          <w:szCs w:val="24"/>
        </w:rPr>
        <w:t>are simply made up to the right concentration.</w:t>
      </w:r>
    </w:p>
    <w:p w:rsidR="00077E1F" w:rsidRPr="00077E1F" w:rsidRDefault="00077E1F" w:rsidP="00C97CEF">
      <w:pPr>
        <w:rPr>
          <w:szCs w:val="24"/>
        </w:rPr>
      </w:pPr>
      <w:r>
        <w:rPr>
          <w:szCs w:val="24"/>
        </w:rPr>
        <w:t xml:space="preserve">0.001M EDTA was correct for the mineral waters tested here at SSERC and for the Dunfermline tap water. If you are testing harder water, use 0.01M EDTA </w:t>
      </w:r>
    </w:p>
    <w:p w:rsidR="00C97CEF" w:rsidRPr="00077E1F" w:rsidRDefault="00C97CEF" w:rsidP="00C97CEF">
      <w:pPr>
        <w:rPr>
          <w:b/>
          <w:szCs w:val="24"/>
        </w:rPr>
      </w:pPr>
      <w:r w:rsidRPr="00077E1F">
        <w:rPr>
          <w:b/>
          <w:szCs w:val="24"/>
        </w:rPr>
        <w:t>Ammonia Buffer</w:t>
      </w:r>
    </w:p>
    <w:p w:rsidR="00C97CEF" w:rsidRPr="00C97CEF" w:rsidRDefault="00C97CEF" w:rsidP="00C97CEF">
      <w:pPr>
        <w:numPr>
          <w:ilvl w:val="0"/>
          <w:numId w:val="6"/>
        </w:numPr>
        <w:rPr>
          <w:szCs w:val="24"/>
        </w:rPr>
      </w:pPr>
      <w:r w:rsidRPr="00C97CEF">
        <w:rPr>
          <w:szCs w:val="24"/>
        </w:rPr>
        <w:t>Dissolve 17.5g of ammonium chloride (NH</w:t>
      </w:r>
      <w:r w:rsidRPr="00C97CEF">
        <w:rPr>
          <w:szCs w:val="24"/>
          <w:vertAlign w:val="subscript"/>
        </w:rPr>
        <w:t>4</w:t>
      </w:r>
      <w:r w:rsidRPr="00C97CEF">
        <w:rPr>
          <w:szCs w:val="24"/>
        </w:rPr>
        <w:t>Cl) in 142ml of concentrated ammonia (0.880).</w:t>
      </w:r>
    </w:p>
    <w:p w:rsidR="00C97CEF" w:rsidRPr="00C97CEF" w:rsidRDefault="00C97CEF" w:rsidP="00C97CEF">
      <w:pPr>
        <w:numPr>
          <w:ilvl w:val="0"/>
          <w:numId w:val="6"/>
        </w:numPr>
        <w:rPr>
          <w:szCs w:val="24"/>
        </w:rPr>
      </w:pPr>
      <w:r w:rsidRPr="00C97CEF">
        <w:rPr>
          <w:szCs w:val="24"/>
        </w:rPr>
        <w:t>Dilute to 250 cm</w:t>
      </w:r>
      <w:r w:rsidRPr="00C97CEF">
        <w:rPr>
          <w:szCs w:val="24"/>
          <w:vertAlign w:val="superscript"/>
        </w:rPr>
        <w:t>3</w:t>
      </w:r>
      <w:r w:rsidRPr="00C97CEF">
        <w:rPr>
          <w:szCs w:val="24"/>
        </w:rPr>
        <w:t xml:space="preserve"> with distilled water.</w:t>
      </w:r>
    </w:p>
    <w:p w:rsidR="00C97CEF" w:rsidRPr="00077E1F" w:rsidRDefault="00C97CEF" w:rsidP="00C97CEF">
      <w:pPr>
        <w:rPr>
          <w:b/>
          <w:szCs w:val="24"/>
        </w:rPr>
      </w:pPr>
      <w:proofErr w:type="spellStart"/>
      <w:r w:rsidRPr="00077E1F">
        <w:rPr>
          <w:b/>
          <w:szCs w:val="24"/>
        </w:rPr>
        <w:t>Eriochrome</w:t>
      </w:r>
      <w:proofErr w:type="spellEnd"/>
      <w:r w:rsidRPr="00077E1F">
        <w:rPr>
          <w:b/>
          <w:szCs w:val="24"/>
        </w:rPr>
        <w:t xml:space="preserve"> Black T preparation</w:t>
      </w:r>
    </w:p>
    <w:p w:rsidR="00C97CEF" w:rsidRPr="00C97CEF" w:rsidRDefault="00C97CEF" w:rsidP="00C97CEF">
      <w:pPr>
        <w:rPr>
          <w:szCs w:val="24"/>
        </w:rPr>
      </w:pPr>
      <w:r w:rsidRPr="00C97CEF">
        <w:rPr>
          <w:szCs w:val="24"/>
        </w:rPr>
        <w:t>Instructions</w:t>
      </w:r>
    </w:p>
    <w:p w:rsidR="00C97CEF" w:rsidRPr="00C97CEF" w:rsidRDefault="00C97CEF" w:rsidP="00C97CEF">
      <w:pPr>
        <w:numPr>
          <w:ilvl w:val="0"/>
          <w:numId w:val="4"/>
        </w:numPr>
        <w:rPr>
          <w:szCs w:val="24"/>
        </w:rPr>
      </w:pPr>
      <w:r w:rsidRPr="00C97CEF">
        <w:rPr>
          <w:szCs w:val="24"/>
        </w:rPr>
        <w:t xml:space="preserve">Put on gloves and protective eyewear and weigh out approximately 0.5 g of solid </w:t>
      </w:r>
      <w:proofErr w:type="spellStart"/>
      <w:r w:rsidRPr="00C97CEF">
        <w:rPr>
          <w:szCs w:val="24"/>
        </w:rPr>
        <w:t>Eriochrome</w:t>
      </w:r>
      <w:proofErr w:type="spellEnd"/>
      <w:r w:rsidRPr="00C97CEF">
        <w:rPr>
          <w:szCs w:val="24"/>
        </w:rPr>
        <w:t xml:space="preserve"> Black T, (EBT) on a balance and transfer it to a small beaker or flask. Add about 50 cm</w:t>
      </w:r>
      <w:r w:rsidRPr="00C97CEF">
        <w:rPr>
          <w:szCs w:val="24"/>
          <w:vertAlign w:val="superscript"/>
        </w:rPr>
        <w:t>3</w:t>
      </w:r>
      <w:r w:rsidRPr="00C97CEF">
        <w:rPr>
          <w:szCs w:val="24"/>
        </w:rPr>
        <w:t xml:space="preserve"> of 95 percent ethyl alcohol and swirl the mixture until the EBT has fully dissolved.</w:t>
      </w:r>
    </w:p>
    <w:p w:rsidR="00C97CEF" w:rsidRPr="00C97CEF" w:rsidRDefault="00C97CEF" w:rsidP="00C97CEF">
      <w:pPr>
        <w:numPr>
          <w:ilvl w:val="0"/>
          <w:numId w:val="4"/>
        </w:numPr>
        <w:rPr>
          <w:szCs w:val="24"/>
        </w:rPr>
      </w:pPr>
      <w:r w:rsidRPr="00C97CEF">
        <w:rPr>
          <w:szCs w:val="24"/>
        </w:rPr>
        <w:t>Weigh out 4.5 g of hydroxylamine hydrochloride on a balance and transfer it to the beaker or flask containing the EBT. Swirl until the hydroxylamine hydrochloride has fully dissolved.</w:t>
      </w:r>
    </w:p>
    <w:p w:rsidR="00C97CEF" w:rsidRPr="00C97CEF" w:rsidRDefault="00C97CEF" w:rsidP="00C97CEF">
      <w:pPr>
        <w:numPr>
          <w:ilvl w:val="0"/>
          <w:numId w:val="4"/>
        </w:numPr>
        <w:rPr>
          <w:szCs w:val="24"/>
        </w:rPr>
      </w:pPr>
      <w:r w:rsidRPr="00C97CEF">
        <w:rPr>
          <w:szCs w:val="24"/>
        </w:rPr>
        <w:t>Transfer the solution containing the EBT and hydroxylamine hydrochloride to a 100 cm</w:t>
      </w:r>
      <w:r w:rsidRPr="00C97CEF">
        <w:rPr>
          <w:szCs w:val="24"/>
          <w:vertAlign w:val="superscript"/>
        </w:rPr>
        <w:t>3</w:t>
      </w:r>
      <w:r w:rsidRPr="00C97CEF">
        <w:rPr>
          <w:szCs w:val="24"/>
        </w:rPr>
        <w:t xml:space="preserve"> graduated cylinder. Add enough 95 percent ethyl alcohol to bring the total volume to exactly 100 cm</w:t>
      </w:r>
      <w:r w:rsidRPr="00C97CEF">
        <w:rPr>
          <w:szCs w:val="24"/>
          <w:vertAlign w:val="superscript"/>
        </w:rPr>
        <w:t>3</w:t>
      </w:r>
      <w:r w:rsidRPr="00C97CEF">
        <w:rPr>
          <w:szCs w:val="24"/>
        </w:rPr>
        <w:t>.</w:t>
      </w:r>
    </w:p>
    <w:p w:rsidR="00C97CEF" w:rsidRPr="00C97CEF" w:rsidRDefault="00C97CEF" w:rsidP="00C97CEF">
      <w:pPr>
        <w:numPr>
          <w:ilvl w:val="0"/>
          <w:numId w:val="4"/>
        </w:numPr>
        <w:rPr>
          <w:szCs w:val="24"/>
        </w:rPr>
      </w:pPr>
      <w:r w:rsidRPr="00C97CEF">
        <w:rPr>
          <w:szCs w:val="24"/>
        </w:rPr>
        <w:t xml:space="preserve">Transfer the EBT solution from the 100-mL graduated cylinder to a dropper bottle and label the bottle "0.5% </w:t>
      </w:r>
      <w:proofErr w:type="spellStart"/>
      <w:r w:rsidRPr="00C97CEF">
        <w:rPr>
          <w:szCs w:val="24"/>
        </w:rPr>
        <w:t>Eriochrome</w:t>
      </w:r>
      <w:proofErr w:type="spellEnd"/>
      <w:r w:rsidRPr="00C97CEF">
        <w:rPr>
          <w:szCs w:val="24"/>
        </w:rPr>
        <w:t xml:space="preserve"> Black T in Ethanol."</w:t>
      </w:r>
    </w:p>
    <w:p w:rsidR="00077E1F" w:rsidRDefault="00077E1F" w:rsidP="00C97CEF">
      <w:pPr>
        <w:rPr>
          <w:b/>
          <w:szCs w:val="24"/>
        </w:rPr>
      </w:pPr>
    </w:p>
    <w:p w:rsidR="00AD6845" w:rsidRPr="00AD6845" w:rsidRDefault="00AD6845" w:rsidP="00C97CEF">
      <w:pPr>
        <w:rPr>
          <w:b/>
          <w:szCs w:val="24"/>
        </w:rPr>
      </w:pPr>
      <w:proofErr w:type="spellStart"/>
      <w:r w:rsidRPr="00AD6845">
        <w:rPr>
          <w:b/>
          <w:szCs w:val="24"/>
        </w:rPr>
        <w:lastRenderedPageBreak/>
        <w:t>Murexide</w:t>
      </w:r>
      <w:proofErr w:type="spellEnd"/>
      <w:r w:rsidRPr="00AD6845">
        <w:rPr>
          <w:b/>
          <w:szCs w:val="24"/>
        </w:rPr>
        <w:t xml:space="preserve"> preparation</w:t>
      </w:r>
    </w:p>
    <w:p w:rsidR="00AD6845" w:rsidRDefault="00AD6845" w:rsidP="00AD6845">
      <w:pPr>
        <w:rPr>
          <w:szCs w:val="24"/>
        </w:rPr>
      </w:pPr>
      <w:r>
        <w:rPr>
          <w:szCs w:val="24"/>
        </w:rPr>
        <w:t>G</w:t>
      </w:r>
      <w:r w:rsidRPr="00AD6845">
        <w:rPr>
          <w:szCs w:val="24"/>
        </w:rPr>
        <w:t xml:space="preserve">rind 1g of </w:t>
      </w:r>
      <w:proofErr w:type="spellStart"/>
      <w:r w:rsidRPr="00AD6845">
        <w:rPr>
          <w:szCs w:val="24"/>
        </w:rPr>
        <w:t>murexide</w:t>
      </w:r>
      <w:proofErr w:type="spellEnd"/>
      <w:r w:rsidRPr="00AD6845">
        <w:rPr>
          <w:szCs w:val="24"/>
        </w:rPr>
        <w:t xml:space="preserve"> with 100 g </w:t>
      </w:r>
      <w:r>
        <w:rPr>
          <w:szCs w:val="24"/>
        </w:rPr>
        <w:t>of sodium or potassium chloride.</w:t>
      </w:r>
    </w:p>
    <w:p w:rsidR="00C97CEF" w:rsidRPr="00AD6845" w:rsidRDefault="00C97CEF" w:rsidP="00AD6845">
      <w:pPr>
        <w:rPr>
          <w:b/>
          <w:szCs w:val="24"/>
        </w:rPr>
      </w:pPr>
      <w:r w:rsidRPr="00AD6845">
        <w:rPr>
          <w:b/>
          <w:szCs w:val="24"/>
        </w:rPr>
        <w:t>Tips &amp; Warnings</w:t>
      </w:r>
    </w:p>
    <w:p w:rsidR="00C97CEF" w:rsidRPr="00C97CEF" w:rsidRDefault="00C97CEF" w:rsidP="00C97CEF">
      <w:pPr>
        <w:numPr>
          <w:ilvl w:val="0"/>
          <w:numId w:val="5"/>
        </w:numPr>
        <w:rPr>
          <w:szCs w:val="24"/>
        </w:rPr>
      </w:pPr>
      <w:r w:rsidRPr="00C97CEF">
        <w:rPr>
          <w:szCs w:val="24"/>
        </w:rPr>
        <w:t xml:space="preserve">EBT indicator solutions typically exhibit very short shelf lives. Always prepare a fresh EBT solution when performing </w:t>
      </w:r>
      <w:proofErr w:type="spellStart"/>
      <w:r w:rsidRPr="00C97CEF">
        <w:rPr>
          <w:szCs w:val="24"/>
        </w:rPr>
        <w:t>complexometric</w:t>
      </w:r>
      <w:proofErr w:type="spellEnd"/>
      <w:r w:rsidRPr="00C97CEF">
        <w:rPr>
          <w:szCs w:val="24"/>
        </w:rPr>
        <w:t xml:space="preserve"> titrations.</w:t>
      </w:r>
    </w:p>
    <w:p w:rsidR="00C97CEF" w:rsidRPr="00C97CEF" w:rsidRDefault="00C97CEF" w:rsidP="00C97CEF">
      <w:pPr>
        <w:numPr>
          <w:ilvl w:val="0"/>
          <w:numId w:val="5"/>
        </w:numPr>
        <w:rPr>
          <w:szCs w:val="24"/>
        </w:rPr>
      </w:pPr>
      <w:r w:rsidRPr="00C97CEF">
        <w:rPr>
          <w:szCs w:val="24"/>
        </w:rPr>
        <w:t>Hydroxylamine hydrochloride is highly toxic and corrosive to skin and mucous membranes. Avoid direct skin contact. Wear rubber gloves and protective eyewear at all times when handling this compound.</w:t>
      </w:r>
    </w:p>
    <w:p w:rsidR="00C97CEF" w:rsidRPr="00C97CEF" w:rsidRDefault="00C97CEF" w:rsidP="00C97CEF">
      <w:pPr>
        <w:numPr>
          <w:ilvl w:val="0"/>
          <w:numId w:val="5"/>
        </w:numPr>
        <w:rPr>
          <w:szCs w:val="24"/>
        </w:rPr>
      </w:pPr>
      <w:r w:rsidRPr="00C97CEF">
        <w:rPr>
          <w:szCs w:val="24"/>
        </w:rPr>
        <w:t>Ethyl alcohol is flammable. Avoid working near open flames or other possible sources of ignition.</w:t>
      </w:r>
    </w:p>
    <w:p w:rsidR="00C97CEF" w:rsidRPr="00C97CEF" w:rsidRDefault="00C97CEF" w:rsidP="00C97CEF">
      <w:pPr>
        <w:rPr>
          <w:szCs w:val="24"/>
        </w:rPr>
      </w:pPr>
    </w:p>
    <w:p w:rsidR="00EC629F" w:rsidRPr="00A70A79" w:rsidRDefault="00EC629F" w:rsidP="00EC629F">
      <w:pPr>
        <w:rPr>
          <w:b/>
          <w:bCs/>
          <w:szCs w:val="24"/>
        </w:rPr>
      </w:pPr>
      <w:r w:rsidRPr="00A70A79">
        <w:rPr>
          <w:b/>
          <w:bCs/>
          <w:szCs w:val="24"/>
        </w:rPr>
        <w:t>Instructions</w:t>
      </w:r>
    </w:p>
    <w:p w:rsidR="00077E1F" w:rsidRPr="00C97CEF" w:rsidRDefault="00EC629F" w:rsidP="00077E1F">
      <w:pPr>
        <w:rPr>
          <w:szCs w:val="24"/>
        </w:rPr>
      </w:pPr>
      <w:r>
        <w:rPr>
          <w:b/>
          <w:szCs w:val="24"/>
        </w:rPr>
        <w:t>Experiment 1</w:t>
      </w:r>
      <w:r w:rsidR="00077E1F" w:rsidRPr="00C97CEF">
        <w:rPr>
          <w:b/>
          <w:szCs w:val="24"/>
        </w:rPr>
        <w:t xml:space="preserve"> – </w:t>
      </w:r>
      <w:r w:rsidR="00077E1F" w:rsidRPr="00C97CEF">
        <w:rPr>
          <w:szCs w:val="24"/>
        </w:rPr>
        <w:t>Total Hardness Determination</w:t>
      </w:r>
    </w:p>
    <w:p w:rsidR="00077E1F" w:rsidRPr="00C97CEF" w:rsidRDefault="00077E1F" w:rsidP="00077E1F">
      <w:pPr>
        <w:numPr>
          <w:ilvl w:val="0"/>
          <w:numId w:val="8"/>
        </w:numPr>
        <w:rPr>
          <w:szCs w:val="24"/>
        </w:rPr>
      </w:pPr>
      <w:r w:rsidRPr="00C97CEF">
        <w:rPr>
          <w:szCs w:val="24"/>
        </w:rPr>
        <w:t>Fill a 50 cm</w:t>
      </w:r>
      <w:r w:rsidRPr="00C97CEF">
        <w:rPr>
          <w:szCs w:val="24"/>
          <w:vertAlign w:val="superscript"/>
        </w:rPr>
        <w:t>3</w:t>
      </w:r>
      <w:r w:rsidRPr="00C97CEF">
        <w:rPr>
          <w:szCs w:val="24"/>
        </w:rPr>
        <w:t xml:space="preserve"> burette with  0.0</w:t>
      </w:r>
      <w:r>
        <w:rPr>
          <w:szCs w:val="24"/>
        </w:rPr>
        <w:t>0</w:t>
      </w:r>
      <w:r w:rsidRPr="00C97CEF">
        <w:rPr>
          <w:szCs w:val="24"/>
        </w:rPr>
        <w:t>1 M EDTA solution, making sure the tip is full and free of air bubbles.</w:t>
      </w:r>
    </w:p>
    <w:p w:rsidR="00077E1F" w:rsidRPr="00C97CEF" w:rsidRDefault="009D6AB0" w:rsidP="00077E1F">
      <w:pPr>
        <w:numPr>
          <w:ilvl w:val="0"/>
          <w:numId w:val="8"/>
        </w:numPr>
        <w:rPr>
          <w:szCs w:val="24"/>
        </w:rPr>
      </w:pPr>
      <w:r>
        <w:rPr>
          <w:szCs w:val="24"/>
        </w:rPr>
        <w:t>Add 25</w:t>
      </w:r>
      <w:r w:rsidR="00077E1F" w:rsidRPr="00C97CEF">
        <w:rPr>
          <w:szCs w:val="24"/>
        </w:rPr>
        <w:t>.00 cm</w:t>
      </w:r>
      <w:r w:rsidR="00077E1F" w:rsidRPr="00C97CEF">
        <w:rPr>
          <w:szCs w:val="24"/>
          <w:vertAlign w:val="superscript"/>
        </w:rPr>
        <w:t>3</w:t>
      </w:r>
      <w:r w:rsidR="00077E1F" w:rsidRPr="00C97CEF">
        <w:rPr>
          <w:szCs w:val="24"/>
        </w:rPr>
        <w:t xml:space="preserve"> of an unknown hard water solution into a 100 cm</w:t>
      </w:r>
      <w:r w:rsidR="00077E1F" w:rsidRPr="00C97CEF">
        <w:rPr>
          <w:szCs w:val="24"/>
          <w:vertAlign w:val="superscript"/>
        </w:rPr>
        <w:t>3</w:t>
      </w:r>
      <w:r w:rsidR="00077E1F" w:rsidRPr="00C97CEF">
        <w:rPr>
          <w:szCs w:val="24"/>
        </w:rPr>
        <w:t xml:space="preserve"> beaker.</w:t>
      </w:r>
    </w:p>
    <w:p w:rsidR="00077E1F" w:rsidRPr="00C97CEF" w:rsidRDefault="009D6AB0" w:rsidP="00077E1F">
      <w:pPr>
        <w:numPr>
          <w:ilvl w:val="0"/>
          <w:numId w:val="8"/>
        </w:numPr>
        <w:rPr>
          <w:szCs w:val="24"/>
        </w:rPr>
      </w:pPr>
      <w:r>
        <w:rPr>
          <w:szCs w:val="24"/>
        </w:rPr>
        <w:t>Add 5</w:t>
      </w:r>
      <w:r w:rsidR="00077E1F" w:rsidRPr="00C97CEF">
        <w:rPr>
          <w:szCs w:val="24"/>
        </w:rPr>
        <w:t xml:space="preserve"> cm</w:t>
      </w:r>
      <w:r w:rsidR="00077E1F" w:rsidRPr="00C97CEF">
        <w:rPr>
          <w:szCs w:val="24"/>
          <w:vertAlign w:val="superscript"/>
        </w:rPr>
        <w:t>3</w:t>
      </w:r>
      <w:r w:rsidR="00077E1F" w:rsidRPr="00C97CEF">
        <w:rPr>
          <w:szCs w:val="24"/>
        </w:rPr>
        <w:t xml:space="preserve"> of  Ammonia buffer to the beaker. </w:t>
      </w:r>
    </w:p>
    <w:p w:rsidR="00077E1F" w:rsidRPr="00C97CEF" w:rsidRDefault="00077E1F" w:rsidP="00077E1F">
      <w:pPr>
        <w:numPr>
          <w:ilvl w:val="0"/>
          <w:numId w:val="8"/>
        </w:numPr>
        <w:rPr>
          <w:szCs w:val="24"/>
        </w:rPr>
      </w:pPr>
      <w:r w:rsidRPr="00C97CEF">
        <w:rPr>
          <w:szCs w:val="24"/>
        </w:rPr>
        <w:t>Add 0.5 cm</w:t>
      </w:r>
      <w:r w:rsidRPr="00C97CEF">
        <w:rPr>
          <w:szCs w:val="24"/>
          <w:vertAlign w:val="superscript"/>
        </w:rPr>
        <w:t>3</w:t>
      </w:r>
      <w:r w:rsidRPr="00C97CEF">
        <w:rPr>
          <w:szCs w:val="24"/>
        </w:rPr>
        <w:t xml:space="preserve"> of </w:t>
      </w:r>
      <w:proofErr w:type="spellStart"/>
      <w:r w:rsidRPr="00C97CEF">
        <w:rPr>
          <w:szCs w:val="24"/>
        </w:rPr>
        <w:t>Eriochrome</w:t>
      </w:r>
      <w:proofErr w:type="spellEnd"/>
      <w:r w:rsidRPr="00C97CEF">
        <w:rPr>
          <w:szCs w:val="24"/>
        </w:rPr>
        <w:t xml:space="preserve"> Black T indicator.</w:t>
      </w:r>
    </w:p>
    <w:p w:rsidR="00077E1F" w:rsidRPr="00C97CEF" w:rsidRDefault="00077E1F" w:rsidP="00077E1F">
      <w:pPr>
        <w:numPr>
          <w:ilvl w:val="0"/>
          <w:numId w:val="8"/>
        </w:numPr>
        <w:rPr>
          <w:szCs w:val="24"/>
        </w:rPr>
      </w:pPr>
      <w:r w:rsidRPr="00C97CEF">
        <w:rPr>
          <w:szCs w:val="24"/>
        </w:rPr>
        <w:t>Titrate with the 0.0</w:t>
      </w:r>
      <w:r>
        <w:rPr>
          <w:szCs w:val="24"/>
        </w:rPr>
        <w:t>0</w:t>
      </w:r>
      <w:r w:rsidRPr="00C97CEF">
        <w:rPr>
          <w:szCs w:val="24"/>
        </w:rPr>
        <w:t>1 M EDTA until the colour changes from wine red to pure blue.  Read burette to +/- 0.10 cm</w:t>
      </w:r>
      <w:r w:rsidRPr="00C97CEF">
        <w:rPr>
          <w:szCs w:val="24"/>
          <w:vertAlign w:val="superscript"/>
        </w:rPr>
        <w:t>3</w:t>
      </w:r>
      <w:r w:rsidRPr="00C97CEF">
        <w:rPr>
          <w:szCs w:val="24"/>
        </w:rPr>
        <w:t xml:space="preserve">. </w:t>
      </w:r>
    </w:p>
    <w:p w:rsidR="00077E1F" w:rsidRPr="00C97CEF" w:rsidRDefault="00077E1F" w:rsidP="00077E1F">
      <w:pPr>
        <w:numPr>
          <w:ilvl w:val="0"/>
          <w:numId w:val="8"/>
        </w:numPr>
        <w:rPr>
          <w:szCs w:val="24"/>
        </w:rPr>
      </w:pPr>
      <w:r w:rsidRPr="00C97CEF">
        <w:rPr>
          <w:szCs w:val="24"/>
        </w:rPr>
        <w:t>Repeat the titration until the final volumes agree to +/- 0.20 cm</w:t>
      </w:r>
      <w:r w:rsidRPr="00C97CEF">
        <w:rPr>
          <w:szCs w:val="24"/>
          <w:vertAlign w:val="superscript"/>
        </w:rPr>
        <w:t>3</w:t>
      </w:r>
      <w:r w:rsidRPr="00C97CEF">
        <w:rPr>
          <w:szCs w:val="24"/>
        </w:rPr>
        <w:t xml:space="preserve">. </w:t>
      </w:r>
    </w:p>
    <w:p w:rsidR="00077E1F" w:rsidRDefault="00077E1F" w:rsidP="00C97CEF">
      <w:pPr>
        <w:rPr>
          <w:b/>
          <w:szCs w:val="24"/>
          <w:u w:val="single"/>
        </w:rPr>
      </w:pPr>
    </w:p>
    <w:p w:rsidR="00C97CEF" w:rsidRPr="00C97CEF" w:rsidRDefault="00C97CEF" w:rsidP="00C97CEF">
      <w:pPr>
        <w:rPr>
          <w:szCs w:val="24"/>
          <w:u w:val="single"/>
        </w:rPr>
      </w:pPr>
      <w:r w:rsidRPr="00C97CEF">
        <w:rPr>
          <w:b/>
          <w:szCs w:val="24"/>
          <w:u w:val="single"/>
        </w:rPr>
        <w:t xml:space="preserve">Experiment </w:t>
      </w:r>
      <w:r w:rsidR="00077E1F">
        <w:rPr>
          <w:b/>
          <w:szCs w:val="24"/>
          <w:u w:val="single"/>
        </w:rPr>
        <w:t>2</w:t>
      </w:r>
      <w:r w:rsidRPr="00C97CEF">
        <w:rPr>
          <w:b/>
          <w:szCs w:val="24"/>
          <w:u w:val="single"/>
        </w:rPr>
        <w:t xml:space="preserve"> – </w:t>
      </w:r>
      <w:r w:rsidRPr="00C97CEF">
        <w:rPr>
          <w:szCs w:val="24"/>
          <w:u w:val="single"/>
        </w:rPr>
        <w:t>Calcium Determination</w:t>
      </w:r>
    </w:p>
    <w:p w:rsidR="00C97CEF" w:rsidRPr="00C97CEF" w:rsidRDefault="00C97CEF" w:rsidP="00C97CEF">
      <w:pPr>
        <w:numPr>
          <w:ilvl w:val="0"/>
          <w:numId w:val="7"/>
        </w:numPr>
        <w:rPr>
          <w:szCs w:val="24"/>
        </w:rPr>
      </w:pPr>
      <w:r w:rsidRPr="00C97CEF">
        <w:rPr>
          <w:szCs w:val="24"/>
        </w:rPr>
        <w:t>Fill a 50 cm</w:t>
      </w:r>
      <w:r w:rsidRPr="00C97CEF">
        <w:rPr>
          <w:szCs w:val="24"/>
          <w:vertAlign w:val="superscript"/>
        </w:rPr>
        <w:t>3</w:t>
      </w:r>
      <w:r w:rsidRPr="00C97CEF">
        <w:rPr>
          <w:szCs w:val="24"/>
        </w:rPr>
        <w:t xml:space="preserve"> burette with 0.0</w:t>
      </w:r>
      <w:r>
        <w:rPr>
          <w:szCs w:val="24"/>
        </w:rPr>
        <w:t>0</w:t>
      </w:r>
      <w:r w:rsidRPr="00C97CEF">
        <w:rPr>
          <w:szCs w:val="24"/>
        </w:rPr>
        <w:t>1 M EDTA solution, making sure the tip is full and free of air bubbles.</w:t>
      </w:r>
    </w:p>
    <w:p w:rsidR="00C97CEF" w:rsidRPr="00BB6650" w:rsidRDefault="009D6AB0" w:rsidP="00BB6650">
      <w:pPr>
        <w:numPr>
          <w:ilvl w:val="0"/>
          <w:numId w:val="7"/>
        </w:numPr>
        <w:rPr>
          <w:szCs w:val="24"/>
        </w:rPr>
      </w:pPr>
      <w:r>
        <w:rPr>
          <w:szCs w:val="24"/>
        </w:rPr>
        <w:t>Add 25</w:t>
      </w:r>
      <w:r w:rsidR="00C97CEF" w:rsidRPr="00C97CEF">
        <w:rPr>
          <w:szCs w:val="24"/>
        </w:rPr>
        <w:t>.00 cm</w:t>
      </w:r>
      <w:r w:rsidR="00C97CEF" w:rsidRPr="00C97CEF">
        <w:rPr>
          <w:szCs w:val="24"/>
          <w:vertAlign w:val="superscript"/>
        </w:rPr>
        <w:t>3</w:t>
      </w:r>
      <w:r w:rsidR="00C97CEF" w:rsidRPr="00C97CEF">
        <w:rPr>
          <w:szCs w:val="24"/>
        </w:rPr>
        <w:t xml:space="preserve"> of an unknown hard water solution into a 100 cm</w:t>
      </w:r>
      <w:r w:rsidR="00C97CEF" w:rsidRPr="00C97CEF">
        <w:rPr>
          <w:szCs w:val="24"/>
          <w:vertAlign w:val="superscript"/>
        </w:rPr>
        <w:t>3</w:t>
      </w:r>
      <w:r w:rsidR="00C97CEF" w:rsidRPr="00C97CEF">
        <w:rPr>
          <w:szCs w:val="24"/>
        </w:rPr>
        <w:t xml:space="preserve"> beaker.</w:t>
      </w:r>
    </w:p>
    <w:p w:rsidR="00C97CEF" w:rsidRPr="00C97CEF" w:rsidRDefault="009D6AB0" w:rsidP="00C97CEF">
      <w:pPr>
        <w:numPr>
          <w:ilvl w:val="0"/>
          <w:numId w:val="7"/>
        </w:numPr>
        <w:rPr>
          <w:szCs w:val="24"/>
        </w:rPr>
      </w:pPr>
      <w:r>
        <w:rPr>
          <w:szCs w:val="24"/>
        </w:rPr>
        <w:t>Add 2</w:t>
      </w:r>
      <w:r w:rsidR="00C97CEF" w:rsidRPr="00C97CEF">
        <w:rPr>
          <w:szCs w:val="24"/>
        </w:rPr>
        <w:t xml:space="preserve"> cm</w:t>
      </w:r>
      <w:r w:rsidR="00C97CEF" w:rsidRPr="00C97CEF">
        <w:rPr>
          <w:szCs w:val="24"/>
          <w:vertAlign w:val="superscript"/>
        </w:rPr>
        <w:t>3</w:t>
      </w:r>
      <w:r w:rsidR="00C97CEF" w:rsidRPr="00C97CEF">
        <w:rPr>
          <w:szCs w:val="24"/>
        </w:rPr>
        <w:t xml:space="preserve"> of 1.0 M Sodium Hydroxide.</w:t>
      </w:r>
    </w:p>
    <w:p w:rsidR="00C97CEF" w:rsidRPr="00C97CEF" w:rsidRDefault="00C97CEF" w:rsidP="00C97CEF">
      <w:pPr>
        <w:numPr>
          <w:ilvl w:val="0"/>
          <w:numId w:val="7"/>
        </w:numPr>
        <w:rPr>
          <w:szCs w:val="24"/>
        </w:rPr>
      </w:pPr>
      <w:r w:rsidRPr="00C97CEF">
        <w:rPr>
          <w:szCs w:val="24"/>
        </w:rPr>
        <w:t xml:space="preserve"> Add </w:t>
      </w:r>
      <w:r w:rsidR="009D6AB0">
        <w:rPr>
          <w:szCs w:val="24"/>
        </w:rPr>
        <w:t>a spatula tip</w:t>
      </w:r>
      <w:r w:rsidRPr="00C97CEF">
        <w:rPr>
          <w:szCs w:val="24"/>
        </w:rPr>
        <w:t xml:space="preserve"> of </w:t>
      </w:r>
      <w:proofErr w:type="spellStart"/>
      <w:r w:rsidRPr="00C97CEF">
        <w:rPr>
          <w:szCs w:val="24"/>
        </w:rPr>
        <w:t>Murexide</w:t>
      </w:r>
      <w:proofErr w:type="spellEnd"/>
      <w:r w:rsidRPr="00C97CEF">
        <w:rPr>
          <w:szCs w:val="24"/>
        </w:rPr>
        <w:t xml:space="preserve"> indicator</w:t>
      </w:r>
      <w:r w:rsidR="009D6AB0">
        <w:rPr>
          <w:szCs w:val="24"/>
        </w:rPr>
        <w:t xml:space="preserve"> powder</w:t>
      </w:r>
      <w:r w:rsidRPr="00C97CEF">
        <w:rPr>
          <w:szCs w:val="24"/>
        </w:rPr>
        <w:t>.</w:t>
      </w:r>
    </w:p>
    <w:p w:rsidR="00C97CEF" w:rsidRPr="00C97CEF" w:rsidRDefault="00C97CEF" w:rsidP="00C97CEF">
      <w:pPr>
        <w:numPr>
          <w:ilvl w:val="0"/>
          <w:numId w:val="7"/>
        </w:numPr>
        <w:rPr>
          <w:szCs w:val="24"/>
        </w:rPr>
      </w:pPr>
      <w:r w:rsidRPr="00C97CEF">
        <w:rPr>
          <w:szCs w:val="24"/>
        </w:rPr>
        <w:t>Titrate with the 0.0</w:t>
      </w:r>
      <w:r w:rsidR="002F027F">
        <w:rPr>
          <w:szCs w:val="24"/>
        </w:rPr>
        <w:t>0</w:t>
      </w:r>
      <w:r w:rsidRPr="00C97CEF">
        <w:rPr>
          <w:szCs w:val="24"/>
        </w:rPr>
        <w:t>1 M EDTA until the colour changes from salmon pink to orchid purple.   Read burette to +/- 0.10 cm</w:t>
      </w:r>
      <w:r w:rsidRPr="00C97CEF">
        <w:rPr>
          <w:szCs w:val="24"/>
          <w:vertAlign w:val="superscript"/>
        </w:rPr>
        <w:t>3</w:t>
      </w:r>
      <w:r w:rsidRPr="00C97CEF">
        <w:rPr>
          <w:szCs w:val="24"/>
        </w:rPr>
        <w:t xml:space="preserve">. </w:t>
      </w:r>
    </w:p>
    <w:p w:rsidR="00927C00" w:rsidRDefault="00C97CEF" w:rsidP="00C97CEF">
      <w:pPr>
        <w:numPr>
          <w:ilvl w:val="0"/>
          <w:numId w:val="7"/>
        </w:numPr>
        <w:rPr>
          <w:szCs w:val="24"/>
        </w:rPr>
      </w:pPr>
      <w:r w:rsidRPr="00C97CEF">
        <w:rPr>
          <w:szCs w:val="24"/>
        </w:rPr>
        <w:t>Repeat the titration until the final volumes agree to +/- 0.20 cm</w:t>
      </w:r>
      <w:r w:rsidRPr="00C97CEF">
        <w:rPr>
          <w:szCs w:val="24"/>
          <w:vertAlign w:val="superscript"/>
        </w:rPr>
        <w:t>3</w:t>
      </w:r>
      <w:r w:rsidR="00927C00">
        <w:rPr>
          <w:szCs w:val="24"/>
        </w:rPr>
        <w:t>.</w:t>
      </w:r>
    </w:p>
    <w:p w:rsidR="00927C00" w:rsidRDefault="00927C00" w:rsidP="00927C00">
      <w:pPr>
        <w:rPr>
          <w:szCs w:val="24"/>
        </w:rPr>
        <w:sectPr w:rsidR="00927C00" w:rsidSect="00EC0A9C">
          <w:pgSz w:w="11906" w:h="16838"/>
          <w:pgMar w:top="1134" w:right="1440" w:bottom="851" w:left="1440"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pPr>
    </w:p>
    <w:p w:rsidR="00927C00" w:rsidRPr="00927C00" w:rsidRDefault="00194A89" w:rsidP="00927C00">
      <w:pPr>
        <w:pStyle w:val="Heading1"/>
        <w:rPr>
          <w:rFonts w:ascii="Tahoma" w:hAnsi="Tahoma" w:cs="Tahoma"/>
          <w:sz w:val="20"/>
          <w:szCs w:val="20"/>
        </w:rPr>
      </w:pPr>
      <w:r w:rsidRPr="00194A89">
        <w:rPr>
          <w:rFonts w:ascii="Tahoma" w:hAnsi="Tahoma" w:cs="Tahoma"/>
          <w:i/>
          <w:noProof/>
          <w:sz w:val="20"/>
          <w:szCs w:val="20"/>
        </w:rPr>
        <w:lastRenderedPageBreak/>
        <w:pict>
          <v:shape id="_x0000_s1047" type="#_x0000_t202" style="position:absolute;margin-left:110.25pt;margin-top:18pt;width:566.25pt;height:87.3pt;z-index:251717632" filled="f" fillcolor="silver" stroked="f">
            <v:textbox style="mso-next-textbox:#_x0000_s1047">
              <w:txbxContent>
                <w:p w:rsidR="009703B6" w:rsidRDefault="009703B6" w:rsidP="00927C00">
                  <w:pPr>
                    <w:spacing w:after="0" w:line="240" w:lineRule="auto"/>
                    <w:rPr>
                      <w:b/>
                      <w:bCs/>
                      <w:sz w:val="28"/>
                    </w:rPr>
                  </w:pPr>
                  <w:r>
                    <w:rPr>
                      <w:b/>
                      <w:bCs/>
                      <w:sz w:val="28"/>
                    </w:rPr>
                    <w:t xml:space="preserve">SSERC Risk Assessment </w:t>
                  </w:r>
                  <w:r>
                    <w:rPr>
                      <w:sz w:val="28"/>
                    </w:rPr>
                    <w:t>(revised version November 2009)</w:t>
                  </w:r>
                </w:p>
                <w:p w:rsidR="009703B6" w:rsidRDefault="009703B6" w:rsidP="00927C00">
                  <w:pPr>
                    <w:spacing w:after="0" w:line="240" w:lineRule="auto"/>
                  </w:pPr>
                  <w:r>
                    <w:t xml:space="preserve">(based on HSE ‘5 steps to risk assessment’) </w:t>
                  </w:r>
                </w:p>
                <w:p w:rsidR="009703B6" w:rsidRDefault="009703B6" w:rsidP="00927C00">
                  <w:pPr>
                    <w:spacing w:after="0" w:line="240" w:lineRule="auto"/>
                  </w:pPr>
                </w:p>
                <w:p w:rsidR="009703B6" w:rsidRPr="00BE48E3" w:rsidRDefault="009703B6" w:rsidP="00927C00">
                  <w:pPr>
                    <w:spacing w:after="0" w:line="240" w:lineRule="auto"/>
                  </w:pPr>
                  <w:r w:rsidRPr="00BE48E3">
                    <w:t xml:space="preserve">2 </w:t>
                  </w:r>
                  <w:proofErr w:type="spellStart"/>
                  <w:r w:rsidRPr="00BE48E3">
                    <w:t>Pitreavie</w:t>
                  </w:r>
                  <w:proofErr w:type="spellEnd"/>
                  <w:r w:rsidRPr="00BE48E3">
                    <w:t xml:space="preserve"> Court, South </w:t>
                  </w:r>
                  <w:proofErr w:type="spellStart"/>
                  <w:r w:rsidRPr="00BE48E3">
                    <w:t>Pitreavie</w:t>
                  </w:r>
                  <w:proofErr w:type="spellEnd"/>
                  <w:r w:rsidRPr="00BE48E3">
                    <w:t xml:space="preserve"> Business Park, Dunfermline KY11 8UB</w:t>
                  </w:r>
                </w:p>
                <w:p w:rsidR="009703B6" w:rsidRDefault="009703B6" w:rsidP="00927C00">
                  <w:pPr>
                    <w:spacing w:after="0" w:line="240" w:lineRule="auto"/>
                    <w:rPr>
                      <w:sz w:val="18"/>
                    </w:rPr>
                  </w:pPr>
                  <w:proofErr w:type="spellStart"/>
                  <w:r>
                    <w:rPr>
                      <w:sz w:val="18"/>
                    </w:rPr>
                    <w:t>tel</w:t>
                  </w:r>
                  <w:proofErr w:type="spellEnd"/>
                  <w:r>
                    <w:rPr>
                      <w:sz w:val="18"/>
                    </w:rPr>
                    <w:t xml:space="preserve"> : 01383 626070 fax : 01383 842793</w:t>
                  </w:r>
                </w:p>
                <w:p w:rsidR="009703B6" w:rsidRDefault="009703B6" w:rsidP="00927C00">
                  <w:pPr>
                    <w:spacing w:after="0" w:line="240" w:lineRule="auto"/>
                    <w:rPr>
                      <w:sz w:val="18"/>
                    </w:rPr>
                  </w:pPr>
                  <w:r>
                    <w:rPr>
                      <w:sz w:val="18"/>
                    </w:rPr>
                    <w:t xml:space="preserve">e-mail : </w:t>
                  </w:r>
                  <w:hyperlink r:id="rId13" w:history="1">
                    <w:r>
                      <w:rPr>
                        <w:rStyle w:val="Hyperlink"/>
                        <w:sz w:val="18"/>
                      </w:rPr>
                      <w:t>sts@sserc.org.uk</w:t>
                    </w:r>
                  </w:hyperlink>
                  <w:r>
                    <w:rPr>
                      <w:sz w:val="18"/>
                    </w:rPr>
                    <w:tab/>
                    <w:t xml:space="preserve">web : </w:t>
                  </w:r>
                  <w:hyperlink r:id="rId14" w:history="1">
                    <w:r>
                      <w:rPr>
                        <w:rStyle w:val="Hyperlink"/>
                        <w:sz w:val="18"/>
                      </w:rPr>
                      <w:t>www.sserc.org.uk</w:t>
                    </w:r>
                  </w:hyperlink>
                </w:p>
                <w:p w:rsidR="009703B6" w:rsidRDefault="009703B6" w:rsidP="00927C00">
                  <w:pPr>
                    <w:jc w:val="right"/>
                    <w:rPr>
                      <w:sz w:val="18"/>
                    </w:rPr>
                  </w:pPr>
                </w:p>
                <w:p w:rsidR="009703B6" w:rsidRDefault="009703B6" w:rsidP="00927C00"/>
              </w:txbxContent>
            </v:textbox>
          </v:shape>
        </w:pict>
      </w:r>
      <w:r w:rsidR="00927C00" w:rsidRPr="00927C00">
        <w:rPr>
          <w:rFonts w:ascii="Tahoma" w:hAnsi="Tahoma" w:cs="Tahoma"/>
          <w:noProof/>
          <w:sz w:val="20"/>
          <w:szCs w:val="20"/>
          <w:lang w:eastAsia="en-GB"/>
        </w:rPr>
        <w:drawing>
          <wp:inline distT="0" distB="0" distL="0" distR="0">
            <wp:extent cx="1035050" cy="1000760"/>
            <wp:effectExtent l="19050" t="0" r="0" b="0"/>
            <wp:docPr id="3" name="Picture 3" descr="SSERC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ERC_jpg"/>
                    <pic:cNvPicPr>
                      <a:picLocks noChangeAspect="1" noChangeArrowheads="1"/>
                    </pic:cNvPicPr>
                  </pic:nvPicPr>
                  <pic:blipFill>
                    <a:blip r:embed="rId12" cstate="print"/>
                    <a:srcRect/>
                    <a:stretch>
                      <a:fillRect/>
                    </a:stretch>
                  </pic:blipFill>
                  <pic:spPr bwMode="auto">
                    <a:xfrm>
                      <a:off x="0" y="0"/>
                      <a:ext cx="1035050" cy="1000760"/>
                    </a:xfrm>
                    <a:prstGeom prst="rect">
                      <a:avLst/>
                    </a:prstGeom>
                    <a:noFill/>
                    <a:ln w="9525">
                      <a:noFill/>
                      <a:miter lim="800000"/>
                      <a:headEnd/>
                      <a:tailEnd/>
                    </a:ln>
                  </pic:spPr>
                </pic:pic>
              </a:graphicData>
            </a:graphic>
          </wp:inline>
        </w:drawing>
      </w:r>
    </w:p>
    <w:tbl>
      <w:tblPr>
        <w:tblpPr w:leftFromText="180" w:rightFromText="180" w:vertAnchor="text" w:horzAnchor="margin" w:tblpY="4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5843"/>
      </w:tblGrid>
      <w:tr w:rsidR="00927C00" w:rsidRPr="00927C00" w:rsidTr="00927C00">
        <w:tc>
          <w:tcPr>
            <w:tcW w:w="3085" w:type="dxa"/>
          </w:tcPr>
          <w:p w:rsidR="00927C00" w:rsidRPr="00927C00" w:rsidRDefault="00927C00" w:rsidP="00927C00">
            <w:pPr>
              <w:pStyle w:val="Heading6"/>
              <w:spacing w:before="0" w:line="240" w:lineRule="auto"/>
              <w:rPr>
                <w:rFonts w:ascii="Tahoma" w:hAnsi="Tahoma" w:cs="Tahoma"/>
                <w:sz w:val="20"/>
                <w:szCs w:val="20"/>
              </w:rPr>
            </w:pPr>
            <w:r w:rsidRPr="00927C00">
              <w:rPr>
                <w:rFonts w:ascii="Tahoma" w:hAnsi="Tahoma" w:cs="Tahoma"/>
                <w:sz w:val="20"/>
                <w:szCs w:val="20"/>
              </w:rPr>
              <w:t>Activity assessed</w:t>
            </w:r>
          </w:p>
        </w:tc>
        <w:tc>
          <w:tcPr>
            <w:tcW w:w="5843" w:type="dxa"/>
          </w:tcPr>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t>Testing water for carbonates</w:t>
            </w:r>
          </w:p>
        </w:tc>
      </w:tr>
      <w:tr w:rsidR="00927C00" w:rsidRPr="00927C00" w:rsidTr="00927C00">
        <w:tc>
          <w:tcPr>
            <w:tcW w:w="3085" w:type="dxa"/>
          </w:tcPr>
          <w:p w:rsidR="00927C00" w:rsidRPr="00927C00" w:rsidRDefault="00927C00" w:rsidP="00927C00">
            <w:pPr>
              <w:spacing w:after="0" w:line="240" w:lineRule="auto"/>
              <w:rPr>
                <w:rFonts w:ascii="Tahoma" w:hAnsi="Tahoma" w:cs="Tahoma"/>
                <w:i/>
                <w:iCs/>
                <w:sz w:val="20"/>
                <w:szCs w:val="20"/>
              </w:rPr>
            </w:pPr>
            <w:r w:rsidRPr="00927C00">
              <w:rPr>
                <w:rFonts w:ascii="Tahoma" w:hAnsi="Tahoma" w:cs="Tahoma"/>
                <w:i/>
                <w:iCs/>
                <w:sz w:val="20"/>
                <w:szCs w:val="20"/>
              </w:rPr>
              <w:t>Date of assessment</w:t>
            </w:r>
          </w:p>
        </w:tc>
        <w:tc>
          <w:tcPr>
            <w:tcW w:w="5843" w:type="dxa"/>
          </w:tcPr>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t>26</w:t>
            </w:r>
            <w:r w:rsidRPr="00927C00">
              <w:rPr>
                <w:rFonts w:ascii="Tahoma" w:hAnsi="Tahoma" w:cs="Tahoma"/>
                <w:sz w:val="20"/>
                <w:szCs w:val="20"/>
                <w:vertAlign w:val="superscript"/>
              </w:rPr>
              <w:t>th</w:t>
            </w:r>
            <w:r w:rsidRPr="00927C00">
              <w:rPr>
                <w:rFonts w:ascii="Tahoma" w:hAnsi="Tahoma" w:cs="Tahoma"/>
                <w:sz w:val="20"/>
                <w:szCs w:val="20"/>
              </w:rPr>
              <w:t xml:space="preserve"> July 2013</w:t>
            </w:r>
          </w:p>
        </w:tc>
      </w:tr>
      <w:tr w:rsidR="00927C00" w:rsidRPr="00927C00" w:rsidTr="00927C00">
        <w:tc>
          <w:tcPr>
            <w:tcW w:w="3085" w:type="dxa"/>
          </w:tcPr>
          <w:p w:rsidR="00927C00" w:rsidRPr="00927C00" w:rsidRDefault="00927C00" w:rsidP="00927C00">
            <w:pPr>
              <w:spacing w:after="0" w:line="240" w:lineRule="auto"/>
              <w:rPr>
                <w:rFonts w:ascii="Tahoma" w:hAnsi="Tahoma" w:cs="Tahoma"/>
                <w:i/>
                <w:iCs/>
                <w:sz w:val="20"/>
                <w:szCs w:val="20"/>
              </w:rPr>
            </w:pPr>
            <w:r w:rsidRPr="00927C00">
              <w:rPr>
                <w:rFonts w:ascii="Tahoma" w:hAnsi="Tahoma" w:cs="Tahoma"/>
                <w:i/>
                <w:iCs/>
                <w:sz w:val="20"/>
                <w:szCs w:val="20"/>
              </w:rPr>
              <w:t>Date of review (</w:t>
            </w:r>
            <w:r w:rsidRPr="00927C00">
              <w:rPr>
                <w:rFonts w:ascii="Tahoma" w:hAnsi="Tahoma" w:cs="Tahoma"/>
                <w:b/>
                <w:i/>
                <w:iCs/>
                <w:sz w:val="20"/>
                <w:szCs w:val="20"/>
              </w:rPr>
              <w:t>Step 5</w:t>
            </w:r>
            <w:r w:rsidRPr="00927C00">
              <w:rPr>
                <w:rFonts w:ascii="Tahoma" w:hAnsi="Tahoma" w:cs="Tahoma"/>
                <w:i/>
                <w:iCs/>
                <w:sz w:val="20"/>
                <w:szCs w:val="20"/>
              </w:rPr>
              <w:t>)</w:t>
            </w:r>
          </w:p>
        </w:tc>
        <w:tc>
          <w:tcPr>
            <w:tcW w:w="5843" w:type="dxa"/>
          </w:tcPr>
          <w:p w:rsidR="00927C00" w:rsidRPr="00927C00" w:rsidRDefault="00927C00" w:rsidP="00927C00">
            <w:pPr>
              <w:pStyle w:val="Salutation"/>
              <w:rPr>
                <w:rFonts w:cs="Tahoma"/>
              </w:rPr>
            </w:pPr>
          </w:p>
        </w:tc>
      </w:tr>
      <w:tr w:rsidR="00927C00" w:rsidRPr="00927C00" w:rsidTr="00927C00">
        <w:tc>
          <w:tcPr>
            <w:tcW w:w="3085" w:type="dxa"/>
          </w:tcPr>
          <w:p w:rsidR="00927C00" w:rsidRPr="00927C00" w:rsidRDefault="00927C00" w:rsidP="00927C00">
            <w:pPr>
              <w:spacing w:after="0" w:line="240" w:lineRule="auto"/>
              <w:rPr>
                <w:rFonts w:ascii="Tahoma" w:hAnsi="Tahoma" w:cs="Tahoma"/>
                <w:i/>
                <w:iCs/>
                <w:sz w:val="20"/>
                <w:szCs w:val="20"/>
              </w:rPr>
            </w:pPr>
            <w:r w:rsidRPr="00927C00">
              <w:rPr>
                <w:rFonts w:ascii="Tahoma" w:hAnsi="Tahoma" w:cs="Tahoma"/>
                <w:i/>
                <w:iCs/>
                <w:sz w:val="20"/>
                <w:szCs w:val="20"/>
              </w:rPr>
              <w:t>School</w:t>
            </w:r>
          </w:p>
        </w:tc>
        <w:tc>
          <w:tcPr>
            <w:tcW w:w="5843" w:type="dxa"/>
          </w:tcPr>
          <w:p w:rsidR="00927C00" w:rsidRPr="00927C00" w:rsidRDefault="00927C00" w:rsidP="00927C00">
            <w:pPr>
              <w:pStyle w:val="Salutation"/>
              <w:rPr>
                <w:rFonts w:cs="Tahoma"/>
              </w:rPr>
            </w:pPr>
          </w:p>
        </w:tc>
      </w:tr>
      <w:tr w:rsidR="00927C00" w:rsidRPr="00927C00" w:rsidTr="00927C00">
        <w:tc>
          <w:tcPr>
            <w:tcW w:w="3085" w:type="dxa"/>
          </w:tcPr>
          <w:p w:rsidR="00927C00" w:rsidRPr="00927C00" w:rsidRDefault="00927C00" w:rsidP="00927C00">
            <w:pPr>
              <w:spacing w:after="0" w:line="240" w:lineRule="auto"/>
              <w:rPr>
                <w:rFonts w:ascii="Tahoma" w:hAnsi="Tahoma" w:cs="Tahoma"/>
                <w:i/>
                <w:iCs/>
                <w:sz w:val="20"/>
                <w:szCs w:val="20"/>
              </w:rPr>
            </w:pPr>
            <w:r w:rsidRPr="00927C00">
              <w:rPr>
                <w:rFonts w:ascii="Tahoma" w:hAnsi="Tahoma" w:cs="Tahoma"/>
                <w:i/>
                <w:iCs/>
                <w:sz w:val="20"/>
                <w:szCs w:val="20"/>
              </w:rPr>
              <w:t>Department</w:t>
            </w:r>
          </w:p>
        </w:tc>
        <w:tc>
          <w:tcPr>
            <w:tcW w:w="5843" w:type="dxa"/>
          </w:tcPr>
          <w:p w:rsidR="00927C00" w:rsidRPr="00927C00" w:rsidRDefault="00927C00" w:rsidP="00927C00">
            <w:pPr>
              <w:spacing w:after="0" w:line="240" w:lineRule="auto"/>
              <w:rPr>
                <w:rFonts w:ascii="Tahoma" w:hAnsi="Tahoma" w:cs="Tahoma"/>
                <w:sz w:val="20"/>
                <w:szCs w:val="20"/>
              </w:rPr>
            </w:pPr>
          </w:p>
        </w:tc>
      </w:tr>
    </w:tbl>
    <w:p w:rsidR="00927C00" w:rsidRPr="00927C00" w:rsidRDefault="00927C00" w:rsidP="00927C00">
      <w:pPr>
        <w:pStyle w:val="Heading1"/>
        <w:rPr>
          <w:rFonts w:ascii="Tahoma" w:hAnsi="Tahoma" w:cs="Tahoma"/>
          <w:sz w:val="20"/>
          <w:szCs w:val="20"/>
        </w:rPr>
      </w:pPr>
    </w:p>
    <w:p w:rsidR="00927C00" w:rsidRPr="00927C00" w:rsidRDefault="00927C00" w:rsidP="00927C00">
      <w:pPr>
        <w:pStyle w:val="Heading1"/>
        <w:rPr>
          <w:rFonts w:ascii="Tahoma" w:hAnsi="Tahoma" w:cs="Tahoma"/>
          <w:sz w:val="20"/>
          <w:szCs w:val="20"/>
        </w:rPr>
      </w:pPr>
    </w:p>
    <w:tbl>
      <w:tblPr>
        <w:tblpPr w:leftFromText="180" w:rightFromText="180" w:vertAnchor="text" w:horzAnchor="margin" w:tblpY="141"/>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2551"/>
        <w:gridCol w:w="3119"/>
        <w:gridCol w:w="3118"/>
        <w:gridCol w:w="993"/>
        <w:gridCol w:w="850"/>
        <w:gridCol w:w="992"/>
      </w:tblGrid>
      <w:tr w:rsidR="00927C00" w:rsidRPr="00927C00" w:rsidTr="00927C00">
        <w:trPr>
          <w:tblHeader/>
        </w:trPr>
        <w:tc>
          <w:tcPr>
            <w:tcW w:w="2660" w:type="dxa"/>
          </w:tcPr>
          <w:p w:rsidR="00927C00" w:rsidRPr="00927C00" w:rsidRDefault="00927C00" w:rsidP="00927C00">
            <w:pPr>
              <w:spacing w:after="0" w:line="240" w:lineRule="auto"/>
              <w:jc w:val="center"/>
              <w:rPr>
                <w:rFonts w:ascii="Tahoma" w:hAnsi="Tahoma" w:cs="Tahoma"/>
                <w:sz w:val="20"/>
                <w:szCs w:val="20"/>
              </w:rPr>
            </w:pPr>
            <w:r w:rsidRPr="00927C00">
              <w:rPr>
                <w:rFonts w:ascii="Tahoma" w:hAnsi="Tahoma" w:cs="Tahoma"/>
                <w:sz w:val="20"/>
                <w:szCs w:val="20"/>
              </w:rPr>
              <w:t>Step 1</w:t>
            </w:r>
          </w:p>
        </w:tc>
        <w:tc>
          <w:tcPr>
            <w:tcW w:w="2551" w:type="dxa"/>
          </w:tcPr>
          <w:p w:rsidR="00927C00" w:rsidRPr="00927C00" w:rsidRDefault="00927C00" w:rsidP="00927C00">
            <w:pPr>
              <w:spacing w:after="0" w:line="240" w:lineRule="auto"/>
              <w:jc w:val="center"/>
              <w:rPr>
                <w:rFonts w:ascii="Tahoma" w:hAnsi="Tahoma" w:cs="Tahoma"/>
                <w:sz w:val="20"/>
                <w:szCs w:val="20"/>
              </w:rPr>
            </w:pPr>
            <w:r w:rsidRPr="00927C00">
              <w:rPr>
                <w:rFonts w:ascii="Tahoma" w:hAnsi="Tahoma" w:cs="Tahoma"/>
                <w:sz w:val="20"/>
                <w:szCs w:val="20"/>
              </w:rPr>
              <w:t>Step 2</w:t>
            </w:r>
          </w:p>
        </w:tc>
        <w:tc>
          <w:tcPr>
            <w:tcW w:w="6237" w:type="dxa"/>
            <w:gridSpan w:val="2"/>
          </w:tcPr>
          <w:p w:rsidR="00927C00" w:rsidRPr="00927C00" w:rsidRDefault="00927C00" w:rsidP="00927C00">
            <w:pPr>
              <w:spacing w:after="0" w:line="240" w:lineRule="auto"/>
              <w:jc w:val="center"/>
              <w:rPr>
                <w:rFonts w:ascii="Tahoma" w:hAnsi="Tahoma" w:cs="Tahoma"/>
                <w:sz w:val="20"/>
                <w:szCs w:val="20"/>
              </w:rPr>
            </w:pPr>
            <w:r w:rsidRPr="00927C00">
              <w:rPr>
                <w:rFonts w:ascii="Tahoma" w:hAnsi="Tahoma" w:cs="Tahoma"/>
                <w:sz w:val="20"/>
                <w:szCs w:val="20"/>
              </w:rPr>
              <w:t>Step 3</w:t>
            </w:r>
          </w:p>
        </w:tc>
        <w:tc>
          <w:tcPr>
            <w:tcW w:w="2835" w:type="dxa"/>
            <w:gridSpan w:val="3"/>
          </w:tcPr>
          <w:p w:rsidR="00927C00" w:rsidRPr="00927C00" w:rsidRDefault="00927C00" w:rsidP="00927C00">
            <w:pPr>
              <w:spacing w:after="0" w:line="240" w:lineRule="auto"/>
              <w:jc w:val="center"/>
              <w:rPr>
                <w:rFonts w:ascii="Tahoma" w:hAnsi="Tahoma" w:cs="Tahoma"/>
                <w:sz w:val="20"/>
                <w:szCs w:val="20"/>
              </w:rPr>
            </w:pPr>
            <w:r w:rsidRPr="00927C00">
              <w:rPr>
                <w:rFonts w:ascii="Tahoma" w:hAnsi="Tahoma" w:cs="Tahoma"/>
                <w:sz w:val="20"/>
                <w:szCs w:val="20"/>
              </w:rPr>
              <w:t>Step 4</w:t>
            </w:r>
          </w:p>
        </w:tc>
      </w:tr>
      <w:tr w:rsidR="00927C00" w:rsidRPr="00927C00" w:rsidTr="00927C00">
        <w:tc>
          <w:tcPr>
            <w:tcW w:w="2660" w:type="dxa"/>
          </w:tcPr>
          <w:p w:rsidR="00927C00" w:rsidRPr="00927C00" w:rsidRDefault="00927C00" w:rsidP="00927C00">
            <w:pPr>
              <w:pStyle w:val="Salutation"/>
              <w:rPr>
                <w:rFonts w:cs="Tahoma"/>
                <w:i/>
                <w:iCs/>
              </w:rPr>
            </w:pPr>
            <w:r w:rsidRPr="00927C00">
              <w:rPr>
                <w:rFonts w:cs="Tahoma"/>
                <w:i/>
                <w:iCs/>
              </w:rPr>
              <w:t>List Significant hazards here:</w:t>
            </w:r>
          </w:p>
        </w:tc>
        <w:tc>
          <w:tcPr>
            <w:tcW w:w="2551" w:type="dxa"/>
          </w:tcPr>
          <w:p w:rsidR="00927C00" w:rsidRPr="00927C00" w:rsidRDefault="00927C00" w:rsidP="00927C00">
            <w:pPr>
              <w:spacing w:after="0" w:line="240" w:lineRule="auto"/>
              <w:rPr>
                <w:rFonts w:ascii="Tahoma" w:hAnsi="Tahoma" w:cs="Tahoma"/>
                <w:i/>
                <w:iCs/>
                <w:sz w:val="20"/>
                <w:szCs w:val="20"/>
              </w:rPr>
            </w:pPr>
            <w:r w:rsidRPr="00927C00">
              <w:rPr>
                <w:rFonts w:ascii="Tahoma" w:hAnsi="Tahoma" w:cs="Tahoma"/>
                <w:i/>
                <w:iCs/>
                <w:sz w:val="20"/>
                <w:szCs w:val="20"/>
              </w:rPr>
              <w:t>Who might be harmed and how?</w:t>
            </w:r>
          </w:p>
        </w:tc>
        <w:tc>
          <w:tcPr>
            <w:tcW w:w="3119" w:type="dxa"/>
          </w:tcPr>
          <w:p w:rsidR="00927C00" w:rsidRPr="00927C00" w:rsidRDefault="00927C00" w:rsidP="00927C00">
            <w:pPr>
              <w:spacing w:after="0" w:line="240" w:lineRule="auto"/>
              <w:rPr>
                <w:rFonts w:ascii="Tahoma" w:hAnsi="Tahoma" w:cs="Tahoma"/>
                <w:i/>
                <w:iCs/>
                <w:sz w:val="20"/>
                <w:szCs w:val="20"/>
              </w:rPr>
            </w:pPr>
            <w:r w:rsidRPr="00927C00">
              <w:rPr>
                <w:rFonts w:ascii="Tahoma" w:hAnsi="Tahoma" w:cs="Tahoma"/>
                <w:i/>
                <w:iCs/>
                <w:sz w:val="20"/>
                <w:szCs w:val="20"/>
              </w:rPr>
              <w:t>What are you already doing?</w:t>
            </w:r>
          </w:p>
        </w:tc>
        <w:tc>
          <w:tcPr>
            <w:tcW w:w="3118" w:type="dxa"/>
          </w:tcPr>
          <w:p w:rsidR="00927C00" w:rsidRPr="00927C00" w:rsidRDefault="00927C00" w:rsidP="00927C00">
            <w:pPr>
              <w:spacing w:after="0" w:line="240" w:lineRule="auto"/>
              <w:rPr>
                <w:rFonts w:ascii="Tahoma" w:hAnsi="Tahoma" w:cs="Tahoma"/>
                <w:i/>
                <w:iCs/>
                <w:sz w:val="20"/>
                <w:szCs w:val="20"/>
              </w:rPr>
            </w:pPr>
            <w:r w:rsidRPr="00927C00">
              <w:rPr>
                <w:rFonts w:ascii="Tahoma" w:hAnsi="Tahoma" w:cs="Tahoma"/>
                <w:i/>
                <w:iCs/>
                <w:sz w:val="20"/>
                <w:szCs w:val="20"/>
              </w:rPr>
              <w:t>What further action is needed?</w:t>
            </w:r>
          </w:p>
        </w:tc>
        <w:tc>
          <w:tcPr>
            <w:tcW w:w="993" w:type="dxa"/>
          </w:tcPr>
          <w:p w:rsidR="00927C00" w:rsidRPr="00927C00" w:rsidRDefault="00927C00" w:rsidP="00927C00">
            <w:pPr>
              <w:spacing w:after="0" w:line="240" w:lineRule="auto"/>
              <w:rPr>
                <w:rFonts w:ascii="Tahoma" w:hAnsi="Tahoma" w:cs="Tahoma"/>
                <w:i/>
                <w:iCs/>
                <w:sz w:val="20"/>
                <w:szCs w:val="20"/>
              </w:rPr>
            </w:pPr>
            <w:r w:rsidRPr="00927C00">
              <w:rPr>
                <w:rFonts w:ascii="Tahoma" w:hAnsi="Tahoma" w:cs="Tahoma"/>
                <w:i/>
                <w:iCs/>
                <w:sz w:val="20"/>
                <w:szCs w:val="20"/>
              </w:rPr>
              <w:t>Action by whom?</w:t>
            </w:r>
          </w:p>
        </w:tc>
        <w:tc>
          <w:tcPr>
            <w:tcW w:w="850" w:type="dxa"/>
          </w:tcPr>
          <w:p w:rsidR="00927C00" w:rsidRPr="00927C00" w:rsidRDefault="00927C00" w:rsidP="00927C00">
            <w:pPr>
              <w:spacing w:after="0" w:line="240" w:lineRule="auto"/>
              <w:rPr>
                <w:rFonts w:ascii="Tahoma" w:hAnsi="Tahoma" w:cs="Tahoma"/>
                <w:i/>
                <w:iCs/>
                <w:sz w:val="20"/>
                <w:szCs w:val="20"/>
              </w:rPr>
            </w:pPr>
            <w:r w:rsidRPr="00927C00">
              <w:rPr>
                <w:rFonts w:ascii="Tahoma" w:hAnsi="Tahoma" w:cs="Tahoma"/>
                <w:i/>
                <w:iCs/>
                <w:sz w:val="20"/>
                <w:szCs w:val="20"/>
              </w:rPr>
              <w:t>Action by when?</w:t>
            </w:r>
          </w:p>
        </w:tc>
        <w:tc>
          <w:tcPr>
            <w:tcW w:w="992" w:type="dxa"/>
          </w:tcPr>
          <w:p w:rsidR="00927C00" w:rsidRPr="00927C00" w:rsidRDefault="00927C00" w:rsidP="00927C00">
            <w:pPr>
              <w:spacing w:after="0" w:line="240" w:lineRule="auto"/>
              <w:rPr>
                <w:rFonts w:ascii="Tahoma" w:hAnsi="Tahoma" w:cs="Tahoma"/>
                <w:i/>
                <w:iCs/>
                <w:sz w:val="20"/>
                <w:szCs w:val="20"/>
              </w:rPr>
            </w:pPr>
            <w:r w:rsidRPr="00927C00">
              <w:rPr>
                <w:rFonts w:ascii="Tahoma" w:hAnsi="Tahoma" w:cs="Tahoma"/>
                <w:i/>
                <w:iCs/>
                <w:sz w:val="20"/>
                <w:szCs w:val="20"/>
              </w:rPr>
              <w:t>Done</w:t>
            </w:r>
          </w:p>
        </w:tc>
      </w:tr>
      <w:tr w:rsidR="00927C00" w:rsidRPr="00927C00" w:rsidTr="00927C00">
        <w:trPr>
          <w:trHeight w:val="709"/>
        </w:trPr>
        <w:tc>
          <w:tcPr>
            <w:tcW w:w="2660" w:type="dxa"/>
          </w:tcPr>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t>EDTA is a skin, eye and respiratory irritant</w:t>
            </w:r>
          </w:p>
        </w:tc>
        <w:tc>
          <w:tcPr>
            <w:tcW w:w="2551" w:type="dxa"/>
          </w:tcPr>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t>Technician preparing solutions.</w:t>
            </w:r>
          </w:p>
        </w:tc>
        <w:tc>
          <w:tcPr>
            <w:tcW w:w="3119" w:type="dxa"/>
          </w:tcPr>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t>Wear gloves and eye protection. Avoid raising dust.</w:t>
            </w:r>
          </w:p>
        </w:tc>
        <w:tc>
          <w:tcPr>
            <w:tcW w:w="3118" w:type="dxa"/>
          </w:tcPr>
          <w:p w:rsidR="00927C00" w:rsidRPr="00927C00" w:rsidRDefault="00927C00" w:rsidP="00927C00">
            <w:pPr>
              <w:spacing w:after="0" w:line="240" w:lineRule="auto"/>
              <w:rPr>
                <w:rFonts w:ascii="Tahoma" w:hAnsi="Tahoma" w:cs="Tahoma"/>
                <w:sz w:val="20"/>
                <w:szCs w:val="20"/>
              </w:rPr>
            </w:pPr>
          </w:p>
        </w:tc>
        <w:tc>
          <w:tcPr>
            <w:tcW w:w="993" w:type="dxa"/>
          </w:tcPr>
          <w:p w:rsidR="00927C00" w:rsidRPr="00927C00" w:rsidRDefault="00927C00" w:rsidP="00927C00">
            <w:pPr>
              <w:spacing w:after="0" w:line="240" w:lineRule="auto"/>
              <w:rPr>
                <w:rFonts w:ascii="Tahoma" w:hAnsi="Tahoma" w:cs="Tahoma"/>
                <w:sz w:val="20"/>
                <w:szCs w:val="20"/>
              </w:rPr>
            </w:pPr>
          </w:p>
        </w:tc>
        <w:tc>
          <w:tcPr>
            <w:tcW w:w="850" w:type="dxa"/>
          </w:tcPr>
          <w:p w:rsidR="00927C00" w:rsidRPr="00927C00" w:rsidRDefault="00927C00" w:rsidP="00927C00">
            <w:pPr>
              <w:spacing w:after="0" w:line="240" w:lineRule="auto"/>
              <w:rPr>
                <w:rFonts w:ascii="Tahoma" w:hAnsi="Tahoma" w:cs="Tahoma"/>
                <w:sz w:val="20"/>
                <w:szCs w:val="20"/>
              </w:rPr>
            </w:pPr>
          </w:p>
        </w:tc>
        <w:tc>
          <w:tcPr>
            <w:tcW w:w="992" w:type="dxa"/>
          </w:tcPr>
          <w:p w:rsidR="00927C00" w:rsidRPr="00927C00" w:rsidRDefault="00927C00" w:rsidP="00927C00">
            <w:pPr>
              <w:spacing w:after="0" w:line="240" w:lineRule="auto"/>
              <w:rPr>
                <w:rFonts w:ascii="Tahoma" w:hAnsi="Tahoma" w:cs="Tahoma"/>
                <w:sz w:val="20"/>
                <w:szCs w:val="20"/>
              </w:rPr>
            </w:pPr>
          </w:p>
        </w:tc>
      </w:tr>
      <w:tr w:rsidR="00927C00" w:rsidRPr="00927C00" w:rsidTr="00927C00">
        <w:trPr>
          <w:trHeight w:val="709"/>
        </w:trPr>
        <w:tc>
          <w:tcPr>
            <w:tcW w:w="2660" w:type="dxa"/>
          </w:tcPr>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t>Sodium hydroxide is corrosive</w:t>
            </w: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t>1M sodium hydroxide solution is corrosive</w:t>
            </w:r>
          </w:p>
        </w:tc>
        <w:tc>
          <w:tcPr>
            <w:tcW w:w="2551" w:type="dxa"/>
          </w:tcPr>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t>Technician preparing solutions</w:t>
            </w: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t>Technician, teacher or pupils by splashes</w:t>
            </w:r>
          </w:p>
        </w:tc>
        <w:tc>
          <w:tcPr>
            <w:tcW w:w="3119" w:type="dxa"/>
          </w:tcPr>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t>Wear gloves and goggles (BS EN166 3).</w:t>
            </w: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t>Wear goggles (BS EN166 3).</w:t>
            </w:r>
          </w:p>
          <w:p w:rsidR="00927C00" w:rsidRPr="00927C00" w:rsidRDefault="00927C00" w:rsidP="00927C00">
            <w:pPr>
              <w:spacing w:after="0" w:line="240" w:lineRule="auto"/>
              <w:rPr>
                <w:rFonts w:ascii="Tahoma" w:hAnsi="Tahoma" w:cs="Tahoma"/>
                <w:sz w:val="20"/>
                <w:szCs w:val="20"/>
              </w:rPr>
            </w:pPr>
          </w:p>
        </w:tc>
        <w:tc>
          <w:tcPr>
            <w:tcW w:w="3118" w:type="dxa"/>
          </w:tcPr>
          <w:p w:rsidR="00927C00" w:rsidRPr="00927C00" w:rsidRDefault="00927C00" w:rsidP="00927C00">
            <w:pPr>
              <w:spacing w:after="0" w:line="240" w:lineRule="auto"/>
              <w:rPr>
                <w:rFonts w:ascii="Tahoma" w:hAnsi="Tahoma" w:cs="Tahoma"/>
                <w:sz w:val="20"/>
                <w:szCs w:val="20"/>
              </w:rPr>
            </w:pPr>
          </w:p>
        </w:tc>
        <w:tc>
          <w:tcPr>
            <w:tcW w:w="993" w:type="dxa"/>
          </w:tcPr>
          <w:p w:rsidR="00927C00" w:rsidRPr="00927C00" w:rsidRDefault="00927C00" w:rsidP="00927C00">
            <w:pPr>
              <w:spacing w:after="0" w:line="240" w:lineRule="auto"/>
              <w:rPr>
                <w:rFonts w:ascii="Tahoma" w:hAnsi="Tahoma" w:cs="Tahoma"/>
                <w:sz w:val="20"/>
                <w:szCs w:val="20"/>
              </w:rPr>
            </w:pPr>
          </w:p>
        </w:tc>
        <w:tc>
          <w:tcPr>
            <w:tcW w:w="850" w:type="dxa"/>
          </w:tcPr>
          <w:p w:rsidR="00927C00" w:rsidRPr="00927C00" w:rsidRDefault="00927C00" w:rsidP="00927C00">
            <w:pPr>
              <w:spacing w:after="0" w:line="240" w:lineRule="auto"/>
              <w:rPr>
                <w:rFonts w:ascii="Tahoma" w:hAnsi="Tahoma" w:cs="Tahoma"/>
                <w:sz w:val="20"/>
                <w:szCs w:val="20"/>
              </w:rPr>
            </w:pPr>
          </w:p>
        </w:tc>
        <w:tc>
          <w:tcPr>
            <w:tcW w:w="992" w:type="dxa"/>
          </w:tcPr>
          <w:p w:rsidR="00927C00" w:rsidRPr="00927C00" w:rsidRDefault="00927C00" w:rsidP="00927C00">
            <w:pPr>
              <w:spacing w:after="0" w:line="240" w:lineRule="auto"/>
              <w:rPr>
                <w:rFonts w:ascii="Tahoma" w:hAnsi="Tahoma" w:cs="Tahoma"/>
                <w:sz w:val="20"/>
                <w:szCs w:val="20"/>
              </w:rPr>
            </w:pPr>
          </w:p>
        </w:tc>
      </w:tr>
      <w:tr w:rsidR="00927C00" w:rsidRPr="00927C00" w:rsidTr="00927C00">
        <w:trPr>
          <w:trHeight w:val="709"/>
        </w:trPr>
        <w:tc>
          <w:tcPr>
            <w:tcW w:w="2660" w:type="dxa"/>
          </w:tcPr>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t>Ammonia .880 is corrosive and the fumes are toxic (Cat 3)</w:t>
            </w: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t>The ammonia buffer is corrosive and gives off toxic fumes (Cat 3)</w:t>
            </w:r>
          </w:p>
        </w:tc>
        <w:tc>
          <w:tcPr>
            <w:tcW w:w="2551" w:type="dxa"/>
          </w:tcPr>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t>Technician preparing buffer solution.</w:t>
            </w: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t>Technician, teacher or pupils by splashes or inhaling fumes</w:t>
            </w:r>
          </w:p>
        </w:tc>
        <w:tc>
          <w:tcPr>
            <w:tcW w:w="3119" w:type="dxa"/>
          </w:tcPr>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t>Wear gloves and goggles (BS EN166 3). Handle in a fume cupboard</w:t>
            </w: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t xml:space="preserve">Wear goggles (BS EN166 3). Work in a well-ventilated </w:t>
            </w:r>
            <w:proofErr w:type="spellStart"/>
            <w:r w:rsidRPr="00927C00">
              <w:rPr>
                <w:rFonts w:ascii="Tahoma" w:hAnsi="Tahoma" w:cs="Tahoma"/>
                <w:sz w:val="20"/>
                <w:szCs w:val="20"/>
              </w:rPr>
              <w:t>ares</w:t>
            </w:r>
            <w:proofErr w:type="spellEnd"/>
            <w:r w:rsidRPr="00927C00">
              <w:rPr>
                <w:rFonts w:ascii="Tahoma" w:hAnsi="Tahoma" w:cs="Tahoma"/>
                <w:sz w:val="20"/>
                <w:szCs w:val="20"/>
              </w:rPr>
              <w:t xml:space="preserve"> and keep lid off bottle for as short a time as possible.</w:t>
            </w:r>
          </w:p>
        </w:tc>
        <w:tc>
          <w:tcPr>
            <w:tcW w:w="3118" w:type="dxa"/>
          </w:tcPr>
          <w:p w:rsidR="00927C00" w:rsidRPr="00927C00" w:rsidRDefault="00927C00" w:rsidP="00927C00">
            <w:pPr>
              <w:spacing w:after="0" w:line="240" w:lineRule="auto"/>
              <w:rPr>
                <w:rFonts w:ascii="Tahoma" w:hAnsi="Tahoma" w:cs="Tahoma"/>
                <w:sz w:val="20"/>
                <w:szCs w:val="20"/>
              </w:rPr>
            </w:pPr>
          </w:p>
        </w:tc>
        <w:tc>
          <w:tcPr>
            <w:tcW w:w="993" w:type="dxa"/>
          </w:tcPr>
          <w:p w:rsidR="00927C00" w:rsidRPr="00927C00" w:rsidRDefault="00927C00" w:rsidP="00927C00">
            <w:pPr>
              <w:spacing w:after="0" w:line="240" w:lineRule="auto"/>
              <w:rPr>
                <w:rFonts w:ascii="Tahoma" w:hAnsi="Tahoma" w:cs="Tahoma"/>
                <w:sz w:val="20"/>
                <w:szCs w:val="20"/>
              </w:rPr>
            </w:pPr>
          </w:p>
        </w:tc>
        <w:tc>
          <w:tcPr>
            <w:tcW w:w="850" w:type="dxa"/>
          </w:tcPr>
          <w:p w:rsidR="00927C00" w:rsidRPr="00927C00" w:rsidRDefault="00927C00" w:rsidP="00927C00">
            <w:pPr>
              <w:spacing w:after="0" w:line="240" w:lineRule="auto"/>
              <w:rPr>
                <w:rFonts w:ascii="Tahoma" w:hAnsi="Tahoma" w:cs="Tahoma"/>
                <w:sz w:val="20"/>
                <w:szCs w:val="20"/>
              </w:rPr>
            </w:pPr>
          </w:p>
        </w:tc>
        <w:tc>
          <w:tcPr>
            <w:tcW w:w="992" w:type="dxa"/>
          </w:tcPr>
          <w:p w:rsidR="00927C00" w:rsidRPr="00927C00" w:rsidRDefault="00927C00" w:rsidP="00927C00">
            <w:pPr>
              <w:spacing w:after="0" w:line="240" w:lineRule="auto"/>
              <w:rPr>
                <w:rFonts w:ascii="Tahoma" w:hAnsi="Tahoma" w:cs="Tahoma"/>
                <w:sz w:val="20"/>
                <w:szCs w:val="20"/>
              </w:rPr>
            </w:pPr>
          </w:p>
        </w:tc>
      </w:tr>
      <w:tr w:rsidR="00927C00" w:rsidRPr="00927C00" w:rsidTr="00927C00">
        <w:trPr>
          <w:trHeight w:val="709"/>
        </w:trPr>
        <w:tc>
          <w:tcPr>
            <w:tcW w:w="2660" w:type="dxa"/>
          </w:tcPr>
          <w:p w:rsidR="00927C00" w:rsidRPr="00927C00" w:rsidRDefault="00927C00" w:rsidP="00927C00">
            <w:pPr>
              <w:spacing w:after="0" w:line="240" w:lineRule="auto"/>
              <w:rPr>
                <w:rFonts w:ascii="Tahoma" w:hAnsi="Tahoma" w:cs="Tahoma"/>
                <w:sz w:val="20"/>
                <w:szCs w:val="20"/>
              </w:rPr>
            </w:pPr>
            <w:proofErr w:type="spellStart"/>
            <w:r w:rsidRPr="00927C00">
              <w:rPr>
                <w:rFonts w:ascii="Tahoma" w:hAnsi="Tahoma" w:cs="Tahoma"/>
                <w:sz w:val="20"/>
                <w:szCs w:val="20"/>
              </w:rPr>
              <w:t>Murexide</w:t>
            </w:r>
            <w:proofErr w:type="spellEnd"/>
            <w:r w:rsidRPr="00927C00">
              <w:rPr>
                <w:rFonts w:ascii="Tahoma" w:hAnsi="Tahoma" w:cs="Tahoma"/>
                <w:sz w:val="20"/>
                <w:szCs w:val="20"/>
              </w:rPr>
              <w:t xml:space="preserve"> indicator (ammonium </w:t>
            </w:r>
            <w:proofErr w:type="spellStart"/>
            <w:r w:rsidRPr="00927C00">
              <w:rPr>
                <w:rFonts w:ascii="Tahoma" w:hAnsi="Tahoma" w:cs="Tahoma"/>
                <w:sz w:val="20"/>
                <w:szCs w:val="20"/>
              </w:rPr>
              <w:t>purpurate</w:t>
            </w:r>
            <w:proofErr w:type="spellEnd"/>
            <w:r w:rsidRPr="00927C00">
              <w:rPr>
                <w:rFonts w:ascii="Tahoma" w:hAnsi="Tahoma" w:cs="Tahoma"/>
                <w:sz w:val="20"/>
                <w:szCs w:val="20"/>
              </w:rPr>
              <w:t>) has no significant hazard</w:t>
            </w:r>
          </w:p>
        </w:tc>
        <w:tc>
          <w:tcPr>
            <w:tcW w:w="2551" w:type="dxa"/>
          </w:tcPr>
          <w:p w:rsidR="00927C00" w:rsidRPr="00927C00" w:rsidRDefault="00927C00" w:rsidP="00927C00">
            <w:pPr>
              <w:spacing w:after="0" w:line="240" w:lineRule="auto"/>
              <w:rPr>
                <w:rFonts w:ascii="Tahoma" w:hAnsi="Tahoma" w:cs="Tahoma"/>
                <w:sz w:val="20"/>
                <w:szCs w:val="20"/>
              </w:rPr>
            </w:pPr>
          </w:p>
        </w:tc>
        <w:tc>
          <w:tcPr>
            <w:tcW w:w="3119" w:type="dxa"/>
          </w:tcPr>
          <w:p w:rsidR="00927C00" w:rsidRPr="00927C00" w:rsidRDefault="00927C00" w:rsidP="00927C00">
            <w:pPr>
              <w:spacing w:after="0" w:line="240" w:lineRule="auto"/>
              <w:rPr>
                <w:rFonts w:ascii="Tahoma" w:hAnsi="Tahoma" w:cs="Tahoma"/>
                <w:sz w:val="20"/>
                <w:szCs w:val="20"/>
              </w:rPr>
            </w:pPr>
          </w:p>
        </w:tc>
        <w:tc>
          <w:tcPr>
            <w:tcW w:w="3118" w:type="dxa"/>
          </w:tcPr>
          <w:p w:rsidR="00927C00" w:rsidRPr="00927C00" w:rsidRDefault="00927C00" w:rsidP="00927C00">
            <w:pPr>
              <w:spacing w:after="0" w:line="240" w:lineRule="auto"/>
              <w:rPr>
                <w:rFonts w:ascii="Tahoma" w:hAnsi="Tahoma" w:cs="Tahoma"/>
                <w:sz w:val="20"/>
                <w:szCs w:val="20"/>
              </w:rPr>
            </w:pPr>
          </w:p>
        </w:tc>
        <w:tc>
          <w:tcPr>
            <w:tcW w:w="993" w:type="dxa"/>
          </w:tcPr>
          <w:p w:rsidR="00927C00" w:rsidRPr="00927C00" w:rsidRDefault="00927C00" w:rsidP="00927C00">
            <w:pPr>
              <w:spacing w:after="0" w:line="240" w:lineRule="auto"/>
              <w:rPr>
                <w:rFonts w:ascii="Tahoma" w:hAnsi="Tahoma" w:cs="Tahoma"/>
                <w:sz w:val="20"/>
                <w:szCs w:val="20"/>
              </w:rPr>
            </w:pPr>
          </w:p>
        </w:tc>
        <w:tc>
          <w:tcPr>
            <w:tcW w:w="850" w:type="dxa"/>
          </w:tcPr>
          <w:p w:rsidR="00927C00" w:rsidRPr="00927C00" w:rsidRDefault="00927C00" w:rsidP="00927C00">
            <w:pPr>
              <w:spacing w:after="0" w:line="240" w:lineRule="auto"/>
              <w:rPr>
                <w:rFonts w:ascii="Tahoma" w:hAnsi="Tahoma" w:cs="Tahoma"/>
                <w:sz w:val="20"/>
                <w:szCs w:val="20"/>
              </w:rPr>
            </w:pPr>
          </w:p>
        </w:tc>
        <w:tc>
          <w:tcPr>
            <w:tcW w:w="992" w:type="dxa"/>
          </w:tcPr>
          <w:p w:rsidR="00927C00" w:rsidRPr="00927C00" w:rsidRDefault="00927C00" w:rsidP="00927C00">
            <w:pPr>
              <w:spacing w:after="0" w:line="240" w:lineRule="auto"/>
              <w:rPr>
                <w:rFonts w:ascii="Tahoma" w:hAnsi="Tahoma" w:cs="Tahoma"/>
                <w:sz w:val="20"/>
                <w:szCs w:val="20"/>
              </w:rPr>
            </w:pPr>
          </w:p>
        </w:tc>
      </w:tr>
      <w:tr w:rsidR="00927C00" w:rsidRPr="00927C00" w:rsidTr="00927C00">
        <w:trPr>
          <w:trHeight w:val="709"/>
        </w:trPr>
        <w:tc>
          <w:tcPr>
            <w:tcW w:w="2660" w:type="dxa"/>
          </w:tcPr>
          <w:p w:rsidR="00927C00" w:rsidRPr="00927C00" w:rsidRDefault="00927C00" w:rsidP="00927C00">
            <w:pPr>
              <w:spacing w:after="0" w:line="240" w:lineRule="auto"/>
              <w:rPr>
                <w:rFonts w:ascii="Tahoma" w:hAnsi="Tahoma" w:cs="Tahoma"/>
                <w:sz w:val="20"/>
                <w:szCs w:val="20"/>
              </w:rPr>
            </w:pPr>
            <w:proofErr w:type="spellStart"/>
            <w:r w:rsidRPr="00927C00">
              <w:rPr>
                <w:rFonts w:ascii="Tahoma" w:hAnsi="Tahoma" w:cs="Tahoma"/>
                <w:sz w:val="20"/>
                <w:szCs w:val="20"/>
              </w:rPr>
              <w:t>Eriochrome</w:t>
            </w:r>
            <w:proofErr w:type="spellEnd"/>
            <w:r w:rsidRPr="00927C00">
              <w:rPr>
                <w:rFonts w:ascii="Tahoma" w:hAnsi="Tahoma" w:cs="Tahoma"/>
                <w:sz w:val="20"/>
                <w:szCs w:val="20"/>
              </w:rPr>
              <w:t xml:space="preserve"> black T is an eye irritant</w:t>
            </w: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lastRenderedPageBreak/>
              <w:t>Ethanol is flammable</w:t>
            </w: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t>Hydroxylamine hydrochloride is harmful by ingestions/skin contact, a skin/eye irritant, a skin sensitiser a category 2 carcinogen and can damage organs on repeated exposure.</w:t>
            </w: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proofErr w:type="spellStart"/>
            <w:r w:rsidRPr="00927C00">
              <w:rPr>
                <w:rFonts w:ascii="Tahoma" w:hAnsi="Tahoma" w:cs="Tahoma"/>
                <w:sz w:val="20"/>
                <w:szCs w:val="20"/>
              </w:rPr>
              <w:t>Eriochrome</w:t>
            </w:r>
            <w:proofErr w:type="spellEnd"/>
            <w:r w:rsidRPr="00927C00">
              <w:rPr>
                <w:rFonts w:ascii="Tahoma" w:hAnsi="Tahoma" w:cs="Tahoma"/>
                <w:sz w:val="20"/>
                <w:szCs w:val="20"/>
              </w:rPr>
              <w:t xml:space="preserve"> Black T indicator solution is a skin sensitiser and a category 2 carcinogen.</w:t>
            </w:r>
          </w:p>
        </w:tc>
        <w:tc>
          <w:tcPr>
            <w:tcW w:w="2551" w:type="dxa"/>
          </w:tcPr>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lastRenderedPageBreak/>
              <w:t>Technician preparing solution.</w:t>
            </w: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lastRenderedPageBreak/>
              <w:t>Technician preparing solution.</w:t>
            </w: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t>Technician preparing solution.</w:t>
            </w: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t>Technician, teacher or pupils by splashes</w:t>
            </w:r>
          </w:p>
        </w:tc>
        <w:tc>
          <w:tcPr>
            <w:tcW w:w="3119" w:type="dxa"/>
          </w:tcPr>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lastRenderedPageBreak/>
              <w:t>Wear eye protection. Avoid raising dust.</w:t>
            </w: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lastRenderedPageBreak/>
              <w:t>Keep away from sources of ignition. Wear gloves and eye protection.</w:t>
            </w: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t>Wear gloves and goggles (BS EN166 3).</w:t>
            </w: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p>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t>Wear gloves and goggles (BS EN166 3).</w:t>
            </w:r>
          </w:p>
        </w:tc>
        <w:tc>
          <w:tcPr>
            <w:tcW w:w="3118" w:type="dxa"/>
          </w:tcPr>
          <w:p w:rsidR="00927C00" w:rsidRPr="00927C00" w:rsidRDefault="00927C00" w:rsidP="00927C00">
            <w:pPr>
              <w:spacing w:after="0" w:line="240" w:lineRule="auto"/>
              <w:rPr>
                <w:rFonts w:ascii="Tahoma" w:hAnsi="Tahoma" w:cs="Tahoma"/>
                <w:sz w:val="20"/>
                <w:szCs w:val="20"/>
              </w:rPr>
            </w:pPr>
          </w:p>
        </w:tc>
        <w:tc>
          <w:tcPr>
            <w:tcW w:w="993" w:type="dxa"/>
          </w:tcPr>
          <w:p w:rsidR="00927C00" w:rsidRPr="00927C00" w:rsidRDefault="00927C00" w:rsidP="00927C00">
            <w:pPr>
              <w:spacing w:after="0" w:line="240" w:lineRule="auto"/>
              <w:rPr>
                <w:rFonts w:ascii="Tahoma" w:hAnsi="Tahoma" w:cs="Tahoma"/>
                <w:sz w:val="20"/>
                <w:szCs w:val="20"/>
              </w:rPr>
            </w:pPr>
          </w:p>
        </w:tc>
        <w:tc>
          <w:tcPr>
            <w:tcW w:w="850" w:type="dxa"/>
          </w:tcPr>
          <w:p w:rsidR="00927C00" w:rsidRPr="00927C00" w:rsidRDefault="00927C00" w:rsidP="00927C00">
            <w:pPr>
              <w:spacing w:after="0" w:line="240" w:lineRule="auto"/>
              <w:rPr>
                <w:rFonts w:ascii="Tahoma" w:hAnsi="Tahoma" w:cs="Tahoma"/>
                <w:sz w:val="20"/>
                <w:szCs w:val="20"/>
              </w:rPr>
            </w:pPr>
          </w:p>
        </w:tc>
        <w:tc>
          <w:tcPr>
            <w:tcW w:w="992" w:type="dxa"/>
          </w:tcPr>
          <w:p w:rsidR="00927C00" w:rsidRPr="00927C00" w:rsidRDefault="00927C00" w:rsidP="00927C00">
            <w:pPr>
              <w:spacing w:after="0" w:line="240" w:lineRule="auto"/>
              <w:rPr>
                <w:rFonts w:ascii="Tahoma" w:hAnsi="Tahoma" w:cs="Tahoma"/>
                <w:sz w:val="20"/>
                <w:szCs w:val="20"/>
              </w:rPr>
            </w:pPr>
          </w:p>
        </w:tc>
      </w:tr>
      <w:tr w:rsidR="00927C00" w:rsidRPr="00927C00" w:rsidTr="00927C00">
        <w:trPr>
          <w:trHeight w:val="709"/>
        </w:trPr>
        <w:tc>
          <w:tcPr>
            <w:tcW w:w="2660" w:type="dxa"/>
          </w:tcPr>
          <w:p w:rsidR="00927C00" w:rsidRPr="00927C00" w:rsidRDefault="00927C00" w:rsidP="00927C00">
            <w:pPr>
              <w:spacing w:after="0" w:line="240" w:lineRule="auto"/>
              <w:rPr>
                <w:rFonts w:ascii="Tahoma" w:hAnsi="Tahoma" w:cs="Tahoma"/>
                <w:sz w:val="20"/>
                <w:szCs w:val="20"/>
              </w:rPr>
            </w:pPr>
            <w:r w:rsidRPr="00927C00">
              <w:rPr>
                <w:rFonts w:ascii="Tahoma" w:hAnsi="Tahoma" w:cs="Tahoma"/>
                <w:sz w:val="20"/>
                <w:szCs w:val="20"/>
              </w:rPr>
              <w:lastRenderedPageBreak/>
              <w:t>The reaction mixture is of no significant hazard.</w:t>
            </w:r>
          </w:p>
        </w:tc>
        <w:tc>
          <w:tcPr>
            <w:tcW w:w="2551" w:type="dxa"/>
          </w:tcPr>
          <w:p w:rsidR="00927C00" w:rsidRPr="00927C00" w:rsidRDefault="00927C00" w:rsidP="00927C00">
            <w:pPr>
              <w:spacing w:after="0" w:line="240" w:lineRule="auto"/>
              <w:rPr>
                <w:rFonts w:ascii="Tahoma" w:hAnsi="Tahoma" w:cs="Tahoma"/>
                <w:sz w:val="20"/>
                <w:szCs w:val="20"/>
              </w:rPr>
            </w:pPr>
          </w:p>
        </w:tc>
        <w:tc>
          <w:tcPr>
            <w:tcW w:w="3119" w:type="dxa"/>
          </w:tcPr>
          <w:p w:rsidR="00927C00" w:rsidRPr="00927C00" w:rsidRDefault="00927C00" w:rsidP="00927C00">
            <w:pPr>
              <w:spacing w:after="0" w:line="240" w:lineRule="auto"/>
              <w:rPr>
                <w:rFonts w:ascii="Tahoma" w:hAnsi="Tahoma" w:cs="Tahoma"/>
                <w:sz w:val="20"/>
                <w:szCs w:val="20"/>
              </w:rPr>
            </w:pPr>
          </w:p>
        </w:tc>
        <w:tc>
          <w:tcPr>
            <w:tcW w:w="3118" w:type="dxa"/>
          </w:tcPr>
          <w:p w:rsidR="00927C00" w:rsidRPr="00927C00" w:rsidRDefault="00927C00" w:rsidP="00927C00">
            <w:pPr>
              <w:spacing w:after="0" w:line="240" w:lineRule="auto"/>
              <w:rPr>
                <w:rFonts w:ascii="Tahoma" w:hAnsi="Tahoma" w:cs="Tahoma"/>
                <w:sz w:val="20"/>
                <w:szCs w:val="20"/>
              </w:rPr>
            </w:pPr>
          </w:p>
        </w:tc>
        <w:tc>
          <w:tcPr>
            <w:tcW w:w="993" w:type="dxa"/>
          </w:tcPr>
          <w:p w:rsidR="00927C00" w:rsidRPr="00927C00" w:rsidRDefault="00927C00" w:rsidP="00927C00">
            <w:pPr>
              <w:spacing w:after="0" w:line="240" w:lineRule="auto"/>
              <w:rPr>
                <w:rFonts w:ascii="Tahoma" w:hAnsi="Tahoma" w:cs="Tahoma"/>
                <w:sz w:val="20"/>
                <w:szCs w:val="20"/>
              </w:rPr>
            </w:pPr>
          </w:p>
        </w:tc>
        <w:tc>
          <w:tcPr>
            <w:tcW w:w="850" w:type="dxa"/>
          </w:tcPr>
          <w:p w:rsidR="00927C00" w:rsidRPr="00927C00" w:rsidRDefault="00927C00" w:rsidP="00927C00">
            <w:pPr>
              <w:spacing w:after="0" w:line="240" w:lineRule="auto"/>
              <w:rPr>
                <w:rFonts w:ascii="Tahoma" w:hAnsi="Tahoma" w:cs="Tahoma"/>
                <w:sz w:val="20"/>
                <w:szCs w:val="20"/>
              </w:rPr>
            </w:pPr>
          </w:p>
        </w:tc>
        <w:tc>
          <w:tcPr>
            <w:tcW w:w="992" w:type="dxa"/>
          </w:tcPr>
          <w:p w:rsidR="00927C00" w:rsidRPr="00927C00" w:rsidRDefault="00927C00" w:rsidP="00927C00">
            <w:pPr>
              <w:spacing w:after="0" w:line="240" w:lineRule="auto"/>
              <w:rPr>
                <w:rFonts w:ascii="Tahoma" w:hAnsi="Tahoma" w:cs="Tahoma"/>
                <w:sz w:val="20"/>
                <w:szCs w:val="20"/>
              </w:rPr>
            </w:pPr>
          </w:p>
        </w:tc>
      </w:tr>
    </w:tbl>
    <w:p w:rsidR="00927C00" w:rsidRPr="00927C00" w:rsidRDefault="00927C00" w:rsidP="00927C00">
      <w:pPr>
        <w:pStyle w:val="Heading1"/>
        <w:ind w:left="720" w:firstLine="90"/>
        <w:rPr>
          <w:rFonts w:ascii="Tahoma" w:hAnsi="Tahoma" w:cs="Tahoma"/>
          <w:sz w:val="20"/>
          <w:szCs w:val="20"/>
        </w:rPr>
      </w:pPr>
      <w:r w:rsidRPr="00927C00">
        <w:rPr>
          <w:rFonts w:ascii="Tahoma" w:hAnsi="Tahoma" w:cs="Tahoma"/>
          <w:sz w:val="20"/>
          <w:szCs w:val="20"/>
        </w:rPr>
        <w:tab/>
        <w:t xml:space="preserve">    </w:t>
      </w:r>
    </w:p>
    <w:p w:rsidR="00927C00" w:rsidRPr="00927C00" w:rsidRDefault="00927C00" w:rsidP="00927C00">
      <w:pPr>
        <w:rPr>
          <w:rFonts w:ascii="Tahoma" w:hAnsi="Tahoma" w:cs="Tahoma"/>
          <w:sz w:val="20"/>
          <w:szCs w:val="20"/>
        </w:rPr>
      </w:pPr>
    </w:p>
    <w:p w:rsidR="00927C00" w:rsidRPr="00927C00" w:rsidRDefault="00927C00" w:rsidP="00927C00">
      <w:pPr>
        <w:rPr>
          <w:rFonts w:ascii="Tahoma" w:hAnsi="Tahoma" w:cs="Tahoma"/>
          <w:sz w:val="20"/>
          <w:szCs w:val="20"/>
        </w:rPr>
      </w:pPr>
    </w:p>
    <w:tbl>
      <w:tblPr>
        <w:tblpPr w:leftFromText="180" w:rightFromText="180" w:vertAnchor="text" w:horzAnchor="margin" w:tblpY="662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83"/>
      </w:tblGrid>
      <w:tr w:rsidR="00F4491D" w:rsidRPr="00927C00" w:rsidTr="00F4491D">
        <w:trPr>
          <w:trHeight w:val="1699"/>
        </w:trPr>
        <w:tc>
          <w:tcPr>
            <w:tcW w:w="14283" w:type="dxa"/>
          </w:tcPr>
          <w:p w:rsidR="00F4491D" w:rsidRPr="00927C00" w:rsidRDefault="00F4491D" w:rsidP="00F4491D">
            <w:pPr>
              <w:rPr>
                <w:rFonts w:ascii="Tahoma" w:hAnsi="Tahoma" w:cs="Tahoma"/>
                <w:b/>
                <w:bCs/>
                <w:sz w:val="20"/>
                <w:szCs w:val="20"/>
              </w:rPr>
            </w:pPr>
            <w:r w:rsidRPr="00927C00">
              <w:rPr>
                <w:rFonts w:ascii="Tahoma" w:hAnsi="Tahoma" w:cs="Tahoma"/>
                <w:b/>
                <w:bCs/>
                <w:sz w:val="20"/>
                <w:szCs w:val="20"/>
              </w:rPr>
              <w:t>Additional comments:</w:t>
            </w:r>
          </w:p>
          <w:p w:rsidR="00F4491D" w:rsidRPr="00927C00" w:rsidRDefault="00F4491D" w:rsidP="00F4491D">
            <w:pPr>
              <w:rPr>
                <w:rFonts w:ascii="Tahoma" w:hAnsi="Tahoma" w:cs="Tahoma"/>
                <w:b/>
                <w:bCs/>
                <w:sz w:val="20"/>
                <w:szCs w:val="20"/>
              </w:rPr>
            </w:pPr>
          </w:p>
          <w:p w:rsidR="00F4491D" w:rsidRPr="00927C00" w:rsidRDefault="00F4491D" w:rsidP="00F4491D">
            <w:pPr>
              <w:rPr>
                <w:rFonts w:ascii="Tahoma" w:hAnsi="Tahoma" w:cs="Tahoma"/>
                <w:sz w:val="20"/>
                <w:szCs w:val="20"/>
              </w:rPr>
            </w:pPr>
          </w:p>
        </w:tc>
      </w:tr>
    </w:tbl>
    <w:tbl>
      <w:tblPr>
        <w:tblpPr w:leftFromText="180" w:rightFromText="180" w:vertAnchor="page" w:horzAnchor="margin" w:tblpY="5951"/>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83"/>
      </w:tblGrid>
      <w:tr w:rsidR="00F4491D" w:rsidRPr="00927C00" w:rsidTr="00F4491D">
        <w:trPr>
          <w:trHeight w:val="1219"/>
        </w:trPr>
        <w:tc>
          <w:tcPr>
            <w:tcW w:w="14283" w:type="dxa"/>
          </w:tcPr>
          <w:p w:rsidR="00F4491D" w:rsidRPr="00927C00" w:rsidRDefault="00F4491D" w:rsidP="00F4491D">
            <w:pPr>
              <w:rPr>
                <w:rFonts w:ascii="Tahoma" w:hAnsi="Tahoma" w:cs="Tahoma"/>
                <w:b/>
                <w:bCs/>
                <w:sz w:val="20"/>
                <w:szCs w:val="20"/>
              </w:rPr>
            </w:pPr>
            <w:r w:rsidRPr="00927C00">
              <w:rPr>
                <w:rFonts w:ascii="Tahoma" w:hAnsi="Tahoma" w:cs="Tahoma"/>
                <w:b/>
                <w:bCs/>
                <w:sz w:val="20"/>
                <w:szCs w:val="20"/>
              </w:rPr>
              <w:t>Description of activity:</w:t>
            </w:r>
          </w:p>
          <w:p w:rsidR="00F4491D" w:rsidRPr="00927C00" w:rsidRDefault="00F4491D" w:rsidP="00F4491D">
            <w:pPr>
              <w:rPr>
                <w:rFonts w:ascii="Tahoma" w:hAnsi="Tahoma" w:cs="Tahoma"/>
                <w:sz w:val="20"/>
                <w:szCs w:val="20"/>
              </w:rPr>
            </w:pPr>
          </w:p>
          <w:p w:rsidR="00F4491D" w:rsidRPr="00927C00" w:rsidRDefault="00F4491D" w:rsidP="00F4491D">
            <w:pPr>
              <w:rPr>
                <w:rFonts w:ascii="Tahoma" w:hAnsi="Tahoma" w:cs="Tahoma"/>
                <w:sz w:val="20"/>
                <w:szCs w:val="20"/>
              </w:rPr>
            </w:pPr>
            <w:r w:rsidRPr="00927C00">
              <w:rPr>
                <w:rFonts w:ascii="Tahoma" w:hAnsi="Tahoma" w:cs="Tahoma"/>
                <w:sz w:val="20"/>
                <w:szCs w:val="20"/>
              </w:rPr>
              <w:t xml:space="preserve">Water samples are titrated against EDTA solution. Using </w:t>
            </w:r>
            <w:proofErr w:type="spellStart"/>
            <w:r w:rsidRPr="00927C00">
              <w:rPr>
                <w:rFonts w:ascii="Tahoma" w:hAnsi="Tahoma" w:cs="Tahoma"/>
                <w:sz w:val="20"/>
                <w:szCs w:val="20"/>
              </w:rPr>
              <w:t>murexide</w:t>
            </w:r>
            <w:proofErr w:type="spellEnd"/>
            <w:r w:rsidRPr="00927C00">
              <w:rPr>
                <w:rFonts w:ascii="Tahoma" w:hAnsi="Tahoma" w:cs="Tahoma"/>
                <w:sz w:val="20"/>
                <w:szCs w:val="20"/>
              </w:rPr>
              <w:t xml:space="preserve"> and </w:t>
            </w:r>
            <w:proofErr w:type="spellStart"/>
            <w:r w:rsidRPr="00927C00">
              <w:rPr>
                <w:rFonts w:ascii="Tahoma" w:hAnsi="Tahoma" w:cs="Tahoma"/>
                <w:sz w:val="20"/>
                <w:szCs w:val="20"/>
              </w:rPr>
              <w:t>eriochrome</w:t>
            </w:r>
            <w:proofErr w:type="spellEnd"/>
            <w:r w:rsidRPr="00927C00">
              <w:rPr>
                <w:rFonts w:ascii="Tahoma" w:hAnsi="Tahoma" w:cs="Tahoma"/>
                <w:sz w:val="20"/>
                <w:szCs w:val="20"/>
              </w:rPr>
              <w:t xml:space="preserve"> black T indicators. The solution is made alkaline by pH 10 ammonia buffer for the total hardness or sodium hydroxide for the magnesium.</w:t>
            </w:r>
          </w:p>
        </w:tc>
      </w:tr>
    </w:tbl>
    <w:p w:rsidR="00927C00" w:rsidRPr="002F40AB" w:rsidRDefault="00927C00" w:rsidP="00927C00"/>
    <w:p w:rsidR="00927C00" w:rsidRDefault="00927C00" w:rsidP="00927C00">
      <w:pPr>
        <w:rPr>
          <w:szCs w:val="24"/>
        </w:rPr>
        <w:sectPr w:rsidR="00927C00" w:rsidSect="00927C00">
          <w:pgSz w:w="16838" w:h="11906" w:orient="landscape"/>
          <w:pgMar w:top="568" w:right="678" w:bottom="568" w:left="851"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pPr>
    </w:p>
    <w:p w:rsidR="00C97CEF" w:rsidRPr="00EC629F" w:rsidRDefault="00EC629F" w:rsidP="00C97CEF">
      <w:pPr>
        <w:rPr>
          <w:b/>
          <w:sz w:val="28"/>
          <w:szCs w:val="28"/>
        </w:rPr>
      </w:pPr>
      <w:r>
        <w:rPr>
          <w:b/>
          <w:sz w:val="28"/>
          <w:szCs w:val="28"/>
        </w:rPr>
        <w:lastRenderedPageBreak/>
        <w:t>Carbonate/h</w:t>
      </w:r>
      <w:r w:rsidRPr="00EC629F">
        <w:rPr>
          <w:b/>
          <w:sz w:val="28"/>
          <w:szCs w:val="28"/>
        </w:rPr>
        <w:t>ydrogen carbonate</w:t>
      </w:r>
    </w:p>
    <w:p w:rsidR="00A70A79" w:rsidRPr="00D46010" w:rsidRDefault="00A70A79" w:rsidP="00A70A79">
      <w:pPr>
        <w:rPr>
          <w:szCs w:val="24"/>
        </w:rPr>
      </w:pPr>
      <w:r w:rsidRPr="00D46010">
        <w:rPr>
          <w:szCs w:val="24"/>
        </w:rPr>
        <w:t>Temporary Hardness</w:t>
      </w:r>
      <w:r w:rsidR="001A087A">
        <w:rPr>
          <w:szCs w:val="24"/>
        </w:rPr>
        <w:t xml:space="preserve"> of water</w:t>
      </w:r>
      <w:r w:rsidRPr="00D46010">
        <w:rPr>
          <w:szCs w:val="24"/>
        </w:rPr>
        <w:t xml:space="preserve"> is due to the bicarbonate ion, HCO3, being present in the water. This type of</w:t>
      </w:r>
      <w:r>
        <w:rPr>
          <w:szCs w:val="24"/>
        </w:rPr>
        <w:t xml:space="preserve"> </w:t>
      </w:r>
      <w:r w:rsidRPr="00D46010">
        <w:rPr>
          <w:szCs w:val="24"/>
        </w:rPr>
        <w:t>hardness can be removed by boiling the water to expel the CO2, as indicated by the following equation:</w:t>
      </w:r>
      <w:r w:rsidRPr="00D46010">
        <w:rPr>
          <w:noProof/>
          <w:lang w:eastAsia="en-GB"/>
        </w:rPr>
        <w:t xml:space="preserve"> </w:t>
      </w:r>
    </w:p>
    <w:p w:rsidR="00A70A79" w:rsidRDefault="00A70A79" w:rsidP="00A70A79">
      <w:pPr>
        <w:rPr>
          <w:szCs w:val="24"/>
        </w:rPr>
      </w:pPr>
      <w:r>
        <w:rPr>
          <w:noProof/>
          <w:szCs w:val="24"/>
          <w:lang w:eastAsia="en-GB"/>
        </w:rPr>
        <w:drawing>
          <wp:anchor distT="0" distB="0" distL="114300" distR="114300" simplePos="0" relativeHeight="251679744" behindDoc="0" locked="0" layoutInCell="1" allowOverlap="1">
            <wp:simplePos x="0" y="0"/>
            <wp:positionH relativeFrom="column">
              <wp:posOffset>674370</wp:posOffset>
            </wp:positionH>
            <wp:positionV relativeFrom="paragraph">
              <wp:posOffset>17145</wp:posOffset>
            </wp:positionV>
            <wp:extent cx="3174365" cy="551815"/>
            <wp:effectExtent l="19050" t="0" r="6985" b="0"/>
            <wp:wrapSquare wrapText="bothSides"/>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3174365" cy="551815"/>
                    </a:xfrm>
                    <a:prstGeom prst="rect">
                      <a:avLst/>
                    </a:prstGeom>
                    <a:noFill/>
                    <a:ln w="9525">
                      <a:noFill/>
                      <a:miter lim="800000"/>
                      <a:headEnd/>
                      <a:tailEnd/>
                    </a:ln>
                  </pic:spPr>
                </pic:pic>
              </a:graphicData>
            </a:graphic>
          </wp:anchor>
        </w:drawing>
      </w:r>
    </w:p>
    <w:p w:rsidR="00A70A79" w:rsidRDefault="00A70A79" w:rsidP="00A70A79">
      <w:pPr>
        <w:rPr>
          <w:szCs w:val="24"/>
        </w:rPr>
      </w:pPr>
    </w:p>
    <w:p w:rsidR="00A70A79" w:rsidRDefault="00A70A79" w:rsidP="00A70A79">
      <w:pPr>
        <w:rPr>
          <w:szCs w:val="24"/>
        </w:rPr>
      </w:pPr>
    </w:p>
    <w:p w:rsidR="00A70A79" w:rsidRDefault="001A087A" w:rsidP="00A70A79">
      <w:pPr>
        <w:rPr>
          <w:szCs w:val="24"/>
        </w:rPr>
      </w:pPr>
      <w:r>
        <w:rPr>
          <w:szCs w:val="24"/>
        </w:rPr>
        <w:t xml:space="preserve">In a neutral or slightly alkaline solution, hydrogen carbonates are in equilibrium with carbonates. Many bicarbonates are fairly soluble in water but the same cannot be said of carbonates. </w:t>
      </w:r>
    </w:p>
    <w:p w:rsidR="001A087A" w:rsidRDefault="001A087A" w:rsidP="00A70A79">
      <w:pPr>
        <w:rPr>
          <w:szCs w:val="24"/>
        </w:rPr>
      </w:pPr>
      <w:r>
        <w:rPr>
          <w:szCs w:val="24"/>
        </w:rPr>
        <w:t>The test for carbonate uses the great insolubility of lead carbonate</w:t>
      </w:r>
      <w:r w:rsidR="00C41DC5">
        <w:rPr>
          <w:szCs w:val="24"/>
        </w:rPr>
        <w:t>.</w:t>
      </w:r>
    </w:p>
    <w:p w:rsidR="00C41DC5" w:rsidRDefault="00C41DC5" w:rsidP="00A70A79">
      <w:pPr>
        <w:rPr>
          <w:szCs w:val="24"/>
        </w:rPr>
      </w:pPr>
      <w:r>
        <w:rPr>
          <w:szCs w:val="24"/>
        </w:rPr>
        <w:t>A small amount of saturated lead nitrate solution is added to the samples and a precipitate of lead carbonate solution forms.</w:t>
      </w:r>
    </w:p>
    <w:p w:rsidR="00C41DC5" w:rsidRDefault="00C41DC5" w:rsidP="00A70A79">
      <w:pPr>
        <w:rPr>
          <w:szCs w:val="24"/>
        </w:rPr>
      </w:pPr>
      <w:r>
        <w:rPr>
          <w:szCs w:val="24"/>
        </w:rPr>
        <w:t>The turbidity of this solution can be measured with a colorimeter (at any wavelength) and compared to a graph of standard solutions.</w:t>
      </w:r>
    </w:p>
    <w:p w:rsidR="00077E1F" w:rsidRPr="00A70A79" w:rsidRDefault="00077E1F" w:rsidP="00077E1F">
      <w:pPr>
        <w:rPr>
          <w:b/>
          <w:bCs/>
          <w:szCs w:val="24"/>
        </w:rPr>
      </w:pPr>
      <w:r w:rsidRPr="00A70A79">
        <w:rPr>
          <w:b/>
          <w:bCs/>
          <w:szCs w:val="24"/>
        </w:rPr>
        <w:t>Equipment and Materials Required</w:t>
      </w:r>
      <w:r w:rsidR="00847E2F">
        <w:rPr>
          <w:b/>
          <w:bCs/>
          <w:szCs w:val="24"/>
        </w:rPr>
        <w:t xml:space="preserve"> (per group)</w:t>
      </w:r>
    </w:p>
    <w:tbl>
      <w:tblPr>
        <w:tblStyle w:val="TableGrid"/>
        <w:tblW w:w="0" w:type="auto"/>
        <w:tblLook w:val="04A0"/>
      </w:tblPr>
      <w:tblGrid>
        <w:gridCol w:w="4621"/>
        <w:gridCol w:w="4621"/>
      </w:tblGrid>
      <w:tr w:rsidR="00A70A79" w:rsidRPr="005D56D7" w:rsidTr="002D4C7B">
        <w:tc>
          <w:tcPr>
            <w:tcW w:w="4621" w:type="dxa"/>
          </w:tcPr>
          <w:p w:rsidR="00A70A79" w:rsidRPr="005D56D7" w:rsidRDefault="00C41DC5" w:rsidP="002D4C7B">
            <w:pPr>
              <w:rPr>
                <w:szCs w:val="24"/>
              </w:rPr>
            </w:pPr>
            <w:r>
              <w:rPr>
                <w:szCs w:val="24"/>
              </w:rPr>
              <w:t>Saturated lead II nitrate</w:t>
            </w:r>
            <w:r w:rsidR="00A70A79" w:rsidRPr="005D56D7">
              <w:rPr>
                <w:szCs w:val="24"/>
              </w:rPr>
              <w:t xml:space="preserve"> solution</w:t>
            </w:r>
          </w:p>
        </w:tc>
        <w:tc>
          <w:tcPr>
            <w:tcW w:w="4621" w:type="dxa"/>
          </w:tcPr>
          <w:p w:rsidR="00A70A79" w:rsidRPr="005D56D7" w:rsidRDefault="00C41DC5" w:rsidP="002D4C7B">
            <w:pPr>
              <w:pStyle w:val="ListParagraph"/>
              <w:ind w:left="0"/>
              <w:rPr>
                <w:szCs w:val="24"/>
              </w:rPr>
            </w:pPr>
            <w:r>
              <w:rPr>
                <w:szCs w:val="24"/>
              </w:rPr>
              <w:t xml:space="preserve">500 </w:t>
            </w:r>
            <w:proofErr w:type="spellStart"/>
            <w:r>
              <w:rPr>
                <w:szCs w:val="24"/>
              </w:rPr>
              <w:t>ppm</w:t>
            </w:r>
            <w:proofErr w:type="spellEnd"/>
            <w:r>
              <w:rPr>
                <w:szCs w:val="24"/>
              </w:rPr>
              <w:t xml:space="preserve"> standard sodium hydrogen carbonate solution</w:t>
            </w:r>
          </w:p>
        </w:tc>
      </w:tr>
      <w:tr w:rsidR="002A58FA" w:rsidRPr="005D56D7" w:rsidTr="002D4C7B">
        <w:tc>
          <w:tcPr>
            <w:tcW w:w="4621" w:type="dxa"/>
          </w:tcPr>
          <w:p w:rsidR="002A58FA" w:rsidRPr="005D56D7" w:rsidRDefault="00C41DC5" w:rsidP="002D4C7B">
            <w:pPr>
              <w:pStyle w:val="ListParagraph"/>
              <w:ind w:left="0"/>
              <w:rPr>
                <w:szCs w:val="24"/>
              </w:rPr>
            </w:pPr>
            <w:r>
              <w:rPr>
                <w:szCs w:val="24"/>
              </w:rPr>
              <w:t>pipettes</w:t>
            </w:r>
          </w:p>
        </w:tc>
        <w:tc>
          <w:tcPr>
            <w:tcW w:w="4621" w:type="dxa"/>
          </w:tcPr>
          <w:p w:rsidR="002A58FA" w:rsidRPr="005D56D7" w:rsidRDefault="00300789" w:rsidP="002D4C7B">
            <w:pPr>
              <w:pStyle w:val="ListParagraph"/>
              <w:ind w:left="0"/>
              <w:rPr>
                <w:szCs w:val="24"/>
              </w:rPr>
            </w:pPr>
            <w:r>
              <w:rPr>
                <w:szCs w:val="24"/>
              </w:rPr>
              <w:t>colorimeter</w:t>
            </w:r>
          </w:p>
        </w:tc>
      </w:tr>
      <w:tr w:rsidR="002A58FA" w:rsidRPr="005D56D7" w:rsidTr="002D4C7B">
        <w:tc>
          <w:tcPr>
            <w:tcW w:w="4621" w:type="dxa"/>
          </w:tcPr>
          <w:p w:rsidR="002A58FA" w:rsidRPr="005D56D7" w:rsidRDefault="00300789" w:rsidP="002D4C7B">
            <w:pPr>
              <w:pStyle w:val="ListParagraph"/>
              <w:ind w:left="0"/>
              <w:rPr>
                <w:szCs w:val="24"/>
              </w:rPr>
            </w:pPr>
            <w:r>
              <w:rPr>
                <w:szCs w:val="24"/>
              </w:rPr>
              <w:t>Test tubes</w:t>
            </w:r>
          </w:p>
        </w:tc>
        <w:tc>
          <w:tcPr>
            <w:tcW w:w="4621" w:type="dxa"/>
          </w:tcPr>
          <w:p w:rsidR="002A58FA" w:rsidRPr="005D56D7" w:rsidRDefault="00300789" w:rsidP="002D4C7B">
            <w:pPr>
              <w:pStyle w:val="ListParagraph"/>
              <w:ind w:left="0"/>
              <w:rPr>
                <w:szCs w:val="24"/>
              </w:rPr>
            </w:pPr>
            <w:proofErr w:type="spellStart"/>
            <w:r>
              <w:rPr>
                <w:szCs w:val="24"/>
              </w:rPr>
              <w:t>cuvettes</w:t>
            </w:r>
            <w:proofErr w:type="spellEnd"/>
          </w:p>
        </w:tc>
      </w:tr>
    </w:tbl>
    <w:p w:rsidR="00A70A79" w:rsidRDefault="00A70A79" w:rsidP="00A70A79">
      <w:pPr>
        <w:pStyle w:val="ListParagraph"/>
        <w:ind w:left="0"/>
        <w:rPr>
          <w:szCs w:val="24"/>
        </w:rPr>
      </w:pPr>
    </w:p>
    <w:p w:rsidR="00EC629F" w:rsidRPr="00EC629F" w:rsidRDefault="00EC629F" w:rsidP="00EC629F">
      <w:pPr>
        <w:rPr>
          <w:b/>
          <w:szCs w:val="24"/>
        </w:rPr>
      </w:pPr>
      <w:r w:rsidRPr="00EC629F">
        <w:rPr>
          <w:b/>
          <w:szCs w:val="24"/>
        </w:rPr>
        <w:t>Tips &amp; Warnings</w:t>
      </w:r>
    </w:p>
    <w:p w:rsidR="00EC629F" w:rsidRDefault="00EC629F" w:rsidP="00EC629F">
      <w:pPr>
        <w:numPr>
          <w:ilvl w:val="0"/>
          <w:numId w:val="5"/>
        </w:numPr>
        <w:rPr>
          <w:szCs w:val="24"/>
        </w:rPr>
      </w:pPr>
      <w:r>
        <w:rPr>
          <w:szCs w:val="24"/>
        </w:rPr>
        <w:t xml:space="preserve">500 </w:t>
      </w:r>
      <w:proofErr w:type="spellStart"/>
      <w:r>
        <w:rPr>
          <w:szCs w:val="24"/>
        </w:rPr>
        <w:t>ppm</w:t>
      </w:r>
      <w:proofErr w:type="spellEnd"/>
      <w:r>
        <w:rPr>
          <w:szCs w:val="24"/>
        </w:rPr>
        <w:t xml:space="preserve"> </w:t>
      </w:r>
      <w:r>
        <w:rPr>
          <w:szCs w:val="24"/>
        </w:rPr>
        <w:tab/>
        <w:t>= 500mg/l</w:t>
      </w:r>
    </w:p>
    <w:p w:rsidR="00EC629F" w:rsidRDefault="00EC629F" w:rsidP="00EC629F">
      <w:pPr>
        <w:pStyle w:val="ListParagraph"/>
        <w:ind w:left="1440" w:firstLine="720"/>
        <w:rPr>
          <w:szCs w:val="24"/>
        </w:rPr>
      </w:pPr>
      <w:r>
        <w:rPr>
          <w:szCs w:val="24"/>
        </w:rPr>
        <w:t>= 0.5g per l</w:t>
      </w:r>
    </w:p>
    <w:p w:rsidR="00EC629F" w:rsidRDefault="00EC629F" w:rsidP="00EC629F">
      <w:pPr>
        <w:ind w:left="709" w:firstLine="11"/>
        <w:rPr>
          <w:szCs w:val="24"/>
        </w:rPr>
      </w:pPr>
      <w:r w:rsidRPr="00EC629F">
        <w:rPr>
          <w:szCs w:val="24"/>
        </w:rPr>
        <w:t>It is best to make a more concentrated solution eg 5 or 50 g/l and make accurate dilutions.</w:t>
      </w:r>
    </w:p>
    <w:p w:rsidR="00EC629F" w:rsidRPr="00EC629F" w:rsidRDefault="00EC629F" w:rsidP="00EC629F">
      <w:pPr>
        <w:numPr>
          <w:ilvl w:val="0"/>
          <w:numId w:val="5"/>
        </w:numPr>
        <w:rPr>
          <w:szCs w:val="24"/>
        </w:rPr>
      </w:pPr>
      <w:r>
        <w:rPr>
          <w:szCs w:val="24"/>
        </w:rPr>
        <w:t>At 20°C, the solubility of lead nitrate is about 52g/100cm</w:t>
      </w:r>
      <w:r w:rsidRPr="00EC629F">
        <w:rPr>
          <w:szCs w:val="24"/>
        </w:rPr>
        <w:t>3</w:t>
      </w:r>
      <w:r>
        <w:rPr>
          <w:szCs w:val="24"/>
        </w:rPr>
        <w:t xml:space="preserve"> of water</w:t>
      </w:r>
    </w:p>
    <w:p w:rsidR="00A70A79" w:rsidRDefault="00300789" w:rsidP="00A70A79">
      <w:pPr>
        <w:numPr>
          <w:ilvl w:val="0"/>
          <w:numId w:val="5"/>
        </w:numPr>
        <w:rPr>
          <w:szCs w:val="24"/>
        </w:rPr>
      </w:pPr>
      <w:r>
        <w:rPr>
          <w:szCs w:val="24"/>
        </w:rPr>
        <w:t xml:space="preserve">Remember to shake up the sample before transferring it to the </w:t>
      </w:r>
      <w:proofErr w:type="spellStart"/>
      <w:r>
        <w:rPr>
          <w:szCs w:val="24"/>
        </w:rPr>
        <w:t>cuvettes</w:t>
      </w:r>
      <w:proofErr w:type="spellEnd"/>
      <w:r>
        <w:rPr>
          <w:szCs w:val="24"/>
        </w:rPr>
        <w:t xml:space="preserve"> to ensure the precipitate is evenly distributed.</w:t>
      </w:r>
    </w:p>
    <w:p w:rsidR="00E94F5F" w:rsidRPr="005215C6" w:rsidRDefault="00E94F5F" w:rsidP="00A70A79">
      <w:pPr>
        <w:numPr>
          <w:ilvl w:val="0"/>
          <w:numId w:val="5"/>
        </w:numPr>
        <w:rPr>
          <w:szCs w:val="24"/>
        </w:rPr>
      </w:pPr>
      <w:r>
        <w:rPr>
          <w:szCs w:val="24"/>
        </w:rPr>
        <w:t>As you are just reading the turbidity of the sample, the wavelength is not important but make sure to keep it the same for each sample.</w:t>
      </w:r>
    </w:p>
    <w:p w:rsidR="00A70A79" w:rsidRPr="005215C6" w:rsidRDefault="00300789" w:rsidP="00A70A79">
      <w:pPr>
        <w:numPr>
          <w:ilvl w:val="0"/>
          <w:numId w:val="5"/>
        </w:numPr>
        <w:rPr>
          <w:szCs w:val="24"/>
        </w:rPr>
      </w:pPr>
      <w:r>
        <w:rPr>
          <w:szCs w:val="24"/>
        </w:rPr>
        <w:t>Lead nitrate, as well as being a reproductive toxin and harmful to the environment (like most lead salts) can also cause eye damage so wear goggles.</w:t>
      </w:r>
    </w:p>
    <w:p w:rsidR="00A70A79" w:rsidRDefault="00300789" w:rsidP="00A70A79">
      <w:pPr>
        <w:numPr>
          <w:ilvl w:val="0"/>
          <w:numId w:val="5"/>
        </w:numPr>
        <w:rPr>
          <w:szCs w:val="24"/>
        </w:rPr>
      </w:pPr>
      <w:r>
        <w:rPr>
          <w:szCs w:val="24"/>
        </w:rPr>
        <w:lastRenderedPageBreak/>
        <w:t>Although the amounts are small, lead compounds are very harmful to the aquatic environment. The samples containing the precipitates can be filtered and the solid lead carbonate kept for disposal by a licensed contractor.</w:t>
      </w:r>
    </w:p>
    <w:p w:rsidR="00C41DC5" w:rsidRDefault="00C41DC5" w:rsidP="00C41DC5">
      <w:pPr>
        <w:rPr>
          <w:szCs w:val="24"/>
        </w:rPr>
      </w:pPr>
    </w:p>
    <w:p w:rsidR="00EC629F" w:rsidRPr="00A70A79" w:rsidRDefault="00EC629F" w:rsidP="00EC629F">
      <w:pPr>
        <w:rPr>
          <w:b/>
          <w:bCs/>
          <w:szCs w:val="24"/>
        </w:rPr>
      </w:pPr>
      <w:r w:rsidRPr="00A70A79">
        <w:rPr>
          <w:b/>
          <w:bCs/>
          <w:szCs w:val="24"/>
        </w:rPr>
        <w:t>Instructions</w:t>
      </w:r>
    </w:p>
    <w:p w:rsidR="00A70A79" w:rsidRDefault="00E94F5F" w:rsidP="00EC629F">
      <w:pPr>
        <w:numPr>
          <w:ilvl w:val="0"/>
          <w:numId w:val="15"/>
        </w:numPr>
        <w:tabs>
          <w:tab w:val="left" w:pos="720"/>
          <w:tab w:val="left" w:pos="1260"/>
        </w:tabs>
        <w:autoSpaceDE w:val="0"/>
        <w:autoSpaceDN w:val="0"/>
        <w:spacing w:after="240" w:line="240" w:lineRule="auto"/>
      </w:pPr>
      <w:r>
        <w:t xml:space="preserve">Take the 500 </w:t>
      </w:r>
      <w:proofErr w:type="spellStart"/>
      <w:r>
        <w:t>ppm</w:t>
      </w:r>
      <w:proofErr w:type="spellEnd"/>
      <w:r>
        <w:t xml:space="preserve"> sodium hydrogen carbonate solution and make a series of dilutions. (400, 300, 200, 100 and 50 </w:t>
      </w:r>
      <w:proofErr w:type="spellStart"/>
      <w:r>
        <w:t>ppm</w:t>
      </w:r>
      <w:proofErr w:type="spellEnd"/>
      <w:r>
        <w:t>).</w:t>
      </w:r>
    </w:p>
    <w:p w:rsidR="00A70A79" w:rsidRDefault="00E94F5F" w:rsidP="00EC629F">
      <w:pPr>
        <w:numPr>
          <w:ilvl w:val="0"/>
          <w:numId w:val="15"/>
        </w:numPr>
        <w:tabs>
          <w:tab w:val="left" w:pos="720"/>
          <w:tab w:val="left" w:pos="1260"/>
        </w:tabs>
        <w:autoSpaceDE w:val="0"/>
        <w:autoSpaceDN w:val="0"/>
        <w:spacing w:after="240" w:line="240" w:lineRule="auto"/>
        <w:ind w:left="357" w:hanging="357"/>
      </w:pPr>
      <w:r>
        <w:t>Place 5 cm</w:t>
      </w:r>
      <w:r w:rsidRPr="00E94F5F">
        <w:rPr>
          <w:vertAlign w:val="superscript"/>
        </w:rPr>
        <w:t>3</w:t>
      </w:r>
      <w:r>
        <w:t xml:space="preserve"> of the first solution in a test tube and add 0.25 cm</w:t>
      </w:r>
      <w:r w:rsidRPr="00E94F5F">
        <w:rPr>
          <w:vertAlign w:val="superscript"/>
        </w:rPr>
        <w:t>3</w:t>
      </w:r>
      <w:r>
        <w:t xml:space="preserve"> of lead nitrate solution. (about 10 drops)</w:t>
      </w:r>
    </w:p>
    <w:p w:rsidR="00A70A79" w:rsidRDefault="00E94F5F" w:rsidP="00EC629F">
      <w:pPr>
        <w:numPr>
          <w:ilvl w:val="0"/>
          <w:numId w:val="15"/>
        </w:numPr>
        <w:tabs>
          <w:tab w:val="left" w:pos="720"/>
          <w:tab w:val="left" w:pos="1260"/>
        </w:tabs>
        <w:autoSpaceDE w:val="0"/>
        <w:autoSpaceDN w:val="0"/>
        <w:spacing w:after="240" w:line="240" w:lineRule="auto"/>
        <w:ind w:left="357" w:hanging="357"/>
      </w:pPr>
      <w:r>
        <w:t>Shake the solution, pour 3-4 cm</w:t>
      </w:r>
      <w:r w:rsidRPr="009F1009">
        <w:rPr>
          <w:vertAlign w:val="superscript"/>
        </w:rPr>
        <w:t>3</w:t>
      </w:r>
      <w:r>
        <w:t xml:space="preserve"> into a cuvette and read in the colorimeter. </w:t>
      </w:r>
    </w:p>
    <w:p w:rsidR="00A70A79" w:rsidRDefault="00A70A79" w:rsidP="00EC629F">
      <w:pPr>
        <w:numPr>
          <w:ilvl w:val="0"/>
          <w:numId w:val="15"/>
        </w:numPr>
        <w:tabs>
          <w:tab w:val="left" w:pos="720"/>
          <w:tab w:val="left" w:pos="1260"/>
        </w:tabs>
        <w:autoSpaceDE w:val="0"/>
        <w:autoSpaceDN w:val="0"/>
        <w:spacing w:after="240" w:line="240" w:lineRule="auto"/>
        <w:ind w:left="357" w:hanging="357"/>
      </w:pPr>
      <w:r>
        <w:t xml:space="preserve"> </w:t>
      </w:r>
      <w:r w:rsidR="00E94F5F">
        <w:t xml:space="preserve">Repeat with the other reference solutions </w:t>
      </w:r>
      <w:r w:rsidR="009F1009">
        <w:t>and plot the figures on a graph.</w:t>
      </w:r>
    </w:p>
    <w:p w:rsidR="00A70A79" w:rsidRDefault="009F1009" w:rsidP="00EC629F">
      <w:pPr>
        <w:numPr>
          <w:ilvl w:val="0"/>
          <w:numId w:val="15"/>
        </w:numPr>
        <w:tabs>
          <w:tab w:val="left" w:pos="720"/>
          <w:tab w:val="left" w:pos="1260"/>
        </w:tabs>
        <w:autoSpaceDE w:val="0"/>
        <w:autoSpaceDN w:val="0"/>
        <w:spacing w:after="240" w:line="240" w:lineRule="auto"/>
        <w:ind w:left="357" w:hanging="357"/>
      </w:pPr>
      <w:r>
        <w:t>Carry out the same test on 5 cm</w:t>
      </w:r>
      <w:r w:rsidRPr="00E94F5F">
        <w:rPr>
          <w:vertAlign w:val="superscript"/>
        </w:rPr>
        <w:t>3</w:t>
      </w:r>
      <w:r>
        <w:t xml:space="preserve"> samples of the test waters and read the absorptions off the graph to determine the concentration.</w:t>
      </w:r>
    </w:p>
    <w:p w:rsidR="00A70A79" w:rsidRDefault="00A70A79" w:rsidP="00A70A79">
      <w:pPr>
        <w:tabs>
          <w:tab w:val="left" w:pos="720"/>
          <w:tab w:val="left" w:pos="1260"/>
        </w:tabs>
      </w:pPr>
    </w:p>
    <w:p w:rsidR="00A70A79" w:rsidRDefault="00A70A79" w:rsidP="00A70A79">
      <w:pPr>
        <w:tabs>
          <w:tab w:val="left" w:pos="720"/>
          <w:tab w:val="left" w:pos="1260"/>
        </w:tabs>
      </w:pPr>
    </w:p>
    <w:p w:rsidR="00F4491D" w:rsidRDefault="00A70A79" w:rsidP="00A70A79">
      <w:pPr>
        <w:rPr>
          <w:szCs w:val="24"/>
        </w:rPr>
        <w:sectPr w:rsidR="00F4491D" w:rsidSect="00EC0A9C">
          <w:pgSz w:w="11906" w:h="16838"/>
          <w:pgMar w:top="1134" w:right="1440" w:bottom="851" w:left="1440"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pPr>
      <w:r>
        <w:rPr>
          <w:szCs w:val="24"/>
        </w:rPr>
        <w:br w:type="page"/>
      </w:r>
    </w:p>
    <w:p w:rsidR="00F4491D" w:rsidRPr="00F4491D" w:rsidRDefault="00194A89" w:rsidP="00F4491D">
      <w:pPr>
        <w:pStyle w:val="Heading1"/>
        <w:spacing w:before="0" w:line="240" w:lineRule="auto"/>
        <w:rPr>
          <w:rFonts w:ascii="Tahoma" w:hAnsi="Tahoma" w:cs="Tahoma"/>
          <w:sz w:val="20"/>
          <w:szCs w:val="20"/>
        </w:rPr>
      </w:pPr>
      <w:r w:rsidRPr="00194A89">
        <w:rPr>
          <w:rFonts w:ascii="Tahoma" w:hAnsi="Tahoma" w:cs="Tahoma"/>
          <w:i/>
          <w:noProof/>
          <w:sz w:val="20"/>
          <w:szCs w:val="20"/>
        </w:rPr>
        <w:lastRenderedPageBreak/>
        <w:pict>
          <v:shape id="_x0000_s1048" type="#_x0000_t202" style="position:absolute;margin-left:110.25pt;margin-top:18pt;width:566.25pt;height:87.85pt;z-index:251719680" filled="f" fillcolor="silver" stroked="f">
            <v:textbox style="mso-next-textbox:#_x0000_s1048">
              <w:txbxContent>
                <w:p w:rsidR="009703B6" w:rsidRDefault="009703B6" w:rsidP="00DD336C">
                  <w:pPr>
                    <w:spacing w:after="0" w:line="240" w:lineRule="auto"/>
                    <w:rPr>
                      <w:b/>
                      <w:bCs/>
                      <w:sz w:val="28"/>
                    </w:rPr>
                  </w:pPr>
                  <w:r>
                    <w:rPr>
                      <w:b/>
                      <w:bCs/>
                      <w:sz w:val="28"/>
                    </w:rPr>
                    <w:t xml:space="preserve">SSERC Risk Assessment </w:t>
                  </w:r>
                  <w:r>
                    <w:rPr>
                      <w:sz w:val="28"/>
                    </w:rPr>
                    <w:t>(revised version November 2009)</w:t>
                  </w:r>
                </w:p>
                <w:p w:rsidR="009703B6" w:rsidRDefault="009703B6" w:rsidP="00DD336C">
                  <w:pPr>
                    <w:spacing w:after="0" w:line="240" w:lineRule="auto"/>
                  </w:pPr>
                  <w:r>
                    <w:t xml:space="preserve">(based on HSE ‘5 steps to risk assessment’) </w:t>
                  </w:r>
                </w:p>
                <w:p w:rsidR="009703B6" w:rsidRDefault="009703B6" w:rsidP="00DD336C">
                  <w:pPr>
                    <w:spacing w:after="0" w:line="240" w:lineRule="auto"/>
                  </w:pPr>
                </w:p>
                <w:p w:rsidR="009703B6" w:rsidRPr="00BE48E3" w:rsidRDefault="009703B6" w:rsidP="00DD336C">
                  <w:pPr>
                    <w:spacing w:after="0" w:line="240" w:lineRule="auto"/>
                  </w:pPr>
                  <w:r w:rsidRPr="00BE48E3">
                    <w:t xml:space="preserve">2 </w:t>
                  </w:r>
                  <w:proofErr w:type="spellStart"/>
                  <w:r w:rsidRPr="00BE48E3">
                    <w:t>Pitreavie</w:t>
                  </w:r>
                  <w:proofErr w:type="spellEnd"/>
                  <w:r w:rsidRPr="00BE48E3">
                    <w:t xml:space="preserve"> Court, South </w:t>
                  </w:r>
                  <w:proofErr w:type="spellStart"/>
                  <w:r w:rsidRPr="00BE48E3">
                    <w:t>Pitreavie</w:t>
                  </w:r>
                  <w:proofErr w:type="spellEnd"/>
                  <w:r w:rsidRPr="00BE48E3">
                    <w:t xml:space="preserve"> Business Park, Dunfermline KY11 8UB</w:t>
                  </w:r>
                </w:p>
                <w:p w:rsidR="009703B6" w:rsidRDefault="009703B6" w:rsidP="00DD336C">
                  <w:pPr>
                    <w:spacing w:after="0" w:line="240" w:lineRule="auto"/>
                    <w:rPr>
                      <w:sz w:val="18"/>
                    </w:rPr>
                  </w:pPr>
                  <w:proofErr w:type="spellStart"/>
                  <w:r>
                    <w:rPr>
                      <w:sz w:val="18"/>
                    </w:rPr>
                    <w:t>tel</w:t>
                  </w:r>
                  <w:proofErr w:type="spellEnd"/>
                  <w:r>
                    <w:rPr>
                      <w:sz w:val="18"/>
                    </w:rPr>
                    <w:t xml:space="preserve"> : 01383 626070 fax : 01383 842793</w:t>
                  </w:r>
                </w:p>
                <w:p w:rsidR="009703B6" w:rsidRDefault="009703B6" w:rsidP="00DD336C">
                  <w:pPr>
                    <w:spacing w:after="0" w:line="240" w:lineRule="auto"/>
                    <w:rPr>
                      <w:sz w:val="18"/>
                    </w:rPr>
                  </w:pPr>
                  <w:r>
                    <w:rPr>
                      <w:sz w:val="18"/>
                    </w:rPr>
                    <w:t xml:space="preserve">e-mail : </w:t>
                  </w:r>
                  <w:hyperlink r:id="rId16" w:history="1">
                    <w:r>
                      <w:rPr>
                        <w:rStyle w:val="Hyperlink"/>
                        <w:sz w:val="18"/>
                      </w:rPr>
                      <w:t>sts@sserc.org.uk</w:t>
                    </w:r>
                  </w:hyperlink>
                  <w:r>
                    <w:rPr>
                      <w:sz w:val="18"/>
                    </w:rPr>
                    <w:tab/>
                    <w:t xml:space="preserve">web : </w:t>
                  </w:r>
                  <w:hyperlink r:id="rId17" w:history="1">
                    <w:r>
                      <w:rPr>
                        <w:rStyle w:val="Hyperlink"/>
                        <w:sz w:val="18"/>
                      </w:rPr>
                      <w:t>www.sserc.org.uk</w:t>
                    </w:r>
                  </w:hyperlink>
                </w:p>
                <w:p w:rsidR="009703B6" w:rsidRDefault="009703B6" w:rsidP="00F4491D">
                  <w:pPr>
                    <w:jc w:val="right"/>
                    <w:rPr>
                      <w:sz w:val="18"/>
                    </w:rPr>
                  </w:pPr>
                </w:p>
                <w:p w:rsidR="009703B6" w:rsidRDefault="009703B6" w:rsidP="00F4491D"/>
              </w:txbxContent>
            </v:textbox>
          </v:shape>
        </w:pict>
      </w:r>
      <w:r w:rsidR="00F4491D" w:rsidRPr="00F4491D">
        <w:rPr>
          <w:rFonts w:ascii="Tahoma" w:hAnsi="Tahoma" w:cs="Tahoma"/>
          <w:noProof/>
          <w:sz w:val="20"/>
          <w:szCs w:val="20"/>
          <w:lang w:eastAsia="en-GB"/>
        </w:rPr>
        <w:drawing>
          <wp:inline distT="0" distB="0" distL="0" distR="0">
            <wp:extent cx="1035050" cy="1000760"/>
            <wp:effectExtent l="19050" t="0" r="0" b="0"/>
            <wp:docPr id="5" name="Picture 5" descr="SSERC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SERC_jpg"/>
                    <pic:cNvPicPr>
                      <a:picLocks noChangeAspect="1" noChangeArrowheads="1"/>
                    </pic:cNvPicPr>
                  </pic:nvPicPr>
                  <pic:blipFill>
                    <a:blip r:embed="rId12" cstate="print"/>
                    <a:srcRect/>
                    <a:stretch>
                      <a:fillRect/>
                    </a:stretch>
                  </pic:blipFill>
                  <pic:spPr bwMode="auto">
                    <a:xfrm>
                      <a:off x="0" y="0"/>
                      <a:ext cx="1035050" cy="1000760"/>
                    </a:xfrm>
                    <a:prstGeom prst="rect">
                      <a:avLst/>
                    </a:prstGeom>
                    <a:noFill/>
                    <a:ln w="9525">
                      <a:noFill/>
                      <a:miter lim="800000"/>
                      <a:headEnd/>
                      <a:tailEnd/>
                    </a:ln>
                  </pic:spPr>
                </pic:pic>
              </a:graphicData>
            </a:graphic>
          </wp:inline>
        </w:drawing>
      </w:r>
    </w:p>
    <w:p w:rsidR="00F4491D" w:rsidRPr="00F4491D" w:rsidRDefault="00F4491D" w:rsidP="00F4491D">
      <w:pPr>
        <w:pStyle w:val="Heading1"/>
        <w:spacing w:before="0" w:line="240" w:lineRule="auto"/>
        <w:rPr>
          <w:rFonts w:ascii="Tahoma" w:hAnsi="Tahoma" w:cs="Tahoma"/>
          <w:sz w:val="20"/>
          <w:szCs w:val="20"/>
        </w:rPr>
      </w:pPr>
    </w:p>
    <w:p w:rsidR="00F4491D" w:rsidRPr="00F4491D" w:rsidRDefault="00F4491D" w:rsidP="00F4491D">
      <w:pPr>
        <w:pStyle w:val="Heading1"/>
        <w:spacing w:before="0" w:line="240" w:lineRule="auto"/>
        <w:rPr>
          <w:rFonts w:ascii="Tahoma" w:hAnsi="Tahoma" w:cs="Tahoma"/>
          <w:sz w:val="20"/>
          <w:szCs w:val="20"/>
        </w:rPr>
      </w:pPr>
    </w:p>
    <w:p w:rsidR="00F4491D" w:rsidRPr="00F4491D" w:rsidRDefault="00F4491D" w:rsidP="00F4491D">
      <w:pPr>
        <w:pStyle w:val="Heading1"/>
        <w:spacing w:before="0" w:line="240" w:lineRule="auto"/>
        <w:ind w:left="720" w:firstLine="90"/>
        <w:rPr>
          <w:rFonts w:ascii="Tahoma" w:hAnsi="Tahoma" w:cs="Tahoma"/>
          <w:sz w:val="20"/>
          <w:szCs w:val="20"/>
        </w:rPr>
      </w:pPr>
      <w:r w:rsidRPr="00F4491D">
        <w:rPr>
          <w:rFonts w:ascii="Tahoma" w:hAnsi="Tahoma" w:cs="Tahoma"/>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5843"/>
      </w:tblGrid>
      <w:tr w:rsidR="00F4491D" w:rsidRPr="00F4491D" w:rsidTr="00F4491D">
        <w:tc>
          <w:tcPr>
            <w:tcW w:w="3085" w:type="dxa"/>
          </w:tcPr>
          <w:p w:rsidR="00F4491D" w:rsidRPr="00F4491D" w:rsidRDefault="00F4491D" w:rsidP="00F4491D">
            <w:pPr>
              <w:pStyle w:val="Heading6"/>
              <w:spacing w:before="0" w:line="240" w:lineRule="auto"/>
              <w:rPr>
                <w:rFonts w:ascii="Tahoma" w:hAnsi="Tahoma" w:cs="Tahoma"/>
                <w:sz w:val="20"/>
                <w:szCs w:val="20"/>
              </w:rPr>
            </w:pPr>
            <w:r w:rsidRPr="00F4491D">
              <w:rPr>
                <w:rFonts w:ascii="Tahoma" w:hAnsi="Tahoma" w:cs="Tahoma"/>
                <w:sz w:val="20"/>
                <w:szCs w:val="20"/>
              </w:rPr>
              <w:t>Activity assessed</w:t>
            </w:r>
          </w:p>
        </w:tc>
        <w:tc>
          <w:tcPr>
            <w:tcW w:w="5843" w:type="dxa"/>
          </w:tcPr>
          <w:p w:rsidR="00F4491D" w:rsidRPr="00F4491D" w:rsidRDefault="00F4491D" w:rsidP="00F4491D">
            <w:pPr>
              <w:spacing w:after="0" w:line="240" w:lineRule="auto"/>
              <w:rPr>
                <w:rFonts w:ascii="Tahoma" w:hAnsi="Tahoma" w:cs="Tahoma"/>
                <w:sz w:val="20"/>
                <w:szCs w:val="20"/>
              </w:rPr>
            </w:pPr>
            <w:r w:rsidRPr="00F4491D">
              <w:rPr>
                <w:rFonts w:ascii="Tahoma" w:hAnsi="Tahoma" w:cs="Tahoma"/>
                <w:sz w:val="20"/>
                <w:szCs w:val="20"/>
              </w:rPr>
              <w:t>Testing water for carbonate</w:t>
            </w:r>
          </w:p>
        </w:tc>
      </w:tr>
      <w:tr w:rsidR="00F4491D" w:rsidRPr="00F4491D" w:rsidTr="00F4491D">
        <w:tc>
          <w:tcPr>
            <w:tcW w:w="3085" w:type="dxa"/>
          </w:tcPr>
          <w:p w:rsidR="00F4491D" w:rsidRPr="00F4491D" w:rsidRDefault="00F4491D" w:rsidP="00F4491D">
            <w:pPr>
              <w:spacing w:after="0" w:line="240" w:lineRule="auto"/>
              <w:rPr>
                <w:rFonts w:ascii="Tahoma" w:hAnsi="Tahoma" w:cs="Tahoma"/>
                <w:i/>
                <w:iCs/>
                <w:sz w:val="20"/>
                <w:szCs w:val="20"/>
              </w:rPr>
            </w:pPr>
            <w:r w:rsidRPr="00F4491D">
              <w:rPr>
                <w:rFonts w:ascii="Tahoma" w:hAnsi="Tahoma" w:cs="Tahoma"/>
                <w:i/>
                <w:iCs/>
                <w:sz w:val="20"/>
                <w:szCs w:val="20"/>
              </w:rPr>
              <w:t>Date of assessment</w:t>
            </w:r>
          </w:p>
        </w:tc>
        <w:tc>
          <w:tcPr>
            <w:tcW w:w="5843" w:type="dxa"/>
          </w:tcPr>
          <w:p w:rsidR="00F4491D" w:rsidRPr="00F4491D" w:rsidRDefault="00F4491D" w:rsidP="00F4491D">
            <w:pPr>
              <w:spacing w:after="0" w:line="240" w:lineRule="auto"/>
              <w:rPr>
                <w:rFonts w:ascii="Tahoma" w:hAnsi="Tahoma" w:cs="Tahoma"/>
                <w:sz w:val="20"/>
                <w:szCs w:val="20"/>
              </w:rPr>
            </w:pPr>
            <w:r w:rsidRPr="00F4491D">
              <w:rPr>
                <w:rFonts w:ascii="Tahoma" w:hAnsi="Tahoma" w:cs="Tahoma"/>
                <w:sz w:val="20"/>
                <w:szCs w:val="20"/>
              </w:rPr>
              <w:t>26</w:t>
            </w:r>
            <w:r w:rsidRPr="00F4491D">
              <w:rPr>
                <w:rFonts w:ascii="Tahoma" w:hAnsi="Tahoma" w:cs="Tahoma"/>
                <w:sz w:val="20"/>
                <w:szCs w:val="20"/>
                <w:vertAlign w:val="superscript"/>
              </w:rPr>
              <w:t>th</w:t>
            </w:r>
            <w:r w:rsidRPr="00F4491D">
              <w:rPr>
                <w:rFonts w:ascii="Tahoma" w:hAnsi="Tahoma" w:cs="Tahoma"/>
                <w:sz w:val="20"/>
                <w:szCs w:val="20"/>
              </w:rPr>
              <w:t xml:space="preserve"> July 2013</w:t>
            </w:r>
          </w:p>
        </w:tc>
      </w:tr>
      <w:tr w:rsidR="00F4491D" w:rsidRPr="00F4491D" w:rsidTr="00F4491D">
        <w:tc>
          <w:tcPr>
            <w:tcW w:w="3085" w:type="dxa"/>
          </w:tcPr>
          <w:p w:rsidR="00F4491D" w:rsidRPr="00F4491D" w:rsidRDefault="00F4491D" w:rsidP="00F4491D">
            <w:pPr>
              <w:spacing w:after="0" w:line="240" w:lineRule="auto"/>
              <w:rPr>
                <w:rFonts w:ascii="Tahoma" w:hAnsi="Tahoma" w:cs="Tahoma"/>
                <w:i/>
                <w:iCs/>
                <w:sz w:val="20"/>
                <w:szCs w:val="20"/>
              </w:rPr>
            </w:pPr>
            <w:r w:rsidRPr="00F4491D">
              <w:rPr>
                <w:rFonts w:ascii="Tahoma" w:hAnsi="Tahoma" w:cs="Tahoma"/>
                <w:i/>
                <w:iCs/>
                <w:sz w:val="20"/>
                <w:szCs w:val="20"/>
              </w:rPr>
              <w:t>Date of review (</w:t>
            </w:r>
            <w:r w:rsidRPr="00F4491D">
              <w:rPr>
                <w:rFonts w:ascii="Tahoma" w:hAnsi="Tahoma" w:cs="Tahoma"/>
                <w:b/>
                <w:i/>
                <w:iCs/>
                <w:sz w:val="20"/>
                <w:szCs w:val="20"/>
              </w:rPr>
              <w:t>Step 5</w:t>
            </w:r>
            <w:r w:rsidRPr="00F4491D">
              <w:rPr>
                <w:rFonts w:ascii="Tahoma" w:hAnsi="Tahoma" w:cs="Tahoma"/>
                <w:i/>
                <w:iCs/>
                <w:sz w:val="20"/>
                <w:szCs w:val="20"/>
              </w:rPr>
              <w:t>)</w:t>
            </w:r>
          </w:p>
        </w:tc>
        <w:tc>
          <w:tcPr>
            <w:tcW w:w="5843" w:type="dxa"/>
          </w:tcPr>
          <w:p w:rsidR="00F4491D" w:rsidRPr="00F4491D" w:rsidRDefault="00F4491D" w:rsidP="00F4491D">
            <w:pPr>
              <w:pStyle w:val="Salutation"/>
              <w:rPr>
                <w:rFonts w:cs="Tahoma"/>
              </w:rPr>
            </w:pPr>
          </w:p>
        </w:tc>
      </w:tr>
      <w:tr w:rsidR="00F4491D" w:rsidRPr="00F4491D" w:rsidTr="00F4491D">
        <w:tc>
          <w:tcPr>
            <w:tcW w:w="3085" w:type="dxa"/>
          </w:tcPr>
          <w:p w:rsidR="00F4491D" w:rsidRPr="00F4491D" w:rsidRDefault="00F4491D" w:rsidP="00F4491D">
            <w:pPr>
              <w:spacing w:after="0" w:line="240" w:lineRule="auto"/>
              <w:rPr>
                <w:rFonts w:ascii="Tahoma" w:hAnsi="Tahoma" w:cs="Tahoma"/>
                <w:i/>
                <w:iCs/>
                <w:sz w:val="20"/>
                <w:szCs w:val="20"/>
              </w:rPr>
            </w:pPr>
            <w:r w:rsidRPr="00F4491D">
              <w:rPr>
                <w:rFonts w:ascii="Tahoma" w:hAnsi="Tahoma" w:cs="Tahoma"/>
                <w:i/>
                <w:iCs/>
                <w:sz w:val="20"/>
                <w:szCs w:val="20"/>
              </w:rPr>
              <w:t>School</w:t>
            </w:r>
          </w:p>
        </w:tc>
        <w:tc>
          <w:tcPr>
            <w:tcW w:w="5843" w:type="dxa"/>
          </w:tcPr>
          <w:p w:rsidR="00F4491D" w:rsidRPr="00F4491D" w:rsidRDefault="00F4491D" w:rsidP="00F4491D">
            <w:pPr>
              <w:pStyle w:val="Salutation"/>
              <w:rPr>
                <w:rFonts w:cs="Tahoma"/>
              </w:rPr>
            </w:pPr>
          </w:p>
        </w:tc>
      </w:tr>
      <w:tr w:rsidR="00F4491D" w:rsidRPr="00F4491D" w:rsidTr="00F4491D">
        <w:tc>
          <w:tcPr>
            <w:tcW w:w="3085" w:type="dxa"/>
          </w:tcPr>
          <w:p w:rsidR="00F4491D" w:rsidRPr="00F4491D" w:rsidRDefault="00F4491D" w:rsidP="00F4491D">
            <w:pPr>
              <w:spacing w:after="0" w:line="240" w:lineRule="auto"/>
              <w:rPr>
                <w:rFonts w:ascii="Tahoma" w:hAnsi="Tahoma" w:cs="Tahoma"/>
                <w:i/>
                <w:iCs/>
                <w:sz w:val="20"/>
                <w:szCs w:val="20"/>
              </w:rPr>
            </w:pPr>
            <w:r w:rsidRPr="00F4491D">
              <w:rPr>
                <w:rFonts w:ascii="Tahoma" w:hAnsi="Tahoma" w:cs="Tahoma"/>
                <w:i/>
                <w:iCs/>
                <w:sz w:val="20"/>
                <w:szCs w:val="20"/>
              </w:rPr>
              <w:t>Department</w:t>
            </w:r>
          </w:p>
        </w:tc>
        <w:tc>
          <w:tcPr>
            <w:tcW w:w="5843" w:type="dxa"/>
          </w:tcPr>
          <w:p w:rsidR="00F4491D" w:rsidRPr="00F4491D" w:rsidRDefault="00F4491D" w:rsidP="00F4491D">
            <w:pPr>
              <w:spacing w:after="0" w:line="240" w:lineRule="auto"/>
              <w:rPr>
                <w:rFonts w:ascii="Tahoma" w:hAnsi="Tahoma" w:cs="Tahoma"/>
                <w:sz w:val="20"/>
                <w:szCs w:val="20"/>
              </w:rPr>
            </w:pPr>
          </w:p>
        </w:tc>
      </w:tr>
    </w:tbl>
    <w:p w:rsidR="00F4491D" w:rsidRPr="00F4491D" w:rsidRDefault="00F4491D" w:rsidP="00F4491D">
      <w:pPr>
        <w:spacing w:after="0" w:line="240" w:lineRule="auto"/>
        <w:rPr>
          <w:rFonts w:ascii="Tahoma" w:hAnsi="Tahoma" w:cs="Tahoma"/>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2551"/>
        <w:gridCol w:w="3119"/>
        <w:gridCol w:w="3118"/>
        <w:gridCol w:w="993"/>
        <w:gridCol w:w="850"/>
        <w:gridCol w:w="992"/>
      </w:tblGrid>
      <w:tr w:rsidR="00F4491D" w:rsidRPr="00F4491D" w:rsidTr="00F4491D">
        <w:trPr>
          <w:tblHeader/>
        </w:trPr>
        <w:tc>
          <w:tcPr>
            <w:tcW w:w="2660" w:type="dxa"/>
          </w:tcPr>
          <w:p w:rsidR="00F4491D" w:rsidRPr="00F4491D" w:rsidRDefault="00F4491D" w:rsidP="00F4491D">
            <w:pPr>
              <w:spacing w:after="0" w:line="240" w:lineRule="auto"/>
              <w:jc w:val="center"/>
              <w:rPr>
                <w:rFonts w:ascii="Tahoma" w:hAnsi="Tahoma" w:cs="Tahoma"/>
                <w:sz w:val="20"/>
                <w:szCs w:val="20"/>
              </w:rPr>
            </w:pPr>
            <w:r w:rsidRPr="00F4491D">
              <w:rPr>
                <w:rFonts w:ascii="Tahoma" w:hAnsi="Tahoma" w:cs="Tahoma"/>
                <w:sz w:val="20"/>
                <w:szCs w:val="20"/>
              </w:rPr>
              <w:t>Step 1</w:t>
            </w:r>
          </w:p>
        </w:tc>
        <w:tc>
          <w:tcPr>
            <w:tcW w:w="2551" w:type="dxa"/>
          </w:tcPr>
          <w:p w:rsidR="00F4491D" w:rsidRPr="00F4491D" w:rsidRDefault="00F4491D" w:rsidP="00F4491D">
            <w:pPr>
              <w:spacing w:after="0" w:line="240" w:lineRule="auto"/>
              <w:jc w:val="center"/>
              <w:rPr>
                <w:rFonts w:ascii="Tahoma" w:hAnsi="Tahoma" w:cs="Tahoma"/>
                <w:sz w:val="20"/>
                <w:szCs w:val="20"/>
              </w:rPr>
            </w:pPr>
            <w:r w:rsidRPr="00F4491D">
              <w:rPr>
                <w:rFonts w:ascii="Tahoma" w:hAnsi="Tahoma" w:cs="Tahoma"/>
                <w:sz w:val="20"/>
                <w:szCs w:val="20"/>
              </w:rPr>
              <w:t>Step 2</w:t>
            </w:r>
          </w:p>
        </w:tc>
        <w:tc>
          <w:tcPr>
            <w:tcW w:w="6237" w:type="dxa"/>
            <w:gridSpan w:val="2"/>
          </w:tcPr>
          <w:p w:rsidR="00F4491D" w:rsidRPr="00F4491D" w:rsidRDefault="00F4491D" w:rsidP="00F4491D">
            <w:pPr>
              <w:spacing w:after="0" w:line="240" w:lineRule="auto"/>
              <w:jc w:val="center"/>
              <w:rPr>
                <w:rFonts w:ascii="Tahoma" w:hAnsi="Tahoma" w:cs="Tahoma"/>
                <w:sz w:val="20"/>
                <w:szCs w:val="20"/>
              </w:rPr>
            </w:pPr>
            <w:r w:rsidRPr="00F4491D">
              <w:rPr>
                <w:rFonts w:ascii="Tahoma" w:hAnsi="Tahoma" w:cs="Tahoma"/>
                <w:sz w:val="20"/>
                <w:szCs w:val="20"/>
              </w:rPr>
              <w:t>Step 3</w:t>
            </w:r>
          </w:p>
        </w:tc>
        <w:tc>
          <w:tcPr>
            <w:tcW w:w="2835" w:type="dxa"/>
            <w:gridSpan w:val="3"/>
          </w:tcPr>
          <w:p w:rsidR="00F4491D" w:rsidRPr="00F4491D" w:rsidRDefault="00F4491D" w:rsidP="00F4491D">
            <w:pPr>
              <w:spacing w:after="0" w:line="240" w:lineRule="auto"/>
              <w:jc w:val="center"/>
              <w:rPr>
                <w:rFonts w:ascii="Tahoma" w:hAnsi="Tahoma" w:cs="Tahoma"/>
                <w:sz w:val="20"/>
                <w:szCs w:val="20"/>
              </w:rPr>
            </w:pPr>
            <w:r w:rsidRPr="00F4491D">
              <w:rPr>
                <w:rFonts w:ascii="Tahoma" w:hAnsi="Tahoma" w:cs="Tahoma"/>
                <w:sz w:val="20"/>
                <w:szCs w:val="20"/>
              </w:rPr>
              <w:t>Step 4</w:t>
            </w:r>
          </w:p>
        </w:tc>
      </w:tr>
      <w:tr w:rsidR="00F4491D" w:rsidRPr="00F4491D" w:rsidTr="00F4491D">
        <w:tc>
          <w:tcPr>
            <w:tcW w:w="2660" w:type="dxa"/>
          </w:tcPr>
          <w:p w:rsidR="00F4491D" w:rsidRPr="00F4491D" w:rsidRDefault="00F4491D" w:rsidP="00F4491D">
            <w:pPr>
              <w:pStyle w:val="Salutation"/>
              <w:rPr>
                <w:rFonts w:cs="Tahoma"/>
                <w:i/>
                <w:iCs/>
              </w:rPr>
            </w:pPr>
            <w:r w:rsidRPr="00F4491D">
              <w:rPr>
                <w:rFonts w:cs="Tahoma"/>
                <w:i/>
                <w:iCs/>
              </w:rPr>
              <w:t>List Significant hazards here:</w:t>
            </w:r>
          </w:p>
        </w:tc>
        <w:tc>
          <w:tcPr>
            <w:tcW w:w="2551" w:type="dxa"/>
          </w:tcPr>
          <w:p w:rsidR="00F4491D" w:rsidRPr="00F4491D" w:rsidRDefault="00F4491D" w:rsidP="00F4491D">
            <w:pPr>
              <w:spacing w:after="0" w:line="240" w:lineRule="auto"/>
              <w:rPr>
                <w:rFonts w:ascii="Tahoma" w:hAnsi="Tahoma" w:cs="Tahoma"/>
                <w:i/>
                <w:iCs/>
                <w:sz w:val="20"/>
                <w:szCs w:val="20"/>
              </w:rPr>
            </w:pPr>
            <w:r w:rsidRPr="00F4491D">
              <w:rPr>
                <w:rFonts w:ascii="Tahoma" w:hAnsi="Tahoma" w:cs="Tahoma"/>
                <w:i/>
                <w:iCs/>
                <w:sz w:val="20"/>
                <w:szCs w:val="20"/>
              </w:rPr>
              <w:t>Who might be harmed and how?</w:t>
            </w:r>
          </w:p>
        </w:tc>
        <w:tc>
          <w:tcPr>
            <w:tcW w:w="3119" w:type="dxa"/>
          </w:tcPr>
          <w:p w:rsidR="00F4491D" w:rsidRPr="00F4491D" w:rsidRDefault="00F4491D" w:rsidP="00F4491D">
            <w:pPr>
              <w:spacing w:after="0" w:line="240" w:lineRule="auto"/>
              <w:rPr>
                <w:rFonts w:ascii="Tahoma" w:hAnsi="Tahoma" w:cs="Tahoma"/>
                <w:i/>
                <w:iCs/>
                <w:sz w:val="20"/>
                <w:szCs w:val="20"/>
              </w:rPr>
            </w:pPr>
            <w:r w:rsidRPr="00F4491D">
              <w:rPr>
                <w:rFonts w:ascii="Tahoma" w:hAnsi="Tahoma" w:cs="Tahoma"/>
                <w:i/>
                <w:iCs/>
                <w:sz w:val="20"/>
                <w:szCs w:val="20"/>
              </w:rPr>
              <w:t>What are you already doing?</w:t>
            </w:r>
          </w:p>
        </w:tc>
        <w:tc>
          <w:tcPr>
            <w:tcW w:w="3118" w:type="dxa"/>
          </w:tcPr>
          <w:p w:rsidR="00F4491D" w:rsidRPr="00F4491D" w:rsidRDefault="00F4491D" w:rsidP="00F4491D">
            <w:pPr>
              <w:spacing w:after="0" w:line="240" w:lineRule="auto"/>
              <w:rPr>
                <w:rFonts w:ascii="Tahoma" w:hAnsi="Tahoma" w:cs="Tahoma"/>
                <w:i/>
                <w:iCs/>
                <w:sz w:val="20"/>
                <w:szCs w:val="20"/>
              </w:rPr>
            </w:pPr>
            <w:r w:rsidRPr="00F4491D">
              <w:rPr>
                <w:rFonts w:ascii="Tahoma" w:hAnsi="Tahoma" w:cs="Tahoma"/>
                <w:i/>
                <w:iCs/>
                <w:sz w:val="20"/>
                <w:szCs w:val="20"/>
              </w:rPr>
              <w:t>What further action is needed?</w:t>
            </w:r>
          </w:p>
        </w:tc>
        <w:tc>
          <w:tcPr>
            <w:tcW w:w="993" w:type="dxa"/>
          </w:tcPr>
          <w:p w:rsidR="00F4491D" w:rsidRPr="00F4491D" w:rsidRDefault="00F4491D" w:rsidP="00F4491D">
            <w:pPr>
              <w:spacing w:after="0" w:line="240" w:lineRule="auto"/>
              <w:rPr>
                <w:rFonts w:ascii="Tahoma" w:hAnsi="Tahoma" w:cs="Tahoma"/>
                <w:i/>
                <w:iCs/>
                <w:sz w:val="20"/>
                <w:szCs w:val="20"/>
              </w:rPr>
            </w:pPr>
            <w:r w:rsidRPr="00F4491D">
              <w:rPr>
                <w:rFonts w:ascii="Tahoma" w:hAnsi="Tahoma" w:cs="Tahoma"/>
                <w:i/>
                <w:iCs/>
                <w:sz w:val="20"/>
                <w:szCs w:val="20"/>
              </w:rPr>
              <w:t>Action by whom?</w:t>
            </w:r>
          </w:p>
        </w:tc>
        <w:tc>
          <w:tcPr>
            <w:tcW w:w="850" w:type="dxa"/>
          </w:tcPr>
          <w:p w:rsidR="00F4491D" w:rsidRPr="00F4491D" w:rsidRDefault="00F4491D" w:rsidP="00F4491D">
            <w:pPr>
              <w:spacing w:after="0" w:line="240" w:lineRule="auto"/>
              <w:rPr>
                <w:rFonts w:ascii="Tahoma" w:hAnsi="Tahoma" w:cs="Tahoma"/>
                <w:i/>
                <w:iCs/>
                <w:sz w:val="20"/>
                <w:szCs w:val="20"/>
              </w:rPr>
            </w:pPr>
            <w:r w:rsidRPr="00F4491D">
              <w:rPr>
                <w:rFonts w:ascii="Tahoma" w:hAnsi="Tahoma" w:cs="Tahoma"/>
                <w:i/>
                <w:iCs/>
                <w:sz w:val="20"/>
                <w:szCs w:val="20"/>
              </w:rPr>
              <w:t>Action by when?</w:t>
            </w:r>
          </w:p>
        </w:tc>
        <w:tc>
          <w:tcPr>
            <w:tcW w:w="992" w:type="dxa"/>
          </w:tcPr>
          <w:p w:rsidR="00F4491D" w:rsidRPr="00F4491D" w:rsidRDefault="00F4491D" w:rsidP="00F4491D">
            <w:pPr>
              <w:spacing w:after="0" w:line="240" w:lineRule="auto"/>
              <w:rPr>
                <w:rFonts w:ascii="Tahoma" w:hAnsi="Tahoma" w:cs="Tahoma"/>
                <w:i/>
                <w:iCs/>
                <w:sz w:val="20"/>
                <w:szCs w:val="20"/>
              </w:rPr>
            </w:pPr>
            <w:r w:rsidRPr="00F4491D">
              <w:rPr>
                <w:rFonts w:ascii="Tahoma" w:hAnsi="Tahoma" w:cs="Tahoma"/>
                <w:i/>
                <w:iCs/>
                <w:sz w:val="20"/>
                <w:szCs w:val="20"/>
              </w:rPr>
              <w:t>Done</w:t>
            </w:r>
          </w:p>
        </w:tc>
      </w:tr>
      <w:tr w:rsidR="00F4491D" w:rsidRPr="00F4491D" w:rsidTr="00F4491D">
        <w:trPr>
          <w:trHeight w:val="709"/>
        </w:trPr>
        <w:tc>
          <w:tcPr>
            <w:tcW w:w="2660" w:type="dxa"/>
          </w:tcPr>
          <w:p w:rsidR="00F4491D" w:rsidRPr="00F4491D" w:rsidRDefault="00F4491D" w:rsidP="00F4491D">
            <w:pPr>
              <w:spacing w:after="0" w:line="240" w:lineRule="auto"/>
              <w:rPr>
                <w:rFonts w:ascii="Tahoma" w:hAnsi="Tahoma" w:cs="Tahoma"/>
                <w:sz w:val="20"/>
                <w:szCs w:val="20"/>
              </w:rPr>
            </w:pPr>
            <w:r w:rsidRPr="00F4491D">
              <w:rPr>
                <w:rFonts w:ascii="Tahoma" w:hAnsi="Tahoma" w:cs="Tahoma"/>
                <w:sz w:val="20"/>
                <w:szCs w:val="20"/>
              </w:rPr>
              <w:t>Lead nitrate (solid and the saturated solution) is harmful by ingestion or skin contact. It is also a reproductive toxin and repeated exposure can cause organ damage.</w:t>
            </w:r>
          </w:p>
          <w:p w:rsidR="00F4491D" w:rsidRPr="00F4491D" w:rsidRDefault="00F4491D" w:rsidP="00F4491D">
            <w:pPr>
              <w:spacing w:after="0" w:line="240" w:lineRule="auto"/>
              <w:rPr>
                <w:rFonts w:ascii="Tahoma" w:hAnsi="Tahoma" w:cs="Tahoma"/>
                <w:sz w:val="20"/>
                <w:szCs w:val="20"/>
              </w:rPr>
            </w:pPr>
          </w:p>
        </w:tc>
        <w:tc>
          <w:tcPr>
            <w:tcW w:w="2551" w:type="dxa"/>
          </w:tcPr>
          <w:p w:rsidR="00F4491D" w:rsidRPr="00F4491D" w:rsidRDefault="00F4491D" w:rsidP="00F4491D">
            <w:pPr>
              <w:spacing w:after="0" w:line="240" w:lineRule="auto"/>
              <w:rPr>
                <w:rFonts w:ascii="Tahoma" w:hAnsi="Tahoma" w:cs="Tahoma"/>
                <w:sz w:val="20"/>
                <w:szCs w:val="20"/>
              </w:rPr>
            </w:pPr>
            <w:proofErr w:type="spellStart"/>
            <w:r w:rsidRPr="00F4491D">
              <w:rPr>
                <w:rFonts w:ascii="Tahoma" w:hAnsi="Tahoma" w:cs="Tahoma"/>
                <w:sz w:val="20"/>
                <w:szCs w:val="20"/>
              </w:rPr>
              <w:t>Techician</w:t>
            </w:r>
            <w:proofErr w:type="spellEnd"/>
            <w:r w:rsidRPr="00F4491D">
              <w:rPr>
                <w:rFonts w:ascii="Tahoma" w:hAnsi="Tahoma" w:cs="Tahoma"/>
                <w:sz w:val="20"/>
                <w:szCs w:val="20"/>
              </w:rPr>
              <w:t xml:space="preserve"> preparing solutions</w:t>
            </w:r>
          </w:p>
          <w:p w:rsidR="00F4491D" w:rsidRPr="00F4491D" w:rsidRDefault="00F4491D" w:rsidP="00F4491D">
            <w:pPr>
              <w:spacing w:after="0" w:line="240" w:lineRule="auto"/>
              <w:rPr>
                <w:rFonts w:ascii="Tahoma" w:hAnsi="Tahoma" w:cs="Tahoma"/>
                <w:sz w:val="20"/>
                <w:szCs w:val="20"/>
              </w:rPr>
            </w:pPr>
          </w:p>
          <w:p w:rsidR="00F4491D" w:rsidRPr="00F4491D" w:rsidRDefault="00F4491D" w:rsidP="00F4491D">
            <w:pPr>
              <w:spacing w:after="0" w:line="240" w:lineRule="auto"/>
              <w:rPr>
                <w:rFonts w:ascii="Tahoma" w:hAnsi="Tahoma" w:cs="Tahoma"/>
                <w:sz w:val="20"/>
                <w:szCs w:val="20"/>
              </w:rPr>
            </w:pPr>
          </w:p>
          <w:p w:rsidR="00F4491D" w:rsidRPr="00F4491D" w:rsidRDefault="00F4491D" w:rsidP="00F4491D">
            <w:pPr>
              <w:spacing w:after="0" w:line="240" w:lineRule="auto"/>
              <w:rPr>
                <w:rFonts w:ascii="Tahoma" w:hAnsi="Tahoma" w:cs="Tahoma"/>
                <w:sz w:val="20"/>
                <w:szCs w:val="20"/>
              </w:rPr>
            </w:pPr>
            <w:r w:rsidRPr="00F4491D">
              <w:rPr>
                <w:rFonts w:ascii="Tahoma" w:hAnsi="Tahoma" w:cs="Tahoma"/>
                <w:sz w:val="20"/>
                <w:szCs w:val="20"/>
              </w:rPr>
              <w:t>Technician, teacher, pupil by splashes</w:t>
            </w:r>
          </w:p>
        </w:tc>
        <w:tc>
          <w:tcPr>
            <w:tcW w:w="3119" w:type="dxa"/>
          </w:tcPr>
          <w:p w:rsidR="00F4491D" w:rsidRPr="00F4491D" w:rsidRDefault="00F4491D" w:rsidP="00F4491D">
            <w:pPr>
              <w:spacing w:after="0" w:line="240" w:lineRule="auto"/>
              <w:rPr>
                <w:rFonts w:ascii="Tahoma" w:hAnsi="Tahoma" w:cs="Tahoma"/>
                <w:sz w:val="20"/>
                <w:szCs w:val="20"/>
              </w:rPr>
            </w:pPr>
            <w:r w:rsidRPr="00F4491D">
              <w:rPr>
                <w:rFonts w:ascii="Tahoma" w:hAnsi="Tahoma" w:cs="Tahoma"/>
                <w:sz w:val="20"/>
                <w:szCs w:val="20"/>
              </w:rPr>
              <w:t>Avoid raising dust. Wear gloves and goggles (BS EN166 3)</w:t>
            </w:r>
          </w:p>
          <w:p w:rsidR="00F4491D" w:rsidRPr="00F4491D" w:rsidRDefault="00F4491D" w:rsidP="00F4491D">
            <w:pPr>
              <w:spacing w:after="0" w:line="240" w:lineRule="auto"/>
              <w:rPr>
                <w:rFonts w:ascii="Tahoma" w:hAnsi="Tahoma" w:cs="Tahoma"/>
                <w:sz w:val="20"/>
                <w:szCs w:val="20"/>
              </w:rPr>
            </w:pPr>
          </w:p>
          <w:p w:rsidR="00F4491D" w:rsidRPr="00F4491D" w:rsidRDefault="00F4491D" w:rsidP="00F4491D">
            <w:pPr>
              <w:spacing w:after="0" w:line="240" w:lineRule="auto"/>
              <w:rPr>
                <w:rFonts w:ascii="Tahoma" w:hAnsi="Tahoma" w:cs="Tahoma"/>
                <w:sz w:val="20"/>
                <w:szCs w:val="20"/>
              </w:rPr>
            </w:pPr>
          </w:p>
          <w:p w:rsidR="00F4491D" w:rsidRPr="00F4491D" w:rsidRDefault="00F4491D" w:rsidP="00F4491D">
            <w:pPr>
              <w:spacing w:after="0" w:line="240" w:lineRule="auto"/>
              <w:rPr>
                <w:rFonts w:ascii="Tahoma" w:hAnsi="Tahoma" w:cs="Tahoma"/>
                <w:sz w:val="20"/>
                <w:szCs w:val="20"/>
              </w:rPr>
            </w:pPr>
            <w:r w:rsidRPr="00F4491D">
              <w:rPr>
                <w:rFonts w:ascii="Tahoma" w:hAnsi="Tahoma" w:cs="Tahoma"/>
                <w:sz w:val="20"/>
                <w:szCs w:val="20"/>
              </w:rPr>
              <w:t>Wear gloves and goggles (BS EN166 3)</w:t>
            </w:r>
          </w:p>
          <w:p w:rsidR="00F4491D" w:rsidRPr="00F4491D" w:rsidRDefault="00F4491D" w:rsidP="00F4491D">
            <w:pPr>
              <w:spacing w:after="0" w:line="240" w:lineRule="auto"/>
              <w:rPr>
                <w:rFonts w:ascii="Tahoma" w:hAnsi="Tahoma" w:cs="Tahoma"/>
                <w:sz w:val="20"/>
                <w:szCs w:val="20"/>
              </w:rPr>
            </w:pPr>
          </w:p>
        </w:tc>
        <w:tc>
          <w:tcPr>
            <w:tcW w:w="3118" w:type="dxa"/>
          </w:tcPr>
          <w:p w:rsidR="00F4491D" w:rsidRPr="00F4491D" w:rsidRDefault="00F4491D" w:rsidP="00F4491D">
            <w:pPr>
              <w:spacing w:after="0" w:line="240" w:lineRule="auto"/>
              <w:rPr>
                <w:rFonts w:ascii="Tahoma" w:hAnsi="Tahoma" w:cs="Tahoma"/>
                <w:sz w:val="20"/>
                <w:szCs w:val="20"/>
              </w:rPr>
            </w:pPr>
          </w:p>
        </w:tc>
        <w:tc>
          <w:tcPr>
            <w:tcW w:w="993" w:type="dxa"/>
          </w:tcPr>
          <w:p w:rsidR="00F4491D" w:rsidRPr="00F4491D" w:rsidRDefault="00F4491D" w:rsidP="00F4491D">
            <w:pPr>
              <w:spacing w:after="0" w:line="240" w:lineRule="auto"/>
              <w:rPr>
                <w:rFonts w:ascii="Tahoma" w:hAnsi="Tahoma" w:cs="Tahoma"/>
                <w:sz w:val="20"/>
                <w:szCs w:val="20"/>
              </w:rPr>
            </w:pPr>
          </w:p>
        </w:tc>
        <w:tc>
          <w:tcPr>
            <w:tcW w:w="850" w:type="dxa"/>
          </w:tcPr>
          <w:p w:rsidR="00F4491D" w:rsidRPr="00F4491D" w:rsidRDefault="00F4491D" w:rsidP="00F4491D">
            <w:pPr>
              <w:spacing w:after="0" w:line="240" w:lineRule="auto"/>
              <w:rPr>
                <w:rFonts w:ascii="Tahoma" w:hAnsi="Tahoma" w:cs="Tahoma"/>
                <w:sz w:val="20"/>
                <w:szCs w:val="20"/>
              </w:rPr>
            </w:pPr>
          </w:p>
        </w:tc>
        <w:tc>
          <w:tcPr>
            <w:tcW w:w="992" w:type="dxa"/>
          </w:tcPr>
          <w:p w:rsidR="00F4491D" w:rsidRPr="00F4491D" w:rsidRDefault="00F4491D" w:rsidP="00F4491D">
            <w:pPr>
              <w:spacing w:after="0" w:line="240" w:lineRule="auto"/>
              <w:rPr>
                <w:rFonts w:ascii="Tahoma" w:hAnsi="Tahoma" w:cs="Tahoma"/>
                <w:sz w:val="20"/>
                <w:szCs w:val="20"/>
              </w:rPr>
            </w:pPr>
          </w:p>
        </w:tc>
      </w:tr>
      <w:tr w:rsidR="00F4491D" w:rsidRPr="00F4491D" w:rsidTr="00F4491D">
        <w:trPr>
          <w:trHeight w:val="709"/>
        </w:trPr>
        <w:tc>
          <w:tcPr>
            <w:tcW w:w="2660" w:type="dxa"/>
          </w:tcPr>
          <w:p w:rsidR="00F4491D" w:rsidRPr="00F4491D" w:rsidRDefault="00F4491D" w:rsidP="00F4491D">
            <w:pPr>
              <w:spacing w:after="0" w:line="240" w:lineRule="auto"/>
              <w:rPr>
                <w:rFonts w:ascii="Tahoma" w:hAnsi="Tahoma" w:cs="Tahoma"/>
                <w:sz w:val="20"/>
                <w:szCs w:val="20"/>
              </w:rPr>
            </w:pPr>
            <w:r w:rsidRPr="00F4491D">
              <w:rPr>
                <w:rFonts w:ascii="Tahoma" w:hAnsi="Tahoma" w:cs="Tahoma"/>
                <w:sz w:val="20"/>
                <w:szCs w:val="20"/>
              </w:rPr>
              <w:t>Sodium hydrogen carbonate is of no significant hazard.</w:t>
            </w:r>
          </w:p>
        </w:tc>
        <w:tc>
          <w:tcPr>
            <w:tcW w:w="2551" w:type="dxa"/>
          </w:tcPr>
          <w:p w:rsidR="00F4491D" w:rsidRPr="00F4491D" w:rsidRDefault="00F4491D" w:rsidP="00F4491D">
            <w:pPr>
              <w:spacing w:after="0" w:line="240" w:lineRule="auto"/>
              <w:rPr>
                <w:rFonts w:ascii="Tahoma" w:hAnsi="Tahoma" w:cs="Tahoma"/>
                <w:sz w:val="20"/>
                <w:szCs w:val="20"/>
              </w:rPr>
            </w:pPr>
          </w:p>
        </w:tc>
        <w:tc>
          <w:tcPr>
            <w:tcW w:w="3119" w:type="dxa"/>
          </w:tcPr>
          <w:p w:rsidR="00F4491D" w:rsidRPr="00F4491D" w:rsidRDefault="00F4491D" w:rsidP="00F4491D">
            <w:pPr>
              <w:spacing w:after="0" w:line="240" w:lineRule="auto"/>
              <w:rPr>
                <w:rFonts w:ascii="Tahoma" w:hAnsi="Tahoma" w:cs="Tahoma"/>
                <w:sz w:val="20"/>
                <w:szCs w:val="20"/>
              </w:rPr>
            </w:pPr>
          </w:p>
        </w:tc>
        <w:tc>
          <w:tcPr>
            <w:tcW w:w="3118" w:type="dxa"/>
          </w:tcPr>
          <w:p w:rsidR="00F4491D" w:rsidRPr="00F4491D" w:rsidRDefault="00F4491D" w:rsidP="00F4491D">
            <w:pPr>
              <w:spacing w:after="0" w:line="240" w:lineRule="auto"/>
              <w:rPr>
                <w:rFonts w:ascii="Tahoma" w:hAnsi="Tahoma" w:cs="Tahoma"/>
                <w:sz w:val="20"/>
                <w:szCs w:val="20"/>
              </w:rPr>
            </w:pPr>
          </w:p>
        </w:tc>
        <w:tc>
          <w:tcPr>
            <w:tcW w:w="993" w:type="dxa"/>
          </w:tcPr>
          <w:p w:rsidR="00F4491D" w:rsidRPr="00F4491D" w:rsidRDefault="00F4491D" w:rsidP="00F4491D">
            <w:pPr>
              <w:spacing w:after="0" w:line="240" w:lineRule="auto"/>
              <w:rPr>
                <w:rFonts w:ascii="Tahoma" w:hAnsi="Tahoma" w:cs="Tahoma"/>
                <w:sz w:val="20"/>
                <w:szCs w:val="20"/>
              </w:rPr>
            </w:pPr>
          </w:p>
        </w:tc>
        <w:tc>
          <w:tcPr>
            <w:tcW w:w="850" w:type="dxa"/>
          </w:tcPr>
          <w:p w:rsidR="00F4491D" w:rsidRPr="00F4491D" w:rsidRDefault="00F4491D" w:rsidP="00F4491D">
            <w:pPr>
              <w:spacing w:after="0" w:line="240" w:lineRule="auto"/>
              <w:rPr>
                <w:rFonts w:ascii="Tahoma" w:hAnsi="Tahoma" w:cs="Tahoma"/>
                <w:sz w:val="20"/>
                <w:szCs w:val="20"/>
              </w:rPr>
            </w:pPr>
          </w:p>
        </w:tc>
        <w:tc>
          <w:tcPr>
            <w:tcW w:w="992" w:type="dxa"/>
          </w:tcPr>
          <w:p w:rsidR="00F4491D" w:rsidRPr="00F4491D" w:rsidRDefault="00F4491D" w:rsidP="00F4491D">
            <w:pPr>
              <w:spacing w:after="0" w:line="240" w:lineRule="auto"/>
              <w:rPr>
                <w:rFonts w:ascii="Tahoma" w:hAnsi="Tahoma" w:cs="Tahoma"/>
                <w:sz w:val="20"/>
                <w:szCs w:val="20"/>
              </w:rPr>
            </w:pPr>
          </w:p>
        </w:tc>
      </w:tr>
      <w:tr w:rsidR="00F4491D" w:rsidRPr="00F4491D" w:rsidTr="00F4491D">
        <w:trPr>
          <w:trHeight w:val="709"/>
        </w:trPr>
        <w:tc>
          <w:tcPr>
            <w:tcW w:w="2660" w:type="dxa"/>
          </w:tcPr>
          <w:p w:rsidR="00F4491D" w:rsidRPr="00F4491D" w:rsidRDefault="00F4491D" w:rsidP="00F4491D">
            <w:pPr>
              <w:spacing w:after="0" w:line="240" w:lineRule="auto"/>
              <w:rPr>
                <w:rFonts w:ascii="Tahoma" w:hAnsi="Tahoma" w:cs="Tahoma"/>
                <w:sz w:val="20"/>
                <w:szCs w:val="20"/>
              </w:rPr>
            </w:pPr>
            <w:r w:rsidRPr="00F4491D">
              <w:rPr>
                <w:rFonts w:ascii="Tahoma" w:hAnsi="Tahoma" w:cs="Tahoma"/>
                <w:sz w:val="20"/>
                <w:szCs w:val="20"/>
              </w:rPr>
              <w:t>Reaction mixture is a reproductive toxin</w:t>
            </w:r>
          </w:p>
        </w:tc>
        <w:tc>
          <w:tcPr>
            <w:tcW w:w="2551" w:type="dxa"/>
          </w:tcPr>
          <w:p w:rsidR="00F4491D" w:rsidRPr="00F4491D" w:rsidRDefault="00F4491D" w:rsidP="00F4491D">
            <w:pPr>
              <w:spacing w:after="0" w:line="240" w:lineRule="auto"/>
              <w:rPr>
                <w:rFonts w:ascii="Tahoma" w:hAnsi="Tahoma" w:cs="Tahoma"/>
                <w:sz w:val="20"/>
                <w:szCs w:val="20"/>
              </w:rPr>
            </w:pPr>
            <w:r w:rsidRPr="00F4491D">
              <w:rPr>
                <w:rFonts w:ascii="Tahoma" w:hAnsi="Tahoma" w:cs="Tahoma"/>
                <w:sz w:val="20"/>
                <w:szCs w:val="20"/>
              </w:rPr>
              <w:t>Technician, teacher, pupil by splashes</w:t>
            </w:r>
          </w:p>
        </w:tc>
        <w:tc>
          <w:tcPr>
            <w:tcW w:w="3119" w:type="dxa"/>
          </w:tcPr>
          <w:p w:rsidR="00F4491D" w:rsidRPr="00F4491D" w:rsidRDefault="00F4491D" w:rsidP="00F4491D">
            <w:pPr>
              <w:spacing w:after="0" w:line="240" w:lineRule="auto"/>
              <w:rPr>
                <w:rFonts w:ascii="Tahoma" w:hAnsi="Tahoma" w:cs="Tahoma"/>
                <w:sz w:val="20"/>
                <w:szCs w:val="20"/>
              </w:rPr>
            </w:pPr>
            <w:r w:rsidRPr="00F4491D">
              <w:rPr>
                <w:rFonts w:ascii="Tahoma" w:hAnsi="Tahoma" w:cs="Tahoma"/>
                <w:sz w:val="20"/>
                <w:szCs w:val="20"/>
              </w:rPr>
              <w:t>Wear gloves and goggles (BS EN166 3)</w:t>
            </w:r>
          </w:p>
          <w:p w:rsidR="00F4491D" w:rsidRPr="00F4491D" w:rsidRDefault="00F4491D" w:rsidP="00F4491D">
            <w:pPr>
              <w:spacing w:after="0" w:line="240" w:lineRule="auto"/>
              <w:rPr>
                <w:rFonts w:ascii="Tahoma" w:hAnsi="Tahoma" w:cs="Tahoma"/>
                <w:sz w:val="20"/>
                <w:szCs w:val="20"/>
              </w:rPr>
            </w:pPr>
          </w:p>
        </w:tc>
        <w:tc>
          <w:tcPr>
            <w:tcW w:w="3118" w:type="dxa"/>
          </w:tcPr>
          <w:p w:rsidR="00F4491D" w:rsidRPr="00F4491D" w:rsidRDefault="00F4491D" w:rsidP="00F4491D">
            <w:pPr>
              <w:spacing w:after="0" w:line="240" w:lineRule="auto"/>
              <w:rPr>
                <w:rFonts w:ascii="Tahoma" w:hAnsi="Tahoma" w:cs="Tahoma"/>
                <w:sz w:val="20"/>
                <w:szCs w:val="20"/>
              </w:rPr>
            </w:pPr>
          </w:p>
        </w:tc>
        <w:tc>
          <w:tcPr>
            <w:tcW w:w="993" w:type="dxa"/>
          </w:tcPr>
          <w:p w:rsidR="00F4491D" w:rsidRPr="00F4491D" w:rsidRDefault="00F4491D" w:rsidP="00F4491D">
            <w:pPr>
              <w:spacing w:after="0" w:line="240" w:lineRule="auto"/>
              <w:rPr>
                <w:rFonts w:ascii="Tahoma" w:hAnsi="Tahoma" w:cs="Tahoma"/>
                <w:sz w:val="20"/>
                <w:szCs w:val="20"/>
              </w:rPr>
            </w:pPr>
          </w:p>
        </w:tc>
        <w:tc>
          <w:tcPr>
            <w:tcW w:w="850" w:type="dxa"/>
          </w:tcPr>
          <w:p w:rsidR="00F4491D" w:rsidRPr="00F4491D" w:rsidRDefault="00F4491D" w:rsidP="00F4491D">
            <w:pPr>
              <w:spacing w:after="0" w:line="240" w:lineRule="auto"/>
              <w:rPr>
                <w:rFonts w:ascii="Tahoma" w:hAnsi="Tahoma" w:cs="Tahoma"/>
                <w:sz w:val="20"/>
                <w:szCs w:val="20"/>
              </w:rPr>
            </w:pPr>
          </w:p>
        </w:tc>
        <w:tc>
          <w:tcPr>
            <w:tcW w:w="992" w:type="dxa"/>
          </w:tcPr>
          <w:p w:rsidR="00F4491D" w:rsidRPr="00F4491D" w:rsidRDefault="00F4491D" w:rsidP="00F4491D">
            <w:pPr>
              <w:spacing w:after="0" w:line="240" w:lineRule="auto"/>
              <w:rPr>
                <w:rFonts w:ascii="Tahoma" w:hAnsi="Tahoma" w:cs="Tahoma"/>
                <w:sz w:val="20"/>
                <w:szCs w:val="20"/>
              </w:rPr>
            </w:pPr>
          </w:p>
        </w:tc>
      </w:tr>
    </w:tbl>
    <w:p w:rsidR="00F4491D" w:rsidRPr="00F4491D" w:rsidRDefault="00F4491D" w:rsidP="00F4491D">
      <w:pPr>
        <w:spacing w:after="0" w:line="240" w:lineRule="auto"/>
        <w:rPr>
          <w:rFonts w:ascii="Tahoma" w:hAnsi="Tahoma" w:cs="Tahoma"/>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83"/>
      </w:tblGrid>
      <w:tr w:rsidR="00F4491D" w:rsidRPr="00F4491D" w:rsidTr="00F4491D">
        <w:trPr>
          <w:trHeight w:val="1219"/>
        </w:trPr>
        <w:tc>
          <w:tcPr>
            <w:tcW w:w="14283" w:type="dxa"/>
          </w:tcPr>
          <w:p w:rsidR="00F4491D" w:rsidRPr="00F4491D" w:rsidRDefault="00F4491D" w:rsidP="00F4491D">
            <w:pPr>
              <w:spacing w:after="0" w:line="240" w:lineRule="auto"/>
              <w:rPr>
                <w:rFonts w:ascii="Tahoma" w:hAnsi="Tahoma" w:cs="Tahoma"/>
                <w:b/>
                <w:bCs/>
                <w:sz w:val="20"/>
                <w:szCs w:val="20"/>
              </w:rPr>
            </w:pPr>
            <w:r w:rsidRPr="00F4491D">
              <w:rPr>
                <w:rFonts w:ascii="Tahoma" w:hAnsi="Tahoma" w:cs="Tahoma"/>
                <w:b/>
                <w:bCs/>
                <w:sz w:val="20"/>
                <w:szCs w:val="20"/>
              </w:rPr>
              <w:t>Description of activity:</w:t>
            </w:r>
          </w:p>
          <w:p w:rsidR="00F4491D" w:rsidRPr="00F4491D" w:rsidRDefault="00F4491D" w:rsidP="00F4491D">
            <w:pPr>
              <w:spacing w:after="0" w:line="240" w:lineRule="auto"/>
              <w:rPr>
                <w:rFonts w:ascii="Tahoma" w:hAnsi="Tahoma" w:cs="Tahoma"/>
                <w:sz w:val="20"/>
                <w:szCs w:val="20"/>
              </w:rPr>
            </w:pPr>
          </w:p>
          <w:p w:rsidR="00F4491D" w:rsidRPr="00F4491D" w:rsidRDefault="00F4491D" w:rsidP="00F4491D">
            <w:pPr>
              <w:spacing w:after="0" w:line="240" w:lineRule="auto"/>
              <w:rPr>
                <w:rFonts w:ascii="Tahoma" w:hAnsi="Tahoma" w:cs="Tahoma"/>
                <w:sz w:val="20"/>
                <w:szCs w:val="20"/>
              </w:rPr>
            </w:pPr>
            <w:r w:rsidRPr="00F4491D">
              <w:rPr>
                <w:rFonts w:ascii="Tahoma" w:hAnsi="Tahoma" w:cs="Tahoma"/>
                <w:sz w:val="20"/>
                <w:szCs w:val="20"/>
              </w:rPr>
              <w:t>Lead nitrate is added to water samples causing a precipitate of lead carbonate. This causes turbidity in the water that can be measured with a colorimeter.</w:t>
            </w:r>
          </w:p>
        </w:tc>
      </w:tr>
    </w:tbl>
    <w:p w:rsidR="00F4491D" w:rsidRPr="00F4491D" w:rsidRDefault="00F4491D" w:rsidP="00F4491D">
      <w:pPr>
        <w:spacing w:after="0" w:line="240" w:lineRule="auto"/>
        <w:rPr>
          <w:rFonts w:ascii="Tahoma" w:hAnsi="Tahoma" w:cs="Tahoma"/>
          <w:sz w:val="20"/>
          <w:szCs w:val="20"/>
        </w:rPr>
      </w:pPr>
      <w:r w:rsidRPr="00F4491D">
        <w:rPr>
          <w:rFonts w:ascii="Tahoma" w:hAnsi="Tahoma" w:cs="Tahoma"/>
          <w:sz w:val="20"/>
          <w:szCs w:val="20"/>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83"/>
      </w:tblGrid>
      <w:tr w:rsidR="00F4491D" w:rsidRPr="00F4491D" w:rsidTr="00F4491D">
        <w:trPr>
          <w:trHeight w:val="1699"/>
        </w:trPr>
        <w:tc>
          <w:tcPr>
            <w:tcW w:w="14283" w:type="dxa"/>
          </w:tcPr>
          <w:p w:rsidR="00F4491D" w:rsidRPr="00F4491D" w:rsidRDefault="00F4491D" w:rsidP="00F4491D">
            <w:pPr>
              <w:spacing w:after="0" w:line="240" w:lineRule="auto"/>
              <w:rPr>
                <w:rFonts w:ascii="Tahoma" w:hAnsi="Tahoma" w:cs="Tahoma"/>
                <w:b/>
                <w:bCs/>
                <w:sz w:val="20"/>
                <w:szCs w:val="20"/>
              </w:rPr>
            </w:pPr>
            <w:r w:rsidRPr="00F4491D">
              <w:rPr>
                <w:rFonts w:ascii="Tahoma" w:hAnsi="Tahoma" w:cs="Tahoma"/>
                <w:b/>
                <w:bCs/>
                <w:sz w:val="20"/>
                <w:szCs w:val="20"/>
              </w:rPr>
              <w:lastRenderedPageBreak/>
              <w:t>Additional comments:</w:t>
            </w:r>
          </w:p>
          <w:p w:rsidR="00F4491D" w:rsidRPr="00F4491D" w:rsidRDefault="00F4491D" w:rsidP="00F4491D">
            <w:pPr>
              <w:spacing w:after="0" w:line="240" w:lineRule="auto"/>
              <w:rPr>
                <w:rFonts w:ascii="Tahoma" w:hAnsi="Tahoma" w:cs="Tahoma"/>
                <w:b/>
                <w:bCs/>
                <w:sz w:val="20"/>
                <w:szCs w:val="20"/>
              </w:rPr>
            </w:pPr>
          </w:p>
          <w:p w:rsidR="00F4491D" w:rsidRPr="00F4491D" w:rsidRDefault="00F4491D" w:rsidP="00F4491D">
            <w:pPr>
              <w:spacing w:after="0" w:line="240" w:lineRule="auto"/>
              <w:rPr>
                <w:rFonts w:ascii="Tahoma" w:hAnsi="Tahoma" w:cs="Tahoma"/>
                <w:sz w:val="20"/>
                <w:szCs w:val="20"/>
              </w:rPr>
            </w:pPr>
            <w:r w:rsidRPr="00F4491D">
              <w:rPr>
                <w:rFonts w:ascii="Tahoma" w:hAnsi="Tahoma" w:cs="Tahoma"/>
                <w:sz w:val="20"/>
                <w:szCs w:val="20"/>
              </w:rPr>
              <w:t xml:space="preserve">Lead compounds are hazardous to the environment. </w:t>
            </w:r>
          </w:p>
          <w:p w:rsidR="00F4491D" w:rsidRPr="00F4491D" w:rsidRDefault="00F4491D" w:rsidP="00F4491D">
            <w:pPr>
              <w:spacing w:after="0" w:line="240" w:lineRule="auto"/>
              <w:rPr>
                <w:rFonts w:ascii="Tahoma" w:hAnsi="Tahoma" w:cs="Tahoma"/>
                <w:sz w:val="20"/>
                <w:szCs w:val="20"/>
              </w:rPr>
            </w:pPr>
          </w:p>
          <w:p w:rsidR="00F4491D" w:rsidRPr="00F4491D" w:rsidRDefault="00F4491D" w:rsidP="00F4491D">
            <w:pPr>
              <w:spacing w:after="0" w:line="240" w:lineRule="auto"/>
              <w:rPr>
                <w:rFonts w:ascii="Tahoma" w:hAnsi="Tahoma" w:cs="Tahoma"/>
                <w:sz w:val="20"/>
                <w:szCs w:val="20"/>
              </w:rPr>
            </w:pPr>
            <w:r w:rsidRPr="00F4491D">
              <w:rPr>
                <w:rFonts w:ascii="Tahoma" w:hAnsi="Tahoma" w:cs="Tahoma"/>
                <w:sz w:val="20"/>
                <w:szCs w:val="20"/>
              </w:rPr>
              <w:t>Collect the reaction mixtures, add excess sodium carbonate or hydrogen carbonate solution to precipitate any remaining lead ions in solution, filter and keep the residue for disposal by a licensed contractor.</w:t>
            </w:r>
          </w:p>
        </w:tc>
      </w:tr>
    </w:tbl>
    <w:p w:rsidR="00F4491D" w:rsidRDefault="00F4491D" w:rsidP="00F4491D">
      <w:pPr>
        <w:rPr>
          <w:sz w:val="28"/>
        </w:rPr>
      </w:pPr>
    </w:p>
    <w:p w:rsidR="00F4491D" w:rsidRDefault="00F4491D" w:rsidP="00A70A79">
      <w:pPr>
        <w:rPr>
          <w:szCs w:val="24"/>
        </w:rPr>
        <w:sectPr w:rsidR="00F4491D" w:rsidSect="00F4491D">
          <w:pgSz w:w="16838" w:h="11906" w:orient="landscape"/>
          <w:pgMar w:top="709" w:right="1134" w:bottom="709" w:left="851"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pPr>
    </w:p>
    <w:p w:rsidR="00A70A79" w:rsidRPr="00D10F88" w:rsidRDefault="00D10F88" w:rsidP="00A70A79">
      <w:pPr>
        <w:rPr>
          <w:b/>
          <w:sz w:val="28"/>
          <w:szCs w:val="28"/>
        </w:rPr>
      </w:pPr>
      <w:r w:rsidRPr="00D10F88">
        <w:rPr>
          <w:b/>
          <w:sz w:val="28"/>
          <w:szCs w:val="28"/>
        </w:rPr>
        <w:lastRenderedPageBreak/>
        <w:t>Iron</w:t>
      </w:r>
    </w:p>
    <w:p w:rsidR="00A70A79" w:rsidRPr="00A70A79" w:rsidRDefault="00A70A79" w:rsidP="00A70A79">
      <w:pPr>
        <w:rPr>
          <w:szCs w:val="24"/>
        </w:rPr>
      </w:pPr>
      <w:r w:rsidRPr="00A70A79">
        <w:rPr>
          <w:szCs w:val="24"/>
        </w:rPr>
        <w:t>This experiment allows for the analysis of iron content in water or food samples. The iron is present in a solution containing Fe</w:t>
      </w:r>
      <w:r w:rsidRPr="00A70A79">
        <w:rPr>
          <w:szCs w:val="24"/>
          <w:vertAlign w:val="superscript"/>
        </w:rPr>
        <w:t>3+</w:t>
      </w:r>
      <w:r w:rsidRPr="00A70A79">
        <w:rPr>
          <w:szCs w:val="24"/>
        </w:rPr>
        <w:t xml:space="preserve"> (ferric) ions. To make the presence of these ions in solution visible, thiocyanate ions (SCN</w:t>
      </w:r>
      <w:r w:rsidRPr="00A70A79">
        <w:rPr>
          <w:szCs w:val="24"/>
          <w:vertAlign w:val="superscript"/>
        </w:rPr>
        <w:t>−</w:t>
      </w:r>
      <w:r w:rsidRPr="00A70A79">
        <w:rPr>
          <w:szCs w:val="24"/>
        </w:rPr>
        <w:t>) are added. These react with the Fe</w:t>
      </w:r>
      <w:r w:rsidRPr="00A70A79">
        <w:rPr>
          <w:szCs w:val="24"/>
          <w:vertAlign w:val="superscript"/>
        </w:rPr>
        <w:t>3+</w:t>
      </w:r>
      <w:r w:rsidRPr="00A70A79">
        <w:rPr>
          <w:szCs w:val="24"/>
        </w:rPr>
        <w:t xml:space="preserve"> ions to form a blood-red coloured complex:</w:t>
      </w:r>
    </w:p>
    <w:p w:rsidR="00A70A79" w:rsidRPr="00A70A79" w:rsidRDefault="00A70A79" w:rsidP="00A70A79">
      <w:pPr>
        <w:rPr>
          <w:szCs w:val="24"/>
        </w:rPr>
      </w:pPr>
      <w:r w:rsidRPr="00A70A79">
        <w:rPr>
          <w:szCs w:val="24"/>
        </w:rPr>
        <w:t>Fe</w:t>
      </w:r>
      <w:r w:rsidRPr="00A70A79">
        <w:rPr>
          <w:szCs w:val="24"/>
          <w:vertAlign w:val="superscript"/>
        </w:rPr>
        <w:t>3+</w:t>
      </w:r>
      <w:r w:rsidRPr="00A70A79">
        <w:rPr>
          <w:szCs w:val="24"/>
        </w:rPr>
        <w:t xml:space="preserve"> (</w:t>
      </w:r>
      <w:proofErr w:type="spellStart"/>
      <w:r w:rsidRPr="00A70A79">
        <w:rPr>
          <w:szCs w:val="24"/>
        </w:rPr>
        <w:t>aq</w:t>
      </w:r>
      <w:proofErr w:type="spellEnd"/>
      <w:r w:rsidRPr="00A70A79">
        <w:rPr>
          <w:szCs w:val="24"/>
        </w:rPr>
        <w:t>) + SCN</w:t>
      </w:r>
      <w:r w:rsidRPr="00A70A79">
        <w:rPr>
          <w:szCs w:val="24"/>
          <w:vertAlign w:val="superscript"/>
        </w:rPr>
        <w:t>−</w:t>
      </w:r>
      <w:r w:rsidRPr="00A70A79">
        <w:rPr>
          <w:szCs w:val="24"/>
        </w:rPr>
        <w:t>(</w:t>
      </w:r>
      <w:proofErr w:type="spellStart"/>
      <w:r w:rsidRPr="00A70A79">
        <w:rPr>
          <w:szCs w:val="24"/>
        </w:rPr>
        <w:t>aq</w:t>
      </w:r>
      <w:proofErr w:type="spellEnd"/>
      <w:r w:rsidRPr="00A70A79">
        <w:rPr>
          <w:szCs w:val="24"/>
        </w:rPr>
        <w:t>) → [</w:t>
      </w:r>
      <w:proofErr w:type="spellStart"/>
      <w:r w:rsidRPr="00A70A79">
        <w:rPr>
          <w:szCs w:val="24"/>
        </w:rPr>
        <w:t>FeSCN</w:t>
      </w:r>
      <w:proofErr w:type="spellEnd"/>
      <w:r w:rsidRPr="00A70A79">
        <w:rPr>
          <w:szCs w:val="24"/>
        </w:rPr>
        <w:t>]</w:t>
      </w:r>
      <w:r w:rsidRPr="00A70A79">
        <w:rPr>
          <w:szCs w:val="24"/>
          <w:vertAlign w:val="superscript"/>
        </w:rPr>
        <w:t>2+</w:t>
      </w:r>
      <w:r w:rsidRPr="00A70A79">
        <w:rPr>
          <w:szCs w:val="24"/>
        </w:rPr>
        <w:t>(</w:t>
      </w:r>
      <w:proofErr w:type="spellStart"/>
      <w:r w:rsidRPr="00A70A79">
        <w:rPr>
          <w:szCs w:val="24"/>
        </w:rPr>
        <w:t>aq</w:t>
      </w:r>
      <w:proofErr w:type="spellEnd"/>
      <w:r w:rsidRPr="00A70A79">
        <w:rPr>
          <w:szCs w:val="24"/>
        </w:rPr>
        <w:t>)</w:t>
      </w:r>
    </w:p>
    <w:p w:rsidR="00A70A79" w:rsidRPr="00A70A79" w:rsidRDefault="00A70A79" w:rsidP="00A70A79">
      <w:pPr>
        <w:rPr>
          <w:szCs w:val="24"/>
        </w:rPr>
      </w:pPr>
      <w:r w:rsidRPr="00A70A79">
        <w:rPr>
          <w:szCs w:val="24"/>
        </w:rPr>
        <w:t>By comparing the intensity of the colour of this solution with the colours of a series of standard solutions, with known Fe</w:t>
      </w:r>
      <w:r w:rsidRPr="00A70A79">
        <w:rPr>
          <w:szCs w:val="24"/>
          <w:vertAlign w:val="superscript"/>
        </w:rPr>
        <w:t>3+</w:t>
      </w:r>
      <w:r w:rsidRPr="00A70A79">
        <w:rPr>
          <w:szCs w:val="24"/>
        </w:rPr>
        <w:t xml:space="preserve"> concentrations, the concentration of iron in the tablet or food sample may be determined. This technique is called colorimetry.</w:t>
      </w:r>
    </w:p>
    <w:p w:rsidR="00A70A79" w:rsidRPr="00D10F88" w:rsidRDefault="00A70A79" w:rsidP="00A70A79">
      <w:pPr>
        <w:rPr>
          <w:b/>
          <w:szCs w:val="24"/>
        </w:rPr>
      </w:pPr>
      <w:r w:rsidRPr="00D10F88">
        <w:rPr>
          <w:b/>
          <w:szCs w:val="24"/>
        </w:rPr>
        <w:t>Equipment and Materials Required</w:t>
      </w:r>
      <w:r w:rsidR="00847E2F">
        <w:rPr>
          <w:b/>
          <w:szCs w:val="24"/>
        </w:rPr>
        <w:t xml:space="preserve"> (per group)</w:t>
      </w:r>
    </w:p>
    <w:tbl>
      <w:tblPr>
        <w:tblStyle w:val="TableGrid"/>
        <w:tblW w:w="0" w:type="auto"/>
        <w:tblLook w:val="04A0"/>
      </w:tblPr>
      <w:tblGrid>
        <w:gridCol w:w="4621"/>
        <w:gridCol w:w="4621"/>
      </w:tblGrid>
      <w:tr w:rsidR="00D10F88" w:rsidRPr="00D10F88" w:rsidTr="00D10F88">
        <w:tc>
          <w:tcPr>
            <w:tcW w:w="4621" w:type="dxa"/>
          </w:tcPr>
          <w:p w:rsidR="00D10F88" w:rsidRPr="00D10F88" w:rsidRDefault="00D10F88" w:rsidP="00D10F88">
            <w:pPr>
              <w:spacing w:after="200" w:line="276" w:lineRule="auto"/>
              <w:rPr>
                <w:sz w:val="24"/>
                <w:szCs w:val="24"/>
              </w:rPr>
            </w:pPr>
            <w:r w:rsidRPr="00D10F88">
              <w:rPr>
                <w:sz w:val="24"/>
                <w:szCs w:val="24"/>
              </w:rPr>
              <w:t>ferric ammonium sulphate FeNH</w:t>
            </w:r>
            <w:r w:rsidRPr="00D10F88">
              <w:rPr>
                <w:sz w:val="24"/>
                <w:szCs w:val="24"/>
                <w:vertAlign w:val="subscript"/>
              </w:rPr>
              <w:t>4</w:t>
            </w:r>
            <w:r w:rsidRPr="00D10F88">
              <w:rPr>
                <w:sz w:val="24"/>
                <w:szCs w:val="24"/>
              </w:rPr>
              <w:t>(SO</w:t>
            </w:r>
            <w:r w:rsidRPr="00D10F88">
              <w:rPr>
                <w:sz w:val="24"/>
                <w:szCs w:val="24"/>
                <w:vertAlign w:val="subscript"/>
              </w:rPr>
              <w:t>4</w:t>
            </w:r>
            <w:r w:rsidRPr="00D10F88">
              <w:rPr>
                <w:sz w:val="24"/>
                <w:szCs w:val="24"/>
              </w:rPr>
              <w:t>)</w:t>
            </w:r>
            <w:r w:rsidRPr="00D10F88">
              <w:rPr>
                <w:sz w:val="24"/>
                <w:szCs w:val="24"/>
                <w:vertAlign w:val="subscript"/>
              </w:rPr>
              <w:t>2</w:t>
            </w:r>
            <w:r w:rsidRPr="00D10F88">
              <w:rPr>
                <w:sz w:val="24"/>
                <w:szCs w:val="24"/>
              </w:rPr>
              <w:t>•12H</w:t>
            </w:r>
            <w:r w:rsidRPr="00D10F88">
              <w:rPr>
                <w:sz w:val="24"/>
                <w:szCs w:val="24"/>
                <w:vertAlign w:val="subscript"/>
              </w:rPr>
              <w:t>2</w:t>
            </w:r>
            <w:r w:rsidRPr="00D10F88">
              <w:rPr>
                <w:sz w:val="24"/>
                <w:szCs w:val="24"/>
              </w:rPr>
              <w:t>O standard solutions:</w:t>
            </w:r>
          </w:p>
        </w:tc>
        <w:tc>
          <w:tcPr>
            <w:tcW w:w="4621" w:type="dxa"/>
          </w:tcPr>
          <w:p w:rsidR="00D10F88" w:rsidRPr="00D10F88" w:rsidRDefault="00D10F88" w:rsidP="00D10F88">
            <w:pPr>
              <w:spacing w:after="200" w:line="276" w:lineRule="auto"/>
              <w:rPr>
                <w:sz w:val="24"/>
                <w:szCs w:val="24"/>
              </w:rPr>
            </w:pPr>
            <w:r w:rsidRPr="00D10F88">
              <w:rPr>
                <w:sz w:val="24"/>
                <w:szCs w:val="24"/>
              </w:rPr>
              <w:t>2, 4, 6, 8 and 10 × 10−5 M (see below for preparation)</w:t>
            </w:r>
          </w:p>
        </w:tc>
      </w:tr>
      <w:tr w:rsidR="00D10F88" w:rsidRPr="00D10F88" w:rsidTr="00D10F88">
        <w:tc>
          <w:tcPr>
            <w:tcW w:w="4621" w:type="dxa"/>
          </w:tcPr>
          <w:p w:rsidR="00D10F88" w:rsidRPr="00D10F88" w:rsidRDefault="00D10F88" w:rsidP="00D10F88">
            <w:pPr>
              <w:spacing w:after="200" w:line="276" w:lineRule="auto"/>
              <w:rPr>
                <w:sz w:val="24"/>
                <w:szCs w:val="24"/>
              </w:rPr>
            </w:pPr>
            <w:r w:rsidRPr="00D10F88">
              <w:rPr>
                <w:sz w:val="24"/>
                <w:szCs w:val="24"/>
              </w:rPr>
              <w:t>1 M ammonium thiocyanate solution (see below for preparation)</w:t>
            </w:r>
          </w:p>
        </w:tc>
        <w:tc>
          <w:tcPr>
            <w:tcW w:w="4621" w:type="dxa"/>
          </w:tcPr>
          <w:p w:rsidR="00D10F88" w:rsidRPr="00D10F88" w:rsidRDefault="00D10F88" w:rsidP="00D10F88">
            <w:pPr>
              <w:spacing w:after="200" w:line="276" w:lineRule="auto"/>
              <w:rPr>
                <w:sz w:val="24"/>
                <w:szCs w:val="24"/>
              </w:rPr>
            </w:pPr>
            <w:r w:rsidRPr="00D10F88">
              <w:rPr>
                <w:sz w:val="24"/>
                <w:szCs w:val="24"/>
              </w:rPr>
              <w:t xml:space="preserve">1 M </w:t>
            </w:r>
            <w:r w:rsidR="00DC1C65">
              <w:rPr>
                <w:sz w:val="24"/>
                <w:szCs w:val="24"/>
              </w:rPr>
              <w:t xml:space="preserve">&amp; concentrated </w:t>
            </w:r>
            <w:r w:rsidRPr="00D10F88">
              <w:rPr>
                <w:sz w:val="24"/>
                <w:szCs w:val="24"/>
              </w:rPr>
              <w:t>sulphuric acid</w:t>
            </w:r>
          </w:p>
        </w:tc>
      </w:tr>
      <w:tr w:rsidR="00D10F88" w:rsidRPr="00D10F88" w:rsidTr="00D10F88">
        <w:tc>
          <w:tcPr>
            <w:tcW w:w="4621" w:type="dxa"/>
          </w:tcPr>
          <w:p w:rsidR="00D10F88" w:rsidRPr="00D10F88" w:rsidRDefault="00D10F88" w:rsidP="00D10F88">
            <w:pPr>
              <w:spacing w:after="200" w:line="276" w:lineRule="auto"/>
              <w:rPr>
                <w:sz w:val="24"/>
                <w:szCs w:val="24"/>
              </w:rPr>
            </w:pPr>
            <w:r w:rsidRPr="00D10F88">
              <w:rPr>
                <w:sz w:val="24"/>
                <w:szCs w:val="24"/>
              </w:rPr>
              <w:t>1 M hydrochloric acid</w:t>
            </w:r>
          </w:p>
        </w:tc>
        <w:tc>
          <w:tcPr>
            <w:tcW w:w="4621" w:type="dxa"/>
          </w:tcPr>
          <w:p w:rsidR="00D10F88" w:rsidRPr="00D10F88" w:rsidRDefault="00D10F88" w:rsidP="00D10F88">
            <w:pPr>
              <w:spacing w:after="200" w:line="276" w:lineRule="auto"/>
              <w:rPr>
                <w:sz w:val="24"/>
                <w:szCs w:val="24"/>
              </w:rPr>
            </w:pPr>
            <w:r w:rsidRPr="00D10F88">
              <w:rPr>
                <w:sz w:val="24"/>
                <w:szCs w:val="24"/>
              </w:rPr>
              <w:t>100 cm</w:t>
            </w:r>
            <w:r w:rsidRPr="00D10F88">
              <w:rPr>
                <w:sz w:val="24"/>
                <w:szCs w:val="24"/>
                <w:vertAlign w:val="superscript"/>
              </w:rPr>
              <w:t>3</w:t>
            </w:r>
            <w:r w:rsidRPr="00D10F88">
              <w:rPr>
                <w:sz w:val="24"/>
                <w:szCs w:val="24"/>
              </w:rPr>
              <w:t xml:space="preserve"> beaker</w:t>
            </w:r>
          </w:p>
        </w:tc>
      </w:tr>
      <w:tr w:rsidR="00D10F88" w:rsidRPr="00D10F88" w:rsidTr="00D10F88">
        <w:tc>
          <w:tcPr>
            <w:tcW w:w="4621" w:type="dxa"/>
          </w:tcPr>
          <w:p w:rsidR="00D10F88" w:rsidRPr="00D10F88" w:rsidRDefault="00D10F88" w:rsidP="00D10F88">
            <w:pPr>
              <w:spacing w:after="200" w:line="276" w:lineRule="auto"/>
              <w:rPr>
                <w:sz w:val="24"/>
                <w:szCs w:val="24"/>
              </w:rPr>
            </w:pPr>
            <w:r w:rsidRPr="00D10F88">
              <w:rPr>
                <w:sz w:val="24"/>
                <w:szCs w:val="24"/>
              </w:rPr>
              <w:t>200 and 500 cm</w:t>
            </w:r>
            <w:r w:rsidRPr="00D10F88">
              <w:rPr>
                <w:sz w:val="24"/>
                <w:szCs w:val="24"/>
                <w:vertAlign w:val="superscript"/>
              </w:rPr>
              <w:t>3</w:t>
            </w:r>
            <w:r w:rsidRPr="00D10F88">
              <w:rPr>
                <w:sz w:val="24"/>
                <w:szCs w:val="24"/>
              </w:rPr>
              <w:t xml:space="preserve"> volumetric flasks</w:t>
            </w:r>
          </w:p>
        </w:tc>
        <w:tc>
          <w:tcPr>
            <w:tcW w:w="4621" w:type="dxa"/>
          </w:tcPr>
          <w:p w:rsidR="00D10F88" w:rsidRPr="00D10F88" w:rsidRDefault="00D10F88" w:rsidP="00D10F88">
            <w:pPr>
              <w:spacing w:after="200" w:line="276" w:lineRule="auto"/>
              <w:rPr>
                <w:sz w:val="24"/>
                <w:szCs w:val="24"/>
              </w:rPr>
            </w:pPr>
            <w:r w:rsidRPr="00D10F88">
              <w:rPr>
                <w:sz w:val="24"/>
                <w:szCs w:val="24"/>
              </w:rPr>
              <w:t>5 cm</w:t>
            </w:r>
            <w:r w:rsidRPr="00D10F88">
              <w:rPr>
                <w:sz w:val="24"/>
                <w:szCs w:val="24"/>
                <w:vertAlign w:val="superscript"/>
              </w:rPr>
              <w:t>3</w:t>
            </w:r>
            <w:r w:rsidRPr="00D10F88">
              <w:rPr>
                <w:sz w:val="24"/>
                <w:szCs w:val="24"/>
              </w:rPr>
              <w:t xml:space="preserve"> pipette</w:t>
            </w:r>
          </w:p>
        </w:tc>
      </w:tr>
      <w:tr w:rsidR="00D10F88" w:rsidRPr="00D10F88" w:rsidTr="00D10F88">
        <w:tc>
          <w:tcPr>
            <w:tcW w:w="4621" w:type="dxa"/>
          </w:tcPr>
          <w:p w:rsidR="00D10F88" w:rsidRPr="00D10F88" w:rsidRDefault="00D10F88" w:rsidP="00D10F88">
            <w:pPr>
              <w:spacing w:after="200" w:line="276" w:lineRule="auto"/>
              <w:rPr>
                <w:sz w:val="24"/>
                <w:szCs w:val="24"/>
              </w:rPr>
            </w:pPr>
            <w:r w:rsidRPr="00D10F88">
              <w:rPr>
                <w:sz w:val="24"/>
                <w:szCs w:val="24"/>
              </w:rPr>
              <w:t>100 cm</w:t>
            </w:r>
            <w:r w:rsidRPr="00D10F88">
              <w:rPr>
                <w:sz w:val="24"/>
                <w:szCs w:val="24"/>
                <w:vertAlign w:val="superscript"/>
              </w:rPr>
              <w:t>3</w:t>
            </w:r>
            <w:r w:rsidRPr="00D10F88">
              <w:rPr>
                <w:sz w:val="24"/>
                <w:szCs w:val="24"/>
              </w:rPr>
              <w:t xml:space="preserve"> conical flask</w:t>
            </w:r>
          </w:p>
        </w:tc>
        <w:tc>
          <w:tcPr>
            <w:tcW w:w="4621" w:type="dxa"/>
          </w:tcPr>
          <w:p w:rsidR="00D10F88" w:rsidRPr="00D10F88" w:rsidRDefault="00D10F88" w:rsidP="00D10F88">
            <w:pPr>
              <w:spacing w:after="200" w:line="276" w:lineRule="auto"/>
              <w:rPr>
                <w:sz w:val="24"/>
                <w:szCs w:val="24"/>
              </w:rPr>
            </w:pPr>
            <w:r w:rsidRPr="00D10F88">
              <w:rPr>
                <w:sz w:val="24"/>
                <w:szCs w:val="24"/>
              </w:rPr>
              <w:t>Test tubes (5 for the references plus however many samples you are doing)</w:t>
            </w:r>
          </w:p>
        </w:tc>
      </w:tr>
      <w:tr w:rsidR="00D10F88" w:rsidRPr="00D10F88" w:rsidTr="00D10F88">
        <w:tc>
          <w:tcPr>
            <w:tcW w:w="4621" w:type="dxa"/>
          </w:tcPr>
          <w:p w:rsidR="00D10F88" w:rsidRPr="00D10F88" w:rsidRDefault="00D10F88" w:rsidP="00D10F88">
            <w:pPr>
              <w:spacing w:after="200" w:line="276" w:lineRule="auto"/>
              <w:rPr>
                <w:sz w:val="24"/>
                <w:szCs w:val="24"/>
              </w:rPr>
            </w:pPr>
            <w:r w:rsidRPr="00D10F88">
              <w:rPr>
                <w:sz w:val="24"/>
                <w:szCs w:val="24"/>
              </w:rPr>
              <w:t xml:space="preserve">Colorimeter &amp; </w:t>
            </w:r>
            <w:proofErr w:type="spellStart"/>
            <w:r w:rsidRPr="00D10F88">
              <w:rPr>
                <w:sz w:val="24"/>
                <w:szCs w:val="24"/>
              </w:rPr>
              <w:t>cuvettes</w:t>
            </w:r>
            <w:proofErr w:type="spellEnd"/>
          </w:p>
        </w:tc>
        <w:tc>
          <w:tcPr>
            <w:tcW w:w="4621" w:type="dxa"/>
          </w:tcPr>
          <w:p w:rsidR="00D10F88" w:rsidRPr="00D10F88" w:rsidRDefault="00D10F88" w:rsidP="00D10F88">
            <w:pPr>
              <w:spacing w:after="200" w:line="276" w:lineRule="auto"/>
              <w:rPr>
                <w:sz w:val="24"/>
                <w:szCs w:val="24"/>
              </w:rPr>
            </w:pPr>
            <w:r w:rsidRPr="00D10F88">
              <w:rPr>
                <w:sz w:val="24"/>
                <w:szCs w:val="24"/>
              </w:rPr>
              <w:t>distilled water</w:t>
            </w:r>
          </w:p>
        </w:tc>
      </w:tr>
    </w:tbl>
    <w:p w:rsidR="00D10F88" w:rsidRDefault="00D10F88" w:rsidP="002D4C7B">
      <w:pPr>
        <w:rPr>
          <w:b/>
          <w:szCs w:val="24"/>
        </w:rPr>
      </w:pPr>
    </w:p>
    <w:p w:rsidR="002D4C7B" w:rsidRPr="00A70A79" w:rsidRDefault="002D4C7B" w:rsidP="002D4C7B">
      <w:pPr>
        <w:rPr>
          <w:b/>
          <w:szCs w:val="24"/>
        </w:rPr>
      </w:pPr>
      <w:r w:rsidRPr="00A70A79">
        <w:rPr>
          <w:b/>
          <w:szCs w:val="24"/>
        </w:rPr>
        <w:t>Preparation of 1 M ammonium thiocyanate solution</w:t>
      </w:r>
    </w:p>
    <w:p w:rsidR="002D4C7B" w:rsidRPr="00A70A79" w:rsidRDefault="002D4C7B" w:rsidP="002D4C7B">
      <w:pPr>
        <w:rPr>
          <w:szCs w:val="24"/>
        </w:rPr>
      </w:pPr>
      <w:r w:rsidRPr="00A70A79">
        <w:rPr>
          <w:szCs w:val="24"/>
        </w:rPr>
        <w:t>Weigh 38 g of solid ammonium thiocyanate into a 500 cm</w:t>
      </w:r>
      <w:r w:rsidRPr="00A70A79">
        <w:rPr>
          <w:szCs w:val="24"/>
          <w:vertAlign w:val="superscript"/>
        </w:rPr>
        <w:t>3</w:t>
      </w:r>
      <w:r w:rsidRPr="00A70A79">
        <w:rPr>
          <w:szCs w:val="24"/>
        </w:rPr>
        <w:t xml:space="preserve"> volumetric flask and make up to the mark with distilled water.</w:t>
      </w:r>
    </w:p>
    <w:p w:rsidR="002D4C7B" w:rsidRPr="00A70A79" w:rsidRDefault="002D4C7B" w:rsidP="002D4C7B">
      <w:pPr>
        <w:rPr>
          <w:b/>
          <w:szCs w:val="24"/>
        </w:rPr>
      </w:pPr>
      <w:r w:rsidRPr="00A70A79">
        <w:rPr>
          <w:b/>
          <w:szCs w:val="24"/>
        </w:rPr>
        <w:t xml:space="preserve"> Preparation of Fe3+ standard solutions</w:t>
      </w:r>
    </w:p>
    <w:p w:rsidR="002D4C7B" w:rsidRPr="00A70A79" w:rsidRDefault="002D4C7B" w:rsidP="002D4C7B">
      <w:pPr>
        <w:rPr>
          <w:szCs w:val="24"/>
        </w:rPr>
      </w:pPr>
      <w:r w:rsidRPr="00A70A79">
        <w:rPr>
          <w:szCs w:val="24"/>
        </w:rPr>
        <w:t xml:space="preserve">NB: It may take several days to dissolve the Fe3+ salt used here, so carry out this preparation well in advance of the rest of the experiment. </w:t>
      </w:r>
    </w:p>
    <w:p w:rsidR="002D4C7B" w:rsidRPr="00A70A79" w:rsidRDefault="002D4C7B" w:rsidP="002D4C7B">
      <w:pPr>
        <w:rPr>
          <w:szCs w:val="24"/>
        </w:rPr>
      </w:pPr>
      <w:r w:rsidRPr="00A70A79">
        <w:rPr>
          <w:szCs w:val="24"/>
        </w:rPr>
        <w:t>Weigh out about 3.0 g of ferric ammonium sulphate (FeNH4(SO4)2•12H2O). Use a mortar and pestle to grind the salt to a fine powder. Accurately weigh 2.41 g of the powder into a 100 cm</w:t>
      </w:r>
      <w:r w:rsidRPr="00A70A79">
        <w:rPr>
          <w:szCs w:val="24"/>
          <w:vertAlign w:val="superscript"/>
        </w:rPr>
        <w:t>3</w:t>
      </w:r>
      <w:r w:rsidRPr="00A70A79">
        <w:rPr>
          <w:szCs w:val="24"/>
        </w:rPr>
        <w:t xml:space="preserve"> beaker and add 20 cm</w:t>
      </w:r>
      <w:r w:rsidRPr="00A70A79">
        <w:rPr>
          <w:szCs w:val="24"/>
          <w:vertAlign w:val="superscript"/>
        </w:rPr>
        <w:t>3</w:t>
      </w:r>
      <w:r w:rsidRPr="00A70A79">
        <w:rPr>
          <w:szCs w:val="24"/>
        </w:rPr>
        <w:t xml:space="preserve"> of concentrated sulphuric acid [corrosive]. Leave powder to soak in acid overnight. </w:t>
      </w:r>
    </w:p>
    <w:p w:rsidR="002D4C7B" w:rsidRPr="00A70A79" w:rsidRDefault="002D4C7B" w:rsidP="002D4C7B">
      <w:pPr>
        <w:rPr>
          <w:szCs w:val="24"/>
        </w:rPr>
      </w:pPr>
      <w:r w:rsidRPr="00A70A79">
        <w:rPr>
          <w:szCs w:val="24"/>
        </w:rPr>
        <w:t>The next day, carefully pour the acid/powder slurry into a 500 cm</w:t>
      </w:r>
      <w:r w:rsidRPr="00A70A79">
        <w:rPr>
          <w:szCs w:val="24"/>
          <w:vertAlign w:val="superscript"/>
        </w:rPr>
        <w:t>3</w:t>
      </w:r>
      <w:r w:rsidRPr="00A70A79">
        <w:rPr>
          <w:szCs w:val="24"/>
        </w:rPr>
        <w:t xml:space="preserve"> volumetric flask, rinsing the beaker into the flask a few times with water, then make up to the mark with distilled water. Let this solution stand for several days until the ferric ammonium sulphate powder has fully dissolved. If possible, insert a magnetic stirrer bar and stir the solution to speed up this dissolving process.</w:t>
      </w:r>
    </w:p>
    <w:p w:rsidR="002D4C7B" w:rsidRPr="00A70A79" w:rsidRDefault="002D4C7B" w:rsidP="002D4C7B">
      <w:pPr>
        <w:rPr>
          <w:szCs w:val="24"/>
        </w:rPr>
      </w:pPr>
      <w:r w:rsidRPr="00A70A79">
        <w:rPr>
          <w:szCs w:val="24"/>
        </w:rPr>
        <w:lastRenderedPageBreak/>
        <w:t>Use a pipette to transfer 20 cm</w:t>
      </w:r>
      <w:r w:rsidRPr="00A70A79">
        <w:rPr>
          <w:szCs w:val="24"/>
          <w:vertAlign w:val="superscript"/>
        </w:rPr>
        <w:t>3</w:t>
      </w:r>
      <w:r w:rsidRPr="00A70A79">
        <w:rPr>
          <w:szCs w:val="24"/>
        </w:rPr>
        <w:t xml:space="preserve"> of ferric ion solution to a 200 cm</w:t>
      </w:r>
      <w:r w:rsidRPr="00A70A79">
        <w:rPr>
          <w:szCs w:val="24"/>
          <w:vertAlign w:val="superscript"/>
        </w:rPr>
        <w:t>3</w:t>
      </w:r>
      <w:r w:rsidRPr="00A70A79">
        <w:rPr>
          <w:szCs w:val="24"/>
        </w:rPr>
        <w:t xml:space="preserve"> volumetric flask and make up to the mark with distilled water. This gives a solution with [Fe3+] = 0.001 M. </w:t>
      </w:r>
    </w:p>
    <w:p w:rsidR="002D4C7B" w:rsidRPr="00A70A79" w:rsidRDefault="002D4C7B" w:rsidP="002D4C7B">
      <w:pPr>
        <w:rPr>
          <w:szCs w:val="24"/>
        </w:rPr>
      </w:pPr>
      <w:r w:rsidRPr="00A70A79">
        <w:rPr>
          <w:szCs w:val="24"/>
        </w:rPr>
        <w:t>To prepare a 2 × 10−5 mol L−1 standard solution pipette 10 cm</w:t>
      </w:r>
      <w:r w:rsidRPr="00A70A79">
        <w:rPr>
          <w:szCs w:val="24"/>
          <w:vertAlign w:val="superscript"/>
        </w:rPr>
        <w:t>3</w:t>
      </w:r>
      <w:r w:rsidRPr="00A70A79">
        <w:rPr>
          <w:szCs w:val="24"/>
        </w:rPr>
        <w:t xml:space="preserve"> of the 0.001 mol L−1 solution into a 500 cm</w:t>
      </w:r>
      <w:r w:rsidRPr="00A70A79">
        <w:rPr>
          <w:szCs w:val="24"/>
          <w:vertAlign w:val="superscript"/>
        </w:rPr>
        <w:t>3</w:t>
      </w:r>
      <w:r w:rsidRPr="00A70A79">
        <w:rPr>
          <w:szCs w:val="24"/>
        </w:rPr>
        <w:t xml:space="preserve"> volumetric flask, add 10 cm</w:t>
      </w:r>
      <w:r w:rsidRPr="00A70A79">
        <w:rPr>
          <w:szCs w:val="24"/>
          <w:vertAlign w:val="superscript"/>
        </w:rPr>
        <w:t>3</w:t>
      </w:r>
      <w:r w:rsidRPr="00A70A79">
        <w:rPr>
          <w:szCs w:val="24"/>
        </w:rPr>
        <w:t xml:space="preserve"> of 1 M sulphuric acid, and then make up to the mark with distilled water. </w:t>
      </w:r>
    </w:p>
    <w:p w:rsidR="002D4C7B" w:rsidRPr="00A70A79" w:rsidRDefault="002D4C7B" w:rsidP="002D4C7B">
      <w:pPr>
        <w:rPr>
          <w:szCs w:val="24"/>
        </w:rPr>
      </w:pPr>
      <w:r w:rsidRPr="00A70A79">
        <w:rPr>
          <w:szCs w:val="24"/>
        </w:rPr>
        <w:t>Repeat this procedure in separate 500 cm</w:t>
      </w:r>
      <w:r w:rsidRPr="00A70A79">
        <w:rPr>
          <w:szCs w:val="24"/>
          <w:vertAlign w:val="superscript"/>
        </w:rPr>
        <w:t>3</w:t>
      </w:r>
      <w:r w:rsidRPr="00A70A79">
        <w:rPr>
          <w:szCs w:val="24"/>
        </w:rPr>
        <w:t xml:space="preserve"> volumetric flasks*, pipetting in 20, 30, 40 and 50 cm</w:t>
      </w:r>
      <w:r w:rsidRPr="00A70A79">
        <w:rPr>
          <w:szCs w:val="24"/>
          <w:vertAlign w:val="superscript"/>
        </w:rPr>
        <w:t>3</w:t>
      </w:r>
      <w:r w:rsidRPr="00A70A79">
        <w:rPr>
          <w:szCs w:val="24"/>
        </w:rPr>
        <w:t xml:space="preserve"> of 0.001 M Fe3+ solution in turn, to obtain 4, 6, 8 and 10 × 10−5 M solutions respectively.</w:t>
      </w:r>
    </w:p>
    <w:p w:rsidR="002D4C7B" w:rsidRPr="00A70A79" w:rsidRDefault="002D4C7B" w:rsidP="002D4C7B">
      <w:pPr>
        <w:rPr>
          <w:szCs w:val="24"/>
        </w:rPr>
      </w:pPr>
      <w:r w:rsidRPr="00A70A79">
        <w:rPr>
          <w:szCs w:val="24"/>
        </w:rPr>
        <w:t>(* if you do not have five 500 cm</w:t>
      </w:r>
      <w:r w:rsidRPr="00A70A79">
        <w:rPr>
          <w:szCs w:val="24"/>
          <w:vertAlign w:val="superscript"/>
        </w:rPr>
        <w:t xml:space="preserve">3 </w:t>
      </w:r>
      <w:r w:rsidRPr="00A70A79">
        <w:rPr>
          <w:szCs w:val="24"/>
        </w:rPr>
        <w:t>volumetric flasks you can use one flask to prepare each standard in turn. After preparing each standard, pour the solution into a labelled glass vessel which has a lid (eg: a glass bottle). Then rinse your 500 cm</w:t>
      </w:r>
      <w:r w:rsidRPr="00A70A79">
        <w:rPr>
          <w:szCs w:val="24"/>
          <w:vertAlign w:val="superscript"/>
        </w:rPr>
        <w:t>3</w:t>
      </w:r>
      <w:r w:rsidRPr="00A70A79">
        <w:rPr>
          <w:szCs w:val="24"/>
        </w:rPr>
        <w:t xml:space="preserve"> volumetric flask thoroughly with distilled water before using it to prepare your next standard solution.)</w:t>
      </w:r>
    </w:p>
    <w:p w:rsidR="00D10F88" w:rsidRPr="00A70A79" w:rsidRDefault="00D10F88" w:rsidP="00D10F88">
      <w:pPr>
        <w:rPr>
          <w:szCs w:val="24"/>
        </w:rPr>
      </w:pPr>
      <w:r w:rsidRPr="00A70A79">
        <w:rPr>
          <w:szCs w:val="24"/>
        </w:rPr>
        <w:t xml:space="preserve">The concentrations in </w:t>
      </w:r>
      <w:proofErr w:type="spellStart"/>
      <w:r w:rsidRPr="00A70A79">
        <w:rPr>
          <w:szCs w:val="24"/>
        </w:rPr>
        <w:t>ppm</w:t>
      </w:r>
      <w:proofErr w:type="spellEnd"/>
      <w:r w:rsidRPr="00A70A79">
        <w:rPr>
          <w:szCs w:val="24"/>
        </w:rPr>
        <w:t xml:space="preserve"> Fe</w:t>
      </w:r>
      <w:r w:rsidRPr="00A70A79">
        <w:rPr>
          <w:szCs w:val="24"/>
          <w:vertAlign w:val="superscript"/>
        </w:rPr>
        <w:t>3+</w:t>
      </w:r>
      <w:r w:rsidRPr="00A70A79">
        <w:rPr>
          <w:szCs w:val="24"/>
        </w:rPr>
        <w:t xml:space="preserve"> of </w:t>
      </w:r>
      <w:r>
        <w:rPr>
          <w:szCs w:val="24"/>
        </w:rPr>
        <w:t>the</w:t>
      </w:r>
      <w:r w:rsidRPr="00A70A79">
        <w:rPr>
          <w:szCs w:val="24"/>
        </w:rPr>
        <w:t xml:space="preserve"> standard solutions are:</w:t>
      </w:r>
    </w:p>
    <w:tbl>
      <w:tblPr>
        <w:tblW w:w="2678" w:type="dxa"/>
        <w:tblInd w:w="3181" w:type="dxa"/>
        <w:tblLook w:val="04A0"/>
      </w:tblPr>
      <w:tblGrid>
        <w:gridCol w:w="1338"/>
        <w:gridCol w:w="1340"/>
      </w:tblGrid>
      <w:tr w:rsidR="00D10F88" w:rsidRPr="00A70A79" w:rsidTr="00D10F88">
        <w:trPr>
          <w:trHeight w:val="300"/>
        </w:trPr>
        <w:tc>
          <w:tcPr>
            <w:tcW w:w="1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0F88" w:rsidRPr="00A70A79" w:rsidRDefault="00D10F88" w:rsidP="00D10F88">
            <w:pPr>
              <w:rPr>
                <w:szCs w:val="24"/>
              </w:rPr>
            </w:pPr>
            <w:r w:rsidRPr="00A70A79">
              <w:rPr>
                <w:szCs w:val="24"/>
              </w:rPr>
              <w:t>x10</w:t>
            </w:r>
            <w:r w:rsidRPr="00A70A79">
              <w:rPr>
                <w:szCs w:val="24"/>
                <w:vertAlign w:val="superscript"/>
              </w:rPr>
              <w:t>-5</w:t>
            </w:r>
            <w:r w:rsidRPr="00A70A79">
              <w:rPr>
                <w:szCs w:val="24"/>
              </w:rPr>
              <w:t xml:space="preserve"> mol/l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D10F88" w:rsidRPr="00A70A79" w:rsidRDefault="00D10F88" w:rsidP="00D10F88">
            <w:pPr>
              <w:rPr>
                <w:szCs w:val="24"/>
              </w:rPr>
            </w:pPr>
            <w:r w:rsidRPr="00A70A79">
              <w:rPr>
                <w:szCs w:val="24"/>
              </w:rPr>
              <w:t xml:space="preserve">[Iron] </w:t>
            </w:r>
            <w:proofErr w:type="spellStart"/>
            <w:r w:rsidRPr="00A70A79">
              <w:rPr>
                <w:szCs w:val="24"/>
              </w:rPr>
              <w:t>ppm</w:t>
            </w:r>
            <w:proofErr w:type="spellEnd"/>
          </w:p>
        </w:tc>
      </w:tr>
      <w:tr w:rsidR="00D10F88" w:rsidRPr="00A70A79" w:rsidTr="00D10F88">
        <w:trPr>
          <w:trHeight w:val="300"/>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D10F88" w:rsidRPr="00A70A79" w:rsidRDefault="00D10F88" w:rsidP="00D10F88">
            <w:pPr>
              <w:rPr>
                <w:szCs w:val="24"/>
              </w:rPr>
            </w:pPr>
            <w:r w:rsidRPr="00A70A79">
              <w:rPr>
                <w:szCs w:val="24"/>
              </w:rPr>
              <w:t>10</w:t>
            </w:r>
          </w:p>
        </w:tc>
        <w:tc>
          <w:tcPr>
            <w:tcW w:w="1340" w:type="dxa"/>
            <w:tcBorders>
              <w:top w:val="nil"/>
              <w:left w:val="nil"/>
              <w:bottom w:val="single" w:sz="4" w:space="0" w:color="auto"/>
              <w:right w:val="single" w:sz="4" w:space="0" w:color="auto"/>
            </w:tcBorders>
            <w:shd w:val="clear" w:color="auto" w:fill="auto"/>
            <w:noWrap/>
            <w:vAlign w:val="bottom"/>
            <w:hideMark/>
          </w:tcPr>
          <w:p w:rsidR="00D10F88" w:rsidRPr="00A70A79" w:rsidRDefault="00D10F88" w:rsidP="00D10F88">
            <w:pPr>
              <w:rPr>
                <w:szCs w:val="24"/>
              </w:rPr>
            </w:pPr>
            <w:r w:rsidRPr="00A70A79">
              <w:rPr>
                <w:szCs w:val="24"/>
              </w:rPr>
              <w:t>5.68</w:t>
            </w:r>
          </w:p>
        </w:tc>
      </w:tr>
      <w:tr w:rsidR="00D10F88" w:rsidRPr="00A70A79" w:rsidTr="00D10F88">
        <w:trPr>
          <w:trHeight w:val="300"/>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D10F88" w:rsidRPr="00A70A79" w:rsidRDefault="00D10F88" w:rsidP="00D10F88">
            <w:pPr>
              <w:rPr>
                <w:szCs w:val="24"/>
              </w:rPr>
            </w:pPr>
            <w:r w:rsidRPr="00A70A79">
              <w:rPr>
                <w:szCs w:val="24"/>
              </w:rPr>
              <w:t>8</w:t>
            </w:r>
          </w:p>
        </w:tc>
        <w:tc>
          <w:tcPr>
            <w:tcW w:w="1340" w:type="dxa"/>
            <w:tcBorders>
              <w:top w:val="nil"/>
              <w:left w:val="nil"/>
              <w:bottom w:val="single" w:sz="4" w:space="0" w:color="auto"/>
              <w:right w:val="single" w:sz="4" w:space="0" w:color="auto"/>
            </w:tcBorders>
            <w:shd w:val="clear" w:color="auto" w:fill="auto"/>
            <w:noWrap/>
            <w:vAlign w:val="bottom"/>
            <w:hideMark/>
          </w:tcPr>
          <w:p w:rsidR="00D10F88" w:rsidRPr="00A70A79" w:rsidRDefault="00D10F88" w:rsidP="00D10F88">
            <w:pPr>
              <w:rPr>
                <w:szCs w:val="24"/>
              </w:rPr>
            </w:pPr>
            <w:r w:rsidRPr="00A70A79">
              <w:rPr>
                <w:szCs w:val="24"/>
              </w:rPr>
              <w:t>4.55</w:t>
            </w:r>
          </w:p>
        </w:tc>
      </w:tr>
      <w:tr w:rsidR="00D10F88" w:rsidRPr="00A70A79" w:rsidTr="00D10F88">
        <w:trPr>
          <w:trHeight w:val="300"/>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D10F88" w:rsidRPr="00A70A79" w:rsidRDefault="00D10F88" w:rsidP="00D10F88">
            <w:pPr>
              <w:rPr>
                <w:szCs w:val="24"/>
              </w:rPr>
            </w:pPr>
            <w:r w:rsidRPr="00A70A79">
              <w:rPr>
                <w:szCs w:val="24"/>
              </w:rPr>
              <w:t>6</w:t>
            </w:r>
          </w:p>
        </w:tc>
        <w:tc>
          <w:tcPr>
            <w:tcW w:w="1340" w:type="dxa"/>
            <w:tcBorders>
              <w:top w:val="nil"/>
              <w:left w:val="nil"/>
              <w:bottom w:val="single" w:sz="4" w:space="0" w:color="auto"/>
              <w:right w:val="single" w:sz="4" w:space="0" w:color="auto"/>
            </w:tcBorders>
            <w:shd w:val="clear" w:color="auto" w:fill="auto"/>
            <w:noWrap/>
            <w:vAlign w:val="bottom"/>
            <w:hideMark/>
          </w:tcPr>
          <w:p w:rsidR="00D10F88" w:rsidRPr="00A70A79" w:rsidRDefault="00D10F88" w:rsidP="00D10F88">
            <w:pPr>
              <w:rPr>
                <w:szCs w:val="24"/>
              </w:rPr>
            </w:pPr>
            <w:r w:rsidRPr="00A70A79">
              <w:rPr>
                <w:szCs w:val="24"/>
              </w:rPr>
              <w:t>3.41</w:t>
            </w:r>
          </w:p>
        </w:tc>
      </w:tr>
      <w:tr w:rsidR="00D10F88" w:rsidRPr="00A70A79" w:rsidTr="00D10F88">
        <w:trPr>
          <w:trHeight w:val="300"/>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D10F88" w:rsidRPr="00A70A79" w:rsidRDefault="00D10F88" w:rsidP="00D10F88">
            <w:pPr>
              <w:rPr>
                <w:szCs w:val="24"/>
              </w:rPr>
            </w:pPr>
            <w:r w:rsidRPr="00A70A79">
              <w:rPr>
                <w:szCs w:val="24"/>
              </w:rPr>
              <w:t>4</w:t>
            </w:r>
          </w:p>
        </w:tc>
        <w:tc>
          <w:tcPr>
            <w:tcW w:w="1340" w:type="dxa"/>
            <w:tcBorders>
              <w:top w:val="nil"/>
              <w:left w:val="nil"/>
              <w:bottom w:val="single" w:sz="4" w:space="0" w:color="auto"/>
              <w:right w:val="single" w:sz="4" w:space="0" w:color="auto"/>
            </w:tcBorders>
            <w:shd w:val="clear" w:color="auto" w:fill="auto"/>
            <w:noWrap/>
            <w:vAlign w:val="bottom"/>
            <w:hideMark/>
          </w:tcPr>
          <w:p w:rsidR="00D10F88" w:rsidRPr="00A70A79" w:rsidRDefault="00D10F88" w:rsidP="00D10F88">
            <w:pPr>
              <w:rPr>
                <w:szCs w:val="24"/>
              </w:rPr>
            </w:pPr>
            <w:r w:rsidRPr="00A70A79">
              <w:rPr>
                <w:szCs w:val="24"/>
              </w:rPr>
              <w:t>2.27</w:t>
            </w:r>
          </w:p>
        </w:tc>
      </w:tr>
      <w:tr w:rsidR="00D10F88" w:rsidRPr="00A70A79" w:rsidTr="00D10F88">
        <w:trPr>
          <w:trHeight w:val="300"/>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D10F88" w:rsidRPr="00A70A79" w:rsidRDefault="00D10F88" w:rsidP="00D10F88">
            <w:pPr>
              <w:rPr>
                <w:szCs w:val="24"/>
              </w:rPr>
            </w:pPr>
            <w:r w:rsidRPr="00A70A79">
              <w:rPr>
                <w:szCs w:val="24"/>
              </w:rPr>
              <w:t>2</w:t>
            </w:r>
          </w:p>
        </w:tc>
        <w:tc>
          <w:tcPr>
            <w:tcW w:w="1340" w:type="dxa"/>
            <w:tcBorders>
              <w:top w:val="nil"/>
              <w:left w:val="nil"/>
              <w:bottom w:val="single" w:sz="4" w:space="0" w:color="auto"/>
              <w:right w:val="single" w:sz="4" w:space="0" w:color="auto"/>
            </w:tcBorders>
            <w:shd w:val="clear" w:color="auto" w:fill="auto"/>
            <w:noWrap/>
            <w:vAlign w:val="bottom"/>
            <w:hideMark/>
          </w:tcPr>
          <w:p w:rsidR="00D10F88" w:rsidRPr="00A70A79" w:rsidRDefault="00D10F88" w:rsidP="00D10F88">
            <w:pPr>
              <w:rPr>
                <w:szCs w:val="24"/>
              </w:rPr>
            </w:pPr>
            <w:r w:rsidRPr="00A70A79">
              <w:rPr>
                <w:szCs w:val="24"/>
              </w:rPr>
              <w:t>1.14</w:t>
            </w:r>
          </w:p>
        </w:tc>
      </w:tr>
    </w:tbl>
    <w:p w:rsidR="00A70A79" w:rsidRPr="00A70A79" w:rsidRDefault="00A70A79" w:rsidP="00A70A79">
      <w:pPr>
        <w:rPr>
          <w:szCs w:val="24"/>
        </w:rPr>
      </w:pPr>
    </w:p>
    <w:p w:rsidR="00A70A79" w:rsidRPr="00D10F88" w:rsidRDefault="00D10F88" w:rsidP="00A70A79">
      <w:pPr>
        <w:rPr>
          <w:b/>
          <w:sz w:val="28"/>
          <w:szCs w:val="28"/>
        </w:rPr>
      </w:pPr>
      <w:r w:rsidRPr="00D10F88">
        <w:rPr>
          <w:b/>
          <w:sz w:val="28"/>
          <w:szCs w:val="28"/>
        </w:rPr>
        <w:t>Instructions</w:t>
      </w:r>
    </w:p>
    <w:p w:rsidR="00A70A79" w:rsidRPr="00D10F88" w:rsidRDefault="00D10F88" w:rsidP="00A70A79">
      <w:pPr>
        <w:rPr>
          <w:b/>
          <w:szCs w:val="24"/>
        </w:rPr>
      </w:pPr>
      <w:r>
        <w:rPr>
          <w:b/>
          <w:szCs w:val="24"/>
        </w:rPr>
        <w:t>Iron in</w:t>
      </w:r>
      <w:r w:rsidR="00A70A79" w:rsidRPr="00D10F88">
        <w:rPr>
          <w:b/>
          <w:szCs w:val="24"/>
        </w:rPr>
        <w:t xml:space="preserve"> Water</w:t>
      </w:r>
    </w:p>
    <w:p w:rsidR="00A70A79" w:rsidRPr="00A70A79" w:rsidRDefault="00A70A79" w:rsidP="00A70A79">
      <w:pPr>
        <w:rPr>
          <w:szCs w:val="24"/>
        </w:rPr>
      </w:pPr>
      <w:r w:rsidRPr="00A70A79">
        <w:rPr>
          <w:szCs w:val="24"/>
        </w:rPr>
        <w:t>1. Accurately measure 2 cm</w:t>
      </w:r>
      <w:r w:rsidRPr="00A70A79">
        <w:rPr>
          <w:szCs w:val="24"/>
          <w:vertAlign w:val="superscript"/>
        </w:rPr>
        <w:t>3</w:t>
      </w:r>
      <w:r w:rsidRPr="00A70A79">
        <w:rPr>
          <w:szCs w:val="24"/>
        </w:rPr>
        <w:t xml:space="preserve"> of your sample solution into a clean, dry test tube*. </w:t>
      </w:r>
    </w:p>
    <w:p w:rsidR="00A70A79" w:rsidRPr="00A70A79" w:rsidRDefault="00A70A79" w:rsidP="00A70A79">
      <w:pPr>
        <w:rPr>
          <w:szCs w:val="24"/>
        </w:rPr>
      </w:pPr>
      <w:r w:rsidRPr="00A70A79">
        <w:rPr>
          <w:szCs w:val="24"/>
        </w:rPr>
        <w:t>2. Next, measure 2 cm</w:t>
      </w:r>
      <w:r w:rsidRPr="00A70A79">
        <w:rPr>
          <w:szCs w:val="24"/>
          <w:vertAlign w:val="superscript"/>
        </w:rPr>
        <w:t>3</w:t>
      </w:r>
      <w:r w:rsidRPr="00A70A79">
        <w:rPr>
          <w:szCs w:val="24"/>
        </w:rPr>
        <w:t xml:space="preserve"> of each Fe</w:t>
      </w:r>
      <w:r w:rsidRPr="00A70A79">
        <w:rPr>
          <w:szCs w:val="24"/>
          <w:vertAlign w:val="superscript"/>
        </w:rPr>
        <w:t>3+</w:t>
      </w:r>
      <w:r w:rsidRPr="00A70A79">
        <w:rPr>
          <w:szCs w:val="24"/>
        </w:rPr>
        <w:t xml:space="preserve"> standard solution into separate test tubes (one standard per tube) in order of increasing concentration, beginning with the 2 × 10−5 M standard. It is a good idea to first rinse your pipette or measuring cylinder with a few cm</w:t>
      </w:r>
      <w:r w:rsidRPr="00A70A79">
        <w:rPr>
          <w:szCs w:val="24"/>
          <w:vertAlign w:val="superscript"/>
        </w:rPr>
        <w:t>3</w:t>
      </w:r>
      <w:r w:rsidRPr="00A70A79">
        <w:rPr>
          <w:szCs w:val="24"/>
        </w:rPr>
        <w:t xml:space="preserve"> of the 2 × 10−5 M standard. </w:t>
      </w:r>
    </w:p>
    <w:p w:rsidR="00A70A79" w:rsidRPr="00A70A79" w:rsidRDefault="00A70A79" w:rsidP="00A70A79">
      <w:pPr>
        <w:rPr>
          <w:szCs w:val="24"/>
        </w:rPr>
      </w:pPr>
      <w:r w:rsidRPr="00A70A79">
        <w:rPr>
          <w:szCs w:val="24"/>
        </w:rPr>
        <w:t>NB: Make sure you label each boiling tube appropriately with the name of the sample or standard it contains.</w:t>
      </w:r>
    </w:p>
    <w:p w:rsidR="00A70A79" w:rsidRPr="00A70A79" w:rsidRDefault="00A70A79" w:rsidP="00A70A79">
      <w:pPr>
        <w:rPr>
          <w:szCs w:val="24"/>
        </w:rPr>
      </w:pPr>
      <w:r w:rsidRPr="00A70A79">
        <w:rPr>
          <w:szCs w:val="24"/>
        </w:rPr>
        <w:t>3. Add 2 cm</w:t>
      </w:r>
      <w:r w:rsidRPr="00A70A79">
        <w:rPr>
          <w:szCs w:val="24"/>
          <w:vertAlign w:val="superscript"/>
        </w:rPr>
        <w:t>3</w:t>
      </w:r>
      <w:r w:rsidRPr="00A70A79">
        <w:rPr>
          <w:szCs w:val="24"/>
        </w:rPr>
        <w:t>of 1M ammonium thiocyanate solution to each iron solution in sequence, with 2 minutes between each addition**. These additions must be carefully timed so that all samples react for the same period of time.</w:t>
      </w:r>
    </w:p>
    <w:p w:rsidR="00A70A79" w:rsidRPr="00A70A79" w:rsidRDefault="00A70A79" w:rsidP="00A70A79">
      <w:pPr>
        <w:rPr>
          <w:szCs w:val="24"/>
        </w:rPr>
      </w:pPr>
      <w:r w:rsidRPr="00A70A79">
        <w:rPr>
          <w:szCs w:val="24"/>
        </w:rPr>
        <w:t>4. Mix the solutions by swirling. A stable red colour will appear over the next few minutes.</w:t>
      </w:r>
    </w:p>
    <w:p w:rsidR="00A70A79" w:rsidRPr="00A70A79" w:rsidRDefault="00A70A79" w:rsidP="00A70A79">
      <w:pPr>
        <w:rPr>
          <w:szCs w:val="24"/>
        </w:rPr>
      </w:pPr>
      <w:r w:rsidRPr="00A70A79">
        <w:rPr>
          <w:szCs w:val="24"/>
        </w:rPr>
        <w:lastRenderedPageBreak/>
        <w:t xml:space="preserve">5. As near as possible to 15 minutes after adding thiocyanate***, pour your samples into a cuvette and measure the absorbance at a wavelength of 490 nm for each coloured solution using your colorimeter. These measurements will be made in sequence − one sample every two minutes − reflecting the timing of the thiocyanate additions above. The measured absorbance of light is a direct measure of the intensity of the solution’s colour. </w:t>
      </w:r>
    </w:p>
    <w:p w:rsidR="00A70A79" w:rsidRPr="00A70A79" w:rsidRDefault="00A70A79" w:rsidP="00A70A79">
      <w:pPr>
        <w:rPr>
          <w:i/>
          <w:szCs w:val="24"/>
        </w:rPr>
      </w:pPr>
      <w:r w:rsidRPr="00A70A79">
        <w:rPr>
          <w:i/>
          <w:szCs w:val="24"/>
        </w:rPr>
        <w:t>*  You can, if you wish, simply add the solutions and mix in a cuvette.</w:t>
      </w:r>
    </w:p>
    <w:p w:rsidR="00A70A79" w:rsidRPr="00A70A79" w:rsidRDefault="00A70A79" w:rsidP="00A70A79">
      <w:pPr>
        <w:rPr>
          <w:i/>
          <w:szCs w:val="24"/>
        </w:rPr>
      </w:pPr>
      <w:r w:rsidRPr="00A70A79">
        <w:rPr>
          <w:i/>
          <w:szCs w:val="24"/>
        </w:rPr>
        <w:t>**  If you have a colorimeter to hand, you should be able to do it faster than this. 1 sample per minute is easily achievable and with practice, one every 30s is quite possible.</w:t>
      </w:r>
    </w:p>
    <w:p w:rsidR="00A70A79" w:rsidRPr="00D10F88" w:rsidRDefault="00A70A79" w:rsidP="00A70A79">
      <w:pPr>
        <w:rPr>
          <w:i/>
          <w:szCs w:val="24"/>
        </w:rPr>
      </w:pPr>
      <w:r w:rsidRPr="00A70A79">
        <w:rPr>
          <w:i/>
          <w:szCs w:val="24"/>
        </w:rPr>
        <w:t xml:space="preserve"> *** As long as you are reasonably close to the time, all should be well. When left for another 5 minutes, the darkest of the reference samples only dropped from a reading of 0.44 to 0.42. An extra 10 minutes caused a further drop to 0.40.</w:t>
      </w:r>
    </w:p>
    <w:p w:rsidR="00A70A79" w:rsidRPr="00A70A79" w:rsidRDefault="00A70A79" w:rsidP="00A70A79">
      <w:pPr>
        <w:rPr>
          <w:b/>
          <w:szCs w:val="24"/>
        </w:rPr>
      </w:pPr>
      <w:r w:rsidRPr="00A70A79">
        <w:rPr>
          <w:b/>
          <w:szCs w:val="24"/>
        </w:rPr>
        <w:t xml:space="preserve">Method adapted from </w:t>
      </w:r>
    </w:p>
    <w:p w:rsidR="00A70A79" w:rsidRPr="00A70A79" w:rsidRDefault="00A70A79" w:rsidP="00A70A79">
      <w:pPr>
        <w:rPr>
          <w:szCs w:val="24"/>
        </w:rPr>
      </w:pPr>
      <w:r w:rsidRPr="00A70A79">
        <w:rPr>
          <w:szCs w:val="24"/>
        </w:rPr>
        <w:t>The College of Science, University of Canterbury, Christchurch, New Zealand</w:t>
      </w:r>
    </w:p>
    <w:p w:rsidR="00DD336C" w:rsidRPr="00DD336C" w:rsidRDefault="00A70A79" w:rsidP="00DD336C">
      <w:pPr>
        <w:spacing w:after="0" w:line="240" w:lineRule="auto"/>
        <w:rPr>
          <w:rFonts w:ascii="Tahoma" w:hAnsi="Tahoma" w:cs="Tahoma"/>
          <w:sz w:val="20"/>
          <w:szCs w:val="20"/>
        </w:rPr>
        <w:sectPr w:rsidR="00DD336C" w:rsidRPr="00DD336C" w:rsidSect="00EC0A9C">
          <w:pgSz w:w="11906" w:h="16838"/>
          <w:pgMar w:top="1134" w:right="1440" w:bottom="851" w:left="1440"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pPr>
      <w:r w:rsidRPr="00DD336C">
        <w:rPr>
          <w:rFonts w:ascii="Tahoma" w:hAnsi="Tahoma" w:cs="Tahoma"/>
          <w:sz w:val="20"/>
          <w:szCs w:val="20"/>
        </w:rPr>
        <w:br w:type="page"/>
      </w:r>
    </w:p>
    <w:p w:rsidR="00DD336C" w:rsidRPr="00DD336C" w:rsidRDefault="00194A89" w:rsidP="00DD336C">
      <w:pPr>
        <w:pStyle w:val="Heading1"/>
        <w:spacing w:before="0" w:line="240" w:lineRule="auto"/>
        <w:rPr>
          <w:rFonts w:ascii="Tahoma" w:hAnsi="Tahoma" w:cs="Tahoma"/>
          <w:sz w:val="20"/>
          <w:szCs w:val="20"/>
        </w:rPr>
      </w:pPr>
      <w:r w:rsidRPr="00194A89">
        <w:rPr>
          <w:rFonts w:ascii="Tahoma" w:hAnsi="Tahoma" w:cs="Tahoma"/>
          <w:i/>
          <w:noProof/>
          <w:sz w:val="20"/>
          <w:szCs w:val="20"/>
        </w:rPr>
        <w:lastRenderedPageBreak/>
        <w:pict>
          <v:shape id="_x0000_s1049" type="#_x0000_t202" style="position:absolute;margin-left:110.25pt;margin-top:18pt;width:566.25pt;height:84.7pt;z-index:251721728" filled="f" fillcolor="silver" stroked="f">
            <v:textbox style="mso-next-textbox:#_x0000_s1049">
              <w:txbxContent>
                <w:p w:rsidR="009703B6" w:rsidRDefault="009703B6" w:rsidP="00DD336C">
                  <w:pPr>
                    <w:spacing w:after="0" w:line="240" w:lineRule="auto"/>
                    <w:rPr>
                      <w:b/>
                      <w:bCs/>
                      <w:sz w:val="28"/>
                    </w:rPr>
                  </w:pPr>
                  <w:r>
                    <w:rPr>
                      <w:b/>
                      <w:bCs/>
                      <w:sz w:val="28"/>
                    </w:rPr>
                    <w:t xml:space="preserve">SSERC Risk Assessment </w:t>
                  </w:r>
                  <w:r>
                    <w:rPr>
                      <w:sz w:val="28"/>
                    </w:rPr>
                    <w:t>(revised version November 2009)</w:t>
                  </w:r>
                </w:p>
                <w:p w:rsidR="009703B6" w:rsidRDefault="009703B6" w:rsidP="00DD336C">
                  <w:pPr>
                    <w:spacing w:after="0" w:line="240" w:lineRule="auto"/>
                  </w:pPr>
                  <w:r>
                    <w:t xml:space="preserve">(based on HSE ‘5 steps to risk assessment’) </w:t>
                  </w:r>
                </w:p>
                <w:p w:rsidR="009703B6" w:rsidRDefault="009703B6" w:rsidP="00DD336C">
                  <w:pPr>
                    <w:spacing w:after="0" w:line="240" w:lineRule="auto"/>
                  </w:pPr>
                </w:p>
                <w:p w:rsidR="009703B6" w:rsidRPr="00BE48E3" w:rsidRDefault="009703B6" w:rsidP="00DD336C">
                  <w:pPr>
                    <w:spacing w:after="0" w:line="240" w:lineRule="auto"/>
                  </w:pPr>
                  <w:r w:rsidRPr="00BE48E3">
                    <w:t xml:space="preserve">2 </w:t>
                  </w:r>
                  <w:proofErr w:type="spellStart"/>
                  <w:r w:rsidRPr="00BE48E3">
                    <w:t>Pitreavie</w:t>
                  </w:r>
                  <w:proofErr w:type="spellEnd"/>
                  <w:r w:rsidRPr="00BE48E3">
                    <w:t xml:space="preserve"> Court, South </w:t>
                  </w:r>
                  <w:proofErr w:type="spellStart"/>
                  <w:r w:rsidRPr="00BE48E3">
                    <w:t>Pitreavie</w:t>
                  </w:r>
                  <w:proofErr w:type="spellEnd"/>
                  <w:r w:rsidRPr="00BE48E3">
                    <w:t xml:space="preserve"> Business Park, Dunfermline KY11 8UB</w:t>
                  </w:r>
                </w:p>
                <w:p w:rsidR="009703B6" w:rsidRDefault="009703B6" w:rsidP="00DD336C">
                  <w:pPr>
                    <w:spacing w:after="0" w:line="240" w:lineRule="auto"/>
                    <w:rPr>
                      <w:sz w:val="18"/>
                    </w:rPr>
                  </w:pPr>
                  <w:proofErr w:type="spellStart"/>
                  <w:r>
                    <w:rPr>
                      <w:sz w:val="18"/>
                    </w:rPr>
                    <w:t>tel</w:t>
                  </w:r>
                  <w:proofErr w:type="spellEnd"/>
                  <w:r>
                    <w:rPr>
                      <w:sz w:val="18"/>
                    </w:rPr>
                    <w:t xml:space="preserve"> : 01383 626070 fax : 01383 842793</w:t>
                  </w:r>
                </w:p>
                <w:p w:rsidR="009703B6" w:rsidRDefault="009703B6" w:rsidP="00DD336C">
                  <w:pPr>
                    <w:spacing w:after="0" w:line="240" w:lineRule="auto"/>
                    <w:rPr>
                      <w:sz w:val="18"/>
                    </w:rPr>
                  </w:pPr>
                  <w:r>
                    <w:rPr>
                      <w:sz w:val="18"/>
                    </w:rPr>
                    <w:t xml:space="preserve">e-mail : </w:t>
                  </w:r>
                  <w:hyperlink r:id="rId18" w:history="1">
                    <w:r>
                      <w:rPr>
                        <w:rStyle w:val="Hyperlink"/>
                        <w:sz w:val="18"/>
                      </w:rPr>
                      <w:t>sts@sserc.org.uk</w:t>
                    </w:r>
                  </w:hyperlink>
                  <w:r>
                    <w:rPr>
                      <w:sz w:val="18"/>
                    </w:rPr>
                    <w:tab/>
                    <w:t xml:space="preserve">web : </w:t>
                  </w:r>
                  <w:hyperlink r:id="rId19" w:history="1">
                    <w:r>
                      <w:rPr>
                        <w:rStyle w:val="Hyperlink"/>
                        <w:sz w:val="18"/>
                      </w:rPr>
                      <w:t>www.sserc.org.uk</w:t>
                    </w:r>
                  </w:hyperlink>
                </w:p>
                <w:p w:rsidR="009703B6" w:rsidRDefault="009703B6" w:rsidP="00DD336C">
                  <w:pPr>
                    <w:jc w:val="right"/>
                    <w:rPr>
                      <w:sz w:val="18"/>
                    </w:rPr>
                  </w:pPr>
                </w:p>
                <w:p w:rsidR="009703B6" w:rsidRDefault="009703B6" w:rsidP="00DD336C"/>
              </w:txbxContent>
            </v:textbox>
          </v:shape>
        </w:pict>
      </w:r>
      <w:r w:rsidR="00DD336C" w:rsidRPr="00DD336C">
        <w:rPr>
          <w:rFonts w:ascii="Tahoma" w:hAnsi="Tahoma" w:cs="Tahoma"/>
          <w:noProof/>
          <w:sz w:val="20"/>
          <w:szCs w:val="20"/>
          <w:lang w:eastAsia="en-GB"/>
        </w:rPr>
        <w:drawing>
          <wp:inline distT="0" distB="0" distL="0" distR="0">
            <wp:extent cx="1035050" cy="1000760"/>
            <wp:effectExtent l="19050" t="0" r="0" b="0"/>
            <wp:docPr id="4" name="Picture 7" descr="SSERC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SERC_jpg"/>
                    <pic:cNvPicPr>
                      <a:picLocks noChangeAspect="1" noChangeArrowheads="1"/>
                    </pic:cNvPicPr>
                  </pic:nvPicPr>
                  <pic:blipFill>
                    <a:blip r:embed="rId12" cstate="print"/>
                    <a:srcRect/>
                    <a:stretch>
                      <a:fillRect/>
                    </a:stretch>
                  </pic:blipFill>
                  <pic:spPr bwMode="auto">
                    <a:xfrm>
                      <a:off x="0" y="0"/>
                      <a:ext cx="1035050" cy="1000760"/>
                    </a:xfrm>
                    <a:prstGeom prst="rect">
                      <a:avLst/>
                    </a:prstGeom>
                    <a:noFill/>
                    <a:ln w="9525">
                      <a:noFill/>
                      <a:miter lim="800000"/>
                      <a:headEnd/>
                      <a:tailEnd/>
                    </a:ln>
                  </pic:spPr>
                </pic:pic>
              </a:graphicData>
            </a:graphic>
          </wp:inline>
        </w:drawing>
      </w:r>
    </w:p>
    <w:p w:rsidR="00DD336C" w:rsidRPr="00DD336C" w:rsidRDefault="00DD336C" w:rsidP="00DD336C">
      <w:pPr>
        <w:pStyle w:val="Heading1"/>
        <w:spacing w:before="0" w:line="240" w:lineRule="auto"/>
        <w:rPr>
          <w:rFonts w:ascii="Tahoma" w:hAnsi="Tahoma" w:cs="Tahoma"/>
          <w:sz w:val="20"/>
          <w:szCs w:val="20"/>
        </w:rPr>
      </w:pPr>
    </w:p>
    <w:p w:rsidR="00DD336C" w:rsidRPr="00DD336C" w:rsidRDefault="00DD336C" w:rsidP="00DD336C">
      <w:pPr>
        <w:pStyle w:val="Heading1"/>
        <w:spacing w:before="0" w:line="240" w:lineRule="auto"/>
        <w:rPr>
          <w:rFonts w:ascii="Tahoma" w:hAnsi="Tahoma" w:cs="Tahoma"/>
          <w:sz w:val="20"/>
          <w:szCs w:val="20"/>
        </w:rPr>
      </w:pPr>
    </w:p>
    <w:p w:rsidR="00DD336C" w:rsidRPr="00DD336C" w:rsidRDefault="00DD336C" w:rsidP="00DD336C">
      <w:pPr>
        <w:pStyle w:val="Heading1"/>
        <w:spacing w:before="0" w:line="240" w:lineRule="auto"/>
        <w:ind w:left="720" w:firstLine="90"/>
        <w:rPr>
          <w:rFonts w:ascii="Tahoma" w:hAnsi="Tahoma" w:cs="Tahoma"/>
          <w:sz w:val="20"/>
          <w:szCs w:val="20"/>
        </w:rPr>
      </w:pPr>
      <w:r w:rsidRPr="00DD336C">
        <w:rPr>
          <w:rFonts w:ascii="Tahoma" w:hAnsi="Tahoma" w:cs="Tahoma"/>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5843"/>
      </w:tblGrid>
      <w:tr w:rsidR="00DD336C" w:rsidRPr="00DD336C" w:rsidTr="009703B6">
        <w:tc>
          <w:tcPr>
            <w:tcW w:w="3085" w:type="dxa"/>
          </w:tcPr>
          <w:p w:rsidR="00DD336C" w:rsidRPr="00DD336C" w:rsidRDefault="00DD336C" w:rsidP="00DD336C">
            <w:pPr>
              <w:pStyle w:val="Heading6"/>
              <w:spacing w:before="0" w:line="240" w:lineRule="auto"/>
              <w:rPr>
                <w:rFonts w:ascii="Tahoma" w:hAnsi="Tahoma" w:cs="Tahoma"/>
                <w:sz w:val="20"/>
                <w:szCs w:val="20"/>
              </w:rPr>
            </w:pPr>
            <w:r w:rsidRPr="00DD336C">
              <w:rPr>
                <w:rFonts w:ascii="Tahoma" w:hAnsi="Tahoma" w:cs="Tahoma"/>
                <w:sz w:val="20"/>
                <w:szCs w:val="20"/>
              </w:rPr>
              <w:t>Activity assessed</w:t>
            </w:r>
          </w:p>
        </w:tc>
        <w:tc>
          <w:tcPr>
            <w:tcW w:w="5843"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Testing water for iron</w:t>
            </w:r>
          </w:p>
        </w:tc>
      </w:tr>
      <w:tr w:rsidR="00DD336C" w:rsidRPr="00DD336C" w:rsidTr="009703B6">
        <w:tc>
          <w:tcPr>
            <w:tcW w:w="3085"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Date of assessment</w:t>
            </w:r>
          </w:p>
        </w:tc>
        <w:tc>
          <w:tcPr>
            <w:tcW w:w="5843"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26</w:t>
            </w:r>
            <w:r w:rsidRPr="00DD336C">
              <w:rPr>
                <w:rFonts w:ascii="Tahoma" w:hAnsi="Tahoma" w:cs="Tahoma"/>
                <w:sz w:val="20"/>
                <w:szCs w:val="20"/>
                <w:vertAlign w:val="superscript"/>
              </w:rPr>
              <w:t>th</w:t>
            </w:r>
            <w:r w:rsidRPr="00DD336C">
              <w:rPr>
                <w:rFonts w:ascii="Tahoma" w:hAnsi="Tahoma" w:cs="Tahoma"/>
                <w:sz w:val="20"/>
                <w:szCs w:val="20"/>
              </w:rPr>
              <w:t xml:space="preserve"> July 2013</w:t>
            </w:r>
          </w:p>
        </w:tc>
      </w:tr>
      <w:tr w:rsidR="00DD336C" w:rsidRPr="00DD336C" w:rsidTr="009703B6">
        <w:tc>
          <w:tcPr>
            <w:tcW w:w="3085"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Date of review (</w:t>
            </w:r>
            <w:r w:rsidRPr="00DD336C">
              <w:rPr>
                <w:rFonts w:ascii="Tahoma" w:hAnsi="Tahoma" w:cs="Tahoma"/>
                <w:b/>
                <w:i/>
                <w:iCs/>
                <w:sz w:val="20"/>
                <w:szCs w:val="20"/>
              </w:rPr>
              <w:t>Step 5</w:t>
            </w:r>
            <w:r w:rsidRPr="00DD336C">
              <w:rPr>
                <w:rFonts w:ascii="Tahoma" w:hAnsi="Tahoma" w:cs="Tahoma"/>
                <w:i/>
                <w:iCs/>
                <w:sz w:val="20"/>
                <w:szCs w:val="20"/>
              </w:rPr>
              <w:t>)</w:t>
            </w:r>
          </w:p>
        </w:tc>
        <w:tc>
          <w:tcPr>
            <w:tcW w:w="5843" w:type="dxa"/>
          </w:tcPr>
          <w:p w:rsidR="00DD336C" w:rsidRPr="00DD336C" w:rsidRDefault="00DD336C" w:rsidP="00DD336C">
            <w:pPr>
              <w:pStyle w:val="Salutation"/>
              <w:rPr>
                <w:rFonts w:cs="Tahoma"/>
              </w:rPr>
            </w:pPr>
          </w:p>
        </w:tc>
      </w:tr>
      <w:tr w:rsidR="00DD336C" w:rsidRPr="00DD336C" w:rsidTr="009703B6">
        <w:tc>
          <w:tcPr>
            <w:tcW w:w="3085"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School</w:t>
            </w:r>
          </w:p>
        </w:tc>
        <w:tc>
          <w:tcPr>
            <w:tcW w:w="5843" w:type="dxa"/>
          </w:tcPr>
          <w:p w:rsidR="00DD336C" w:rsidRPr="00DD336C" w:rsidRDefault="00DD336C" w:rsidP="00DD336C">
            <w:pPr>
              <w:pStyle w:val="Salutation"/>
              <w:rPr>
                <w:rFonts w:cs="Tahoma"/>
              </w:rPr>
            </w:pPr>
          </w:p>
        </w:tc>
      </w:tr>
      <w:tr w:rsidR="00DD336C" w:rsidRPr="00DD336C" w:rsidTr="009703B6">
        <w:tc>
          <w:tcPr>
            <w:tcW w:w="3085"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Department</w:t>
            </w:r>
          </w:p>
        </w:tc>
        <w:tc>
          <w:tcPr>
            <w:tcW w:w="5843" w:type="dxa"/>
          </w:tcPr>
          <w:p w:rsidR="00DD336C" w:rsidRPr="00DD336C" w:rsidRDefault="00DD336C" w:rsidP="00DD336C">
            <w:pPr>
              <w:spacing w:after="0" w:line="240" w:lineRule="auto"/>
              <w:rPr>
                <w:rFonts w:ascii="Tahoma" w:hAnsi="Tahoma" w:cs="Tahoma"/>
                <w:sz w:val="20"/>
                <w:szCs w:val="20"/>
              </w:rPr>
            </w:pPr>
          </w:p>
        </w:tc>
      </w:tr>
    </w:tbl>
    <w:p w:rsidR="00DD336C" w:rsidRPr="00DD336C" w:rsidRDefault="00DD336C" w:rsidP="00DD336C">
      <w:pPr>
        <w:spacing w:after="0" w:line="240" w:lineRule="auto"/>
        <w:rPr>
          <w:rFonts w:ascii="Tahoma" w:hAnsi="Tahoma" w:cs="Tahoma"/>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2551"/>
        <w:gridCol w:w="3119"/>
        <w:gridCol w:w="3118"/>
        <w:gridCol w:w="993"/>
        <w:gridCol w:w="850"/>
        <w:gridCol w:w="992"/>
      </w:tblGrid>
      <w:tr w:rsidR="00DD336C" w:rsidRPr="00DD336C" w:rsidTr="009703B6">
        <w:trPr>
          <w:tblHeader/>
        </w:trPr>
        <w:tc>
          <w:tcPr>
            <w:tcW w:w="2660" w:type="dxa"/>
          </w:tcPr>
          <w:p w:rsidR="00DD336C" w:rsidRPr="00DD336C" w:rsidRDefault="00DD336C" w:rsidP="00DD336C">
            <w:pPr>
              <w:spacing w:after="0" w:line="240" w:lineRule="auto"/>
              <w:jc w:val="center"/>
              <w:rPr>
                <w:rFonts w:ascii="Tahoma" w:hAnsi="Tahoma" w:cs="Tahoma"/>
                <w:sz w:val="20"/>
                <w:szCs w:val="20"/>
              </w:rPr>
            </w:pPr>
            <w:r w:rsidRPr="00DD336C">
              <w:rPr>
                <w:rFonts w:ascii="Tahoma" w:hAnsi="Tahoma" w:cs="Tahoma"/>
                <w:sz w:val="20"/>
                <w:szCs w:val="20"/>
              </w:rPr>
              <w:t>Step 1</w:t>
            </w:r>
          </w:p>
        </w:tc>
        <w:tc>
          <w:tcPr>
            <w:tcW w:w="2551" w:type="dxa"/>
          </w:tcPr>
          <w:p w:rsidR="00DD336C" w:rsidRPr="00DD336C" w:rsidRDefault="00DD336C" w:rsidP="00DD336C">
            <w:pPr>
              <w:spacing w:after="0" w:line="240" w:lineRule="auto"/>
              <w:jc w:val="center"/>
              <w:rPr>
                <w:rFonts w:ascii="Tahoma" w:hAnsi="Tahoma" w:cs="Tahoma"/>
                <w:sz w:val="20"/>
                <w:szCs w:val="20"/>
              </w:rPr>
            </w:pPr>
            <w:r w:rsidRPr="00DD336C">
              <w:rPr>
                <w:rFonts w:ascii="Tahoma" w:hAnsi="Tahoma" w:cs="Tahoma"/>
                <w:sz w:val="20"/>
                <w:szCs w:val="20"/>
              </w:rPr>
              <w:t>Step 2</w:t>
            </w:r>
          </w:p>
        </w:tc>
        <w:tc>
          <w:tcPr>
            <w:tcW w:w="6237" w:type="dxa"/>
            <w:gridSpan w:val="2"/>
          </w:tcPr>
          <w:p w:rsidR="00DD336C" w:rsidRPr="00DD336C" w:rsidRDefault="00DD336C" w:rsidP="00DD336C">
            <w:pPr>
              <w:spacing w:after="0" w:line="240" w:lineRule="auto"/>
              <w:jc w:val="center"/>
              <w:rPr>
                <w:rFonts w:ascii="Tahoma" w:hAnsi="Tahoma" w:cs="Tahoma"/>
                <w:sz w:val="20"/>
                <w:szCs w:val="20"/>
              </w:rPr>
            </w:pPr>
            <w:r w:rsidRPr="00DD336C">
              <w:rPr>
                <w:rFonts w:ascii="Tahoma" w:hAnsi="Tahoma" w:cs="Tahoma"/>
                <w:sz w:val="20"/>
                <w:szCs w:val="20"/>
              </w:rPr>
              <w:t>Step 3</w:t>
            </w:r>
          </w:p>
        </w:tc>
        <w:tc>
          <w:tcPr>
            <w:tcW w:w="2835" w:type="dxa"/>
            <w:gridSpan w:val="3"/>
          </w:tcPr>
          <w:p w:rsidR="00DD336C" w:rsidRPr="00DD336C" w:rsidRDefault="00DD336C" w:rsidP="00DD336C">
            <w:pPr>
              <w:spacing w:after="0" w:line="240" w:lineRule="auto"/>
              <w:jc w:val="center"/>
              <w:rPr>
                <w:rFonts w:ascii="Tahoma" w:hAnsi="Tahoma" w:cs="Tahoma"/>
                <w:sz w:val="20"/>
                <w:szCs w:val="20"/>
              </w:rPr>
            </w:pPr>
            <w:r w:rsidRPr="00DD336C">
              <w:rPr>
                <w:rFonts w:ascii="Tahoma" w:hAnsi="Tahoma" w:cs="Tahoma"/>
                <w:sz w:val="20"/>
                <w:szCs w:val="20"/>
              </w:rPr>
              <w:t>Step 4</w:t>
            </w:r>
          </w:p>
        </w:tc>
      </w:tr>
      <w:tr w:rsidR="00DD336C" w:rsidRPr="00DD336C" w:rsidTr="009703B6">
        <w:tc>
          <w:tcPr>
            <w:tcW w:w="2660" w:type="dxa"/>
          </w:tcPr>
          <w:p w:rsidR="00DD336C" w:rsidRPr="00DD336C" w:rsidRDefault="00DD336C" w:rsidP="00DD336C">
            <w:pPr>
              <w:pStyle w:val="Salutation"/>
              <w:rPr>
                <w:rFonts w:cs="Tahoma"/>
                <w:i/>
                <w:iCs/>
              </w:rPr>
            </w:pPr>
            <w:r w:rsidRPr="00DD336C">
              <w:rPr>
                <w:rFonts w:cs="Tahoma"/>
                <w:i/>
                <w:iCs/>
              </w:rPr>
              <w:t>List Significant hazards here:</w:t>
            </w:r>
          </w:p>
        </w:tc>
        <w:tc>
          <w:tcPr>
            <w:tcW w:w="2551"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Who might be harmed and how?</w:t>
            </w:r>
          </w:p>
        </w:tc>
        <w:tc>
          <w:tcPr>
            <w:tcW w:w="3119"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What are you already doing?</w:t>
            </w:r>
          </w:p>
        </w:tc>
        <w:tc>
          <w:tcPr>
            <w:tcW w:w="3118"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What further action is needed?</w:t>
            </w:r>
          </w:p>
        </w:tc>
        <w:tc>
          <w:tcPr>
            <w:tcW w:w="993"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Action by whom?</w:t>
            </w:r>
          </w:p>
        </w:tc>
        <w:tc>
          <w:tcPr>
            <w:tcW w:w="850"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Action by when?</w:t>
            </w:r>
          </w:p>
        </w:tc>
        <w:tc>
          <w:tcPr>
            <w:tcW w:w="992"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Done</w:t>
            </w:r>
          </w:p>
        </w:tc>
      </w:tr>
      <w:tr w:rsidR="00DD336C" w:rsidRPr="00DD336C" w:rsidTr="009703B6">
        <w:trPr>
          <w:trHeight w:val="709"/>
        </w:trPr>
        <w:tc>
          <w:tcPr>
            <w:tcW w:w="2660"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Sulphuric acid is corrosive</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1M sulphuric acid is irritant to skin and eyes</w:t>
            </w:r>
          </w:p>
        </w:tc>
        <w:tc>
          <w:tcPr>
            <w:tcW w:w="2551"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Technician preparing solutions, by splashing.</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Technician, teacher, pupils preparing diluted reference solutions, by splashing.</w:t>
            </w:r>
          </w:p>
        </w:tc>
        <w:tc>
          <w:tcPr>
            <w:tcW w:w="3119"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Wear gloves and goggles (BS EN166 3)</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Wear gloves and  eye protection.</w:t>
            </w:r>
          </w:p>
        </w:tc>
        <w:tc>
          <w:tcPr>
            <w:tcW w:w="3118" w:type="dxa"/>
          </w:tcPr>
          <w:p w:rsidR="00DD336C" w:rsidRPr="00DD336C" w:rsidRDefault="00DD336C" w:rsidP="00DD336C">
            <w:pPr>
              <w:spacing w:after="0" w:line="240" w:lineRule="auto"/>
              <w:rPr>
                <w:rFonts w:ascii="Tahoma" w:hAnsi="Tahoma" w:cs="Tahoma"/>
                <w:sz w:val="20"/>
                <w:szCs w:val="20"/>
              </w:rPr>
            </w:pPr>
          </w:p>
        </w:tc>
        <w:tc>
          <w:tcPr>
            <w:tcW w:w="993" w:type="dxa"/>
          </w:tcPr>
          <w:p w:rsidR="00DD336C" w:rsidRPr="00DD336C" w:rsidRDefault="00DD336C" w:rsidP="00DD336C">
            <w:pPr>
              <w:spacing w:after="0" w:line="240" w:lineRule="auto"/>
              <w:rPr>
                <w:rFonts w:ascii="Tahoma" w:hAnsi="Tahoma" w:cs="Tahoma"/>
                <w:sz w:val="20"/>
                <w:szCs w:val="20"/>
              </w:rPr>
            </w:pPr>
          </w:p>
        </w:tc>
        <w:tc>
          <w:tcPr>
            <w:tcW w:w="850" w:type="dxa"/>
          </w:tcPr>
          <w:p w:rsidR="00DD336C" w:rsidRPr="00DD336C" w:rsidRDefault="00DD336C" w:rsidP="00DD336C">
            <w:pPr>
              <w:spacing w:after="0" w:line="240" w:lineRule="auto"/>
              <w:rPr>
                <w:rFonts w:ascii="Tahoma" w:hAnsi="Tahoma" w:cs="Tahoma"/>
                <w:sz w:val="20"/>
                <w:szCs w:val="20"/>
              </w:rPr>
            </w:pPr>
          </w:p>
        </w:tc>
        <w:tc>
          <w:tcPr>
            <w:tcW w:w="992" w:type="dxa"/>
          </w:tcPr>
          <w:p w:rsidR="00DD336C" w:rsidRPr="00DD336C" w:rsidRDefault="00DD336C" w:rsidP="00DD336C">
            <w:pPr>
              <w:spacing w:after="0" w:line="240" w:lineRule="auto"/>
              <w:rPr>
                <w:rFonts w:ascii="Tahoma" w:hAnsi="Tahoma" w:cs="Tahoma"/>
                <w:sz w:val="20"/>
                <w:szCs w:val="20"/>
              </w:rPr>
            </w:pPr>
          </w:p>
        </w:tc>
      </w:tr>
      <w:tr w:rsidR="00DD336C" w:rsidRPr="00DD336C" w:rsidTr="009703B6">
        <w:trPr>
          <w:trHeight w:val="709"/>
        </w:trPr>
        <w:tc>
          <w:tcPr>
            <w:tcW w:w="2660"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Iron III ammonium sulphate is a skin/eye irritant</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The reference iron solutions are of no significant hazard</w:t>
            </w:r>
          </w:p>
        </w:tc>
        <w:tc>
          <w:tcPr>
            <w:tcW w:w="2551"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Technician preparing solutions, by splashing.</w:t>
            </w:r>
          </w:p>
          <w:p w:rsidR="00DD336C" w:rsidRPr="00DD336C" w:rsidRDefault="00DD336C" w:rsidP="00DD336C">
            <w:pPr>
              <w:spacing w:after="0" w:line="240" w:lineRule="auto"/>
              <w:rPr>
                <w:rFonts w:ascii="Tahoma" w:hAnsi="Tahoma" w:cs="Tahoma"/>
                <w:sz w:val="20"/>
                <w:szCs w:val="20"/>
              </w:rPr>
            </w:pPr>
          </w:p>
        </w:tc>
        <w:tc>
          <w:tcPr>
            <w:tcW w:w="3119"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Wear gloves and eye protection.</w:t>
            </w:r>
          </w:p>
        </w:tc>
        <w:tc>
          <w:tcPr>
            <w:tcW w:w="3118" w:type="dxa"/>
          </w:tcPr>
          <w:p w:rsidR="00DD336C" w:rsidRPr="00DD336C" w:rsidRDefault="00DD336C" w:rsidP="00DD336C">
            <w:pPr>
              <w:spacing w:after="0" w:line="240" w:lineRule="auto"/>
              <w:rPr>
                <w:rFonts w:ascii="Tahoma" w:hAnsi="Tahoma" w:cs="Tahoma"/>
                <w:sz w:val="20"/>
                <w:szCs w:val="20"/>
              </w:rPr>
            </w:pPr>
          </w:p>
        </w:tc>
        <w:tc>
          <w:tcPr>
            <w:tcW w:w="993" w:type="dxa"/>
          </w:tcPr>
          <w:p w:rsidR="00DD336C" w:rsidRPr="00DD336C" w:rsidRDefault="00DD336C" w:rsidP="00DD336C">
            <w:pPr>
              <w:spacing w:after="0" w:line="240" w:lineRule="auto"/>
              <w:rPr>
                <w:rFonts w:ascii="Tahoma" w:hAnsi="Tahoma" w:cs="Tahoma"/>
                <w:sz w:val="20"/>
                <w:szCs w:val="20"/>
              </w:rPr>
            </w:pPr>
          </w:p>
        </w:tc>
        <w:tc>
          <w:tcPr>
            <w:tcW w:w="850" w:type="dxa"/>
          </w:tcPr>
          <w:p w:rsidR="00DD336C" w:rsidRPr="00DD336C" w:rsidRDefault="00DD336C" w:rsidP="00DD336C">
            <w:pPr>
              <w:spacing w:after="0" w:line="240" w:lineRule="auto"/>
              <w:rPr>
                <w:rFonts w:ascii="Tahoma" w:hAnsi="Tahoma" w:cs="Tahoma"/>
                <w:sz w:val="20"/>
                <w:szCs w:val="20"/>
              </w:rPr>
            </w:pPr>
          </w:p>
        </w:tc>
        <w:tc>
          <w:tcPr>
            <w:tcW w:w="992" w:type="dxa"/>
          </w:tcPr>
          <w:p w:rsidR="00DD336C" w:rsidRPr="00DD336C" w:rsidRDefault="00DD336C" w:rsidP="00DD336C">
            <w:pPr>
              <w:spacing w:after="0" w:line="240" w:lineRule="auto"/>
              <w:rPr>
                <w:rFonts w:ascii="Tahoma" w:hAnsi="Tahoma" w:cs="Tahoma"/>
                <w:sz w:val="20"/>
                <w:szCs w:val="20"/>
              </w:rPr>
            </w:pPr>
          </w:p>
        </w:tc>
      </w:tr>
      <w:tr w:rsidR="00DD336C" w:rsidRPr="00DD336C" w:rsidTr="009703B6">
        <w:trPr>
          <w:trHeight w:val="709"/>
        </w:trPr>
        <w:tc>
          <w:tcPr>
            <w:tcW w:w="2660"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Ammonium thiocyanate is harmful by ingestion, skin contact and inhalation.</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1M Ammonium thiocyanate solution is of no significant hazard.</w:t>
            </w:r>
          </w:p>
        </w:tc>
        <w:tc>
          <w:tcPr>
            <w:tcW w:w="2551"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Technician preparing solutions</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p>
        </w:tc>
        <w:tc>
          <w:tcPr>
            <w:tcW w:w="3119"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Avoid raising dust. Wear gloves and eye protection.</w:t>
            </w:r>
          </w:p>
        </w:tc>
        <w:tc>
          <w:tcPr>
            <w:tcW w:w="3118" w:type="dxa"/>
          </w:tcPr>
          <w:p w:rsidR="00DD336C" w:rsidRPr="00DD336C" w:rsidRDefault="00DD336C" w:rsidP="00DD336C">
            <w:pPr>
              <w:spacing w:after="0" w:line="240" w:lineRule="auto"/>
              <w:rPr>
                <w:rFonts w:ascii="Tahoma" w:hAnsi="Tahoma" w:cs="Tahoma"/>
                <w:sz w:val="20"/>
                <w:szCs w:val="20"/>
              </w:rPr>
            </w:pPr>
          </w:p>
        </w:tc>
        <w:tc>
          <w:tcPr>
            <w:tcW w:w="993" w:type="dxa"/>
          </w:tcPr>
          <w:p w:rsidR="00DD336C" w:rsidRPr="00DD336C" w:rsidRDefault="00DD336C" w:rsidP="00DD336C">
            <w:pPr>
              <w:spacing w:after="0" w:line="240" w:lineRule="auto"/>
              <w:rPr>
                <w:rFonts w:ascii="Tahoma" w:hAnsi="Tahoma" w:cs="Tahoma"/>
                <w:sz w:val="20"/>
                <w:szCs w:val="20"/>
              </w:rPr>
            </w:pPr>
          </w:p>
        </w:tc>
        <w:tc>
          <w:tcPr>
            <w:tcW w:w="850" w:type="dxa"/>
          </w:tcPr>
          <w:p w:rsidR="00DD336C" w:rsidRPr="00DD336C" w:rsidRDefault="00DD336C" w:rsidP="00DD336C">
            <w:pPr>
              <w:spacing w:after="0" w:line="240" w:lineRule="auto"/>
              <w:rPr>
                <w:rFonts w:ascii="Tahoma" w:hAnsi="Tahoma" w:cs="Tahoma"/>
                <w:sz w:val="20"/>
                <w:szCs w:val="20"/>
              </w:rPr>
            </w:pPr>
          </w:p>
        </w:tc>
        <w:tc>
          <w:tcPr>
            <w:tcW w:w="992" w:type="dxa"/>
          </w:tcPr>
          <w:p w:rsidR="00DD336C" w:rsidRPr="00DD336C" w:rsidRDefault="00DD336C" w:rsidP="00DD336C">
            <w:pPr>
              <w:spacing w:after="0" w:line="240" w:lineRule="auto"/>
              <w:rPr>
                <w:rFonts w:ascii="Tahoma" w:hAnsi="Tahoma" w:cs="Tahoma"/>
                <w:sz w:val="20"/>
                <w:szCs w:val="20"/>
              </w:rPr>
            </w:pPr>
          </w:p>
        </w:tc>
      </w:tr>
    </w:tbl>
    <w:p w:rsidR="00DD336C" w:rsidRPr="00DD336C" w:rsidRDefault="00DD336C" w:rsidP="00DD336C">
      <w:pPr>
        <w:spacing w:after="0" w:line="240" w:lineRule="auto"/>
        <w:rPr>
          <w:rFonts w:ascii="Tahoma" w:hAnsi="Tahoma" w:cs="Tahoma"/>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83"/>
      </w:tblGrid>
      <w:tr w:rsidR="00DD336C" w:rsidRPr="00DD336C" w:rsidTr="009703B6">
        <w:trPr>
          <w:trHeight w:val="1219"/>
        </w:trPr>
        <w:tc>
          <w:tcPr>
            <w:tcW w:w="14283" w:type="dxa"/>
          </w:tcPr>
          <w:p w:rsidR="00DD336C" w:rsidRPr="00DD336C" w:rsidRDefault="00DD336C" w:rsidP="00DD336C">
            <w:pPr>
              <w:spacing w:after="0" w:line="240" w:lineRule="auto"/>
              <w:rPr>
                <w:rFonts w:ascii="Tahoma" w:hAnsi="Tahoma" w:cs="Tahoma"/>
                <w:b/>
                <w:bCs/>
                <w:sz w:val="20"/>
                <w:szCs w:val="20"/>
              </w:rPr>
            </w:pPr>
            <w:r w:rsidRPr="00DD336C">
              <w:rPr>
                <w:rFonts w:ascii="Tahoma" w:hAnsi="Tahoma" w:cs="Tahoma"/>
                <w:b/>
                <w:bCs/>
                <w:sz w:val="20"/>
                <w:szCs w:val="20"/>
              </w:rPr>
              <w:lastRenderedPageBreak/>
              <w:t>Description of activity:</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Solutions of known iron concentration as well as unknowns are reacted with ammonium thiocyanate. This results in a red compound. The reference samples are read in a colorimeter and a reference curve is constructed which is used to determine the iron concentration in the water samples.</w:t>
            </w:r>
          </w:p>
        </w:tc>
      </w:tr>
    </w:tbl>
    <w:tbl>
      <w:tblPr>
        <w:tblpPr w:leftFromText="180" w:rightFromText="180" w:vertAnchor="text" w:horzAnchor="margin" w:tblpY="716"/>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83"/>
      </w:tblGrid>
      <w:tr w:rsidR="00DD336C" w:rsidTr="009703B6">
        <w:trPr>
          <w:trHeight w:val="1699"/>
        </w:trPr>
        <w:tc>
          <w:tcPr>
            <w:tcW w:w="14283" w:type="dxa"/>
          </w:tcPr>
          <w:p w:rsidR="00DD336C" w:rsidRPr="00DD336C" w:rsidRDefault="00DD336C" w:rsidP="009703B6">
            <w:pPr>
              <w:rPr>
                <w:rFonts w:ascii="Tahoma" w:hAnsi="Tahoma" w:cs="Tahoma"/>
                <w:b/>
                <w:bCs/>
                <w:sz w:val="20"/>
                <w:szCs w:val="20"/>
              </w:rPr>
            </w:pPr>
            <w:r w:rsidRPr="00DD336C">
              <w:rPr>
                <w:rFonts w:ascii="Tahoma" w:hAnsi="Tahoma" w:cs="Tahoma"/>
                <w:b/>
                <w:bCs/>
                <w:sz w:val="20"/>
                <w:szCs w:val="20"/>
              </w:rPr>
              <w:t>Additional comments:</w:t>
            </w:r>
          </w:p>
          <w:p w:rsidR="00DD336C" w:rsidRDefault="00DD336C" w:rsidP="009703B6">
            <w:pPr>
              <w:rPr>
                <w:b/>
                <w:bCs/>
                <w:sz w:val="28"/>
              </w:rPr>
            </w:pPr>
          </w:p>
          <w:p w:rsidR="00DD336C" w:rsidRDefault="00DD336C" w:rsidP="009703B6"/>
        </w:tc>
      </w:tr>
    </w:tbl>
    <w:p w:rsidR="00DD336C" w:rsidRPr="00DB3F5B" w:rsidRDefault="00DD336C" w:rsidP="00DD336C">
      <w:r>
        <w:t xml:space="preserve"> </w:t>
      </w:r>
    </w:p>
    <w:p w:rsidR="00DD336C" w:rsidRDefault="00DD336C">
      <w:pPr>
        <w:rPr>
          <w:szCs w:val="24"/>
        </w:rPr>
        <w:sectPr w:rsidR="00DD336C" w:rsidSect="00DD336C">
          <w:pgSz w:w="16838" w:h="11906" w:orient="landscape"/>
          <w:pgMar w:top="568" w:right="1134" w:bottom="567" w:left="851"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pPr>
    </w:p>
    <w:p w:rsidR="00D10F88" w:rsidRPr="00D10F88" w:rsidRDefault="00D10F88" w:rsidP="00A70A79">
      <w:pPr>
        <w:rPr>
          <w:b/>
          <w:sz w:val="28"/>
          <w:szCs w:val="28"/>
        </w:rPr>
      </w:pPr>
      <w:r w:rsidRPr="00D10F88">
        <w:rPr>
          <w:b/>
          <w:sz w:val="28"/>
          <w:szCs w:val="28"/>
        </w:rPr>
        <w:lastRenderedPageBreak/>
        <w:t>Nitrites</w:t>
      </w:r>
      <w:r w:rsidR="001F490F">
        <w:rPr>
          <w:b/>
          <w:sz w:val="28"/>
          <w:szCs w:val="28"/>
        </w:rPr>
        <w:t xml:space="preserve"> </w:t>
      </w:r>
    </w:p>
    <w:p w:rsidR="00A70A79" w:rsidRPr="00D10F88" w:rsidRDefault="00A70A79" w:rsidP="00A70A79">
      <w:pPr>
        <w:rPr>
          <w:b/>
          <w:szCs w:val="24"/>
        </w:rPr>
      </w:pPr>
      <w:r w:rsidRPr="00D10F88">
        <w:rPr>
          <w:b/>
          <w:szCs w:val="24"/>
        </w:rPr>
        <w:t>Introduction</w:t>
      </w:r>
    </w:p>
    <w:p w:rsidR="00A70A79" w:rsidRPr="00A70A79" w:rsidRDefault="00A70A79" w:rsidP="00A70A79">
      <w:pPr>
        <w:rPr>
          <w:szCs w:val="24"/>
        </w:rPr>
      </w:pPr>
      <w:r w:rsidRPr="00A70A79">
        <w:rPr>
          <w:szCs w:val="24"/>
        </w:rPr>
        <w:t>To make the presence of the nitrite (NO</w:t>
      </w:r>
      <w:r w:rsidRPr="00A70A79">
        <w:rPr>
          <w:szCs w:val="24"/>
          <w:vertAlign w:val="subscript"/>
        </w:rPr>
        <w:t>2</w:t>
      </w:r>
      <w:r w:rsidRPr="00A70A79">
        <w:rPr>
          <w:szCs w:val="24"/>
          <w:vertAlign w:val="superscript"/>
        </w:rPr>
        <w:t>-</w:t>
      </w:r>
      <w:r w:rsidRPr="00A70A79">
        <w:rPr>
          <w:szCs w:val="24"/>
        </w:rPr>
        <w:t xml:space="preserve">) ions in solution visible, they are reacted with </w:t>
      </w:r>
      <w:proofErr w:type="spellStart"/>
      <w:r w:rsidRPr="00A70A79">
        <w:rPr>
          <w:szCs w:val="24"/>
        </w:rPr>
        <w:t>suphanilic</w:t>
      </w:r>
      <w:proofErr w:type="spellEnd"/>
      <w:r w:rsidRPr="00A70A79">
        <w:rPr>
          <w:szCs w:val="24"/>
        </w:rPr>
        <w:t xml:space="preserve"> acid and phenol which, in alkaline conditions, produces a bright yellow </w:t>
      </w:r>
      <w:proofErr w:type="spellStart"/>
      <w:r w:rsidRPr="00A70A79">
        <w:rPr>
          <w:szCs w:val="24"/>
        </w:rPr>
        <w:t>azo</w:t>
      </w:r>
      <w:proofErr w:type="spellEnd"/>
      <w:r w:rsidRPr="00A70A79">
        <w:rPr>
          <w:szCs w:val="24"/>
        </w:rPr>
        <w:t>-dye.</w:t>
      </w:r>
    </w:p>
    <w:p w:rsidR="00A70A79" w:rsidRPr="00A70A79" w:rsidRDefault="00A70A79" w:rsidP="00A70A79">
      <w:pPr>
        <w:rPr>
          <w:szCs w:val="24"/>
        </w:rPr>
      </w:pPr>
      <w:r w:rsidRPr="00A70A79">
        <w:rPr>
          <w:szCs w:val="24"/>
        </w:rPr>
        <w:t>By comparing the intensity of the colour of this solution with the colours of a series of standard solutions, with known NO</w:t>
      </w:r>
      <w:r w:rsidRPr="00A70A79">
        <w:rPr>
          <w:szCs w:val="24"/>
          <w:vertAlign w:val="subscript"/>
        </w:rPr>
        <w:t>2</w:t>
      </w:r>
      <w:r w:rsidRPr="00A70A79">
        <w:rPr>
          <w:szCs w:val="24"/>
          <w:vertAlign w:val="superscript"/>
        </w:rPr>
        <w:t>-</w:t>
      </w:r>
      <w:r w:rsidRPr="00A70A79">
        <w:rPr>
          <w:szCs w:val="24"/>
        </w:rPr>
        <w:t xml:space="preserve"> concentrations, the concentration of nitrites in the water sample may be determined. This technique is called colorimetry.</w:t>
      </w:r>
    </w:p>
    <w:p w:rsidR="00A70A79" w:rsidRPr="00A70A79" w:rsidRDefault="00A70A79" w:rsidP="00A70A79">
      <w:pPr>
        <w:rPr>
          <w:b/>
          <w:bCs/>
          <w:szCs w:val="24"/>
        </w:rPr>
      </w:pPr>
      <w:r w:rsidRPr="00A70A79">
        <w:rPr>
          <w:b/>
          <w:bCs/>
          <w:szCs w:val="24"/>
        </w:rPr>
        <w:t>Equipment and Materials Required</w:t>
      </w:r>
      <w:r w:rsidR="00847E2F">
        <w:rPr>
          <w:b/>
          <w:bCs/>
          <w:szCs w:val="24"/>
        </w:rPr>
        <w:t xml:space="preserve"> (per group)</w:t>
      </w:r>
    </w:p>
    <w:tbl>
      <w:tblPr>
        <w:tblStyle w:val="TableGrid"/>
        <w:tblW w:w="0" w:type="auto"/>
        <w:tblLook w:val="04A0"/>
      </w:tblPr>
      <w:tblGrid>
        <w:gridCol w:w="4621"/>
        <w:gridCol w:w="4621"/>
      </w:tblGrid>
      <w:tr w:rsidR="00D10F88" w:rsidRPr="00D10F88" w:rsidTr="00D10F88">
        <w:tc>
          <w:tcPr>
            <w:tcW w:w="4621" w:type="dxa"/>
          </w:tcPr>
          <w:p w:rsidR="00D10F88" w:rsidRPr="00D10F88" w:rsidRDefault="00D10F88" w:rsidP="00D10F88">
            <w:pPr>
              <w:spacing w:after="200" w:line="276" w:lineRule="auto"/>
              <w:rPr>
                <w:sz w:val="24"/>
                <w:szCs w:val="24"/>
              </w:rPr>
            </w:pPr>
            <w:r w:rsidRPr="00D10F88">
              <w:rPr>
                <w:sz w:val="24"/>
                <w:szCs w:val="24"/>
              </w:rPr>
              <w:t xml:space="preserve">0.5% </w:t>
            </w:r>
            <w:proofErr w:type="spellStart"/>
            <w:r w:rsidRPr="00D10F88">
              <w:rPr>
                <w:sz w:val="24"/>
                <w:szCs w:val="24"/>
              </w:rPr>
              <w:t>sulphanilic</w:t>
            </w:r>
            <w:proofErr w:type="spellEnd"/>
            <w:r w:rsidRPr="00D10F88">
              <w:rPr>
                <w:sz w:val="24"/>
                <w:szCs w:val="24"/>
              </w:rPr>
              <w:t xml:space="preserve"> acid in H</w:t>
            </w:r>
            <w:r w:rsidRPr="00D10F88">
              <w:rPr>
                <w:sz w:val="24"/>
                <w:szCs w:val="24"/>
                <w:vertAlign w:val="subscript"/>
              </w:rPr>
              <w:t>2</w:t>
            </w:r>
            <w:r w:rsidRPr="00D10F88">
              <w:rPr>
                <w:sz w:val="24"/>
                <w:szCs w:val="24"/>
              </w:rPr>
              <w:t>O</w:t>
            </w:r>
          </w:p>
        </w:tc>
        <w:tc>
          <w:tcPr>
            <w:tcW w:w="4621" w:type="dxa"/>
          </w:tcPr>
          <w:p w:rsidR="00D10F88" w:rsidRPr="00D10F88" w:rsidRDefault="00D10F88" w:rsidP="00D10F88">
            <w:pPr>
              <w:spacing w:after="200" w:line="276" w:lineRule="auto"/>
              <w:rPr>
                <w:sz w:val="24"/>
                <w:szCs w:val="24"/>
              </w:rPr>
            </w:pPr>
            <w:r w:rsidRPr="00D10F88">
              <w:rPr>
                <w:sz w:val="24"/>
                <w:szCs w:val="24"/>
              </w:rPr>
              <w:t>0.5% phenol in water</w:t>
            </w:r>
          </w:p>
        </w:tc>
      </w:tr>
      <w:tr w:rsidR="00D10F88" w:rsidRPr="00D10F88" w:rsidTr="00D10F88">
        <w:tc>
          <w:tcPr>
            <w:tcW w:w="4621" w:type="dxa"/>
          </w:tcPr>
          <w:p w:rsidR="00D10F88" w:rsidRPr="00D10F88" w:rsidRDefault="00D10F88" w:rsidP="00D10F88">
            <w:pPr>
              <w:spacing w:after="200" w:line="276" w:lineRule="auto"/>
              <w:rPr>
                <w:sz w:val="24"/>
                <w:szCs w:val="24"/>
              </w:rPr>
            </w:pPr>
            <w:r w:rsidRPr="00D10F88">
              <w:rPr>
                <w:sz w:val="24"/>
                <w:szCs w:val="24"/>
              </w:rPr>
              <w:t xml:space="preserve">1M </w:t>
            </w:r>
            <w:proofErr w:type="spellStart"/>
            <w:r w:rsidRPr="00D10F88">
              <w:rPr>
                <w:sz w:val="24"/>
                <w:szCs w:val="24"/>
              </w:rPr>
              <w:t>NaOH</w:t>
            </w:r>
            <w:proofErr w:type="spellEnd"/>
            <w:r w:rsidRPr="00D10F88">
              <w:rPr>
                <w:sz w:val="24"/>
                <w:szCs w:val="24"/>
              </w:rPr>
              <w:t xml:space="preserve"> in water</w:t>
            </w:r>
          </w:p>
        </w:tc>
        <w:tc>
          <w:tcPr>
            <w:tcW w:w="4621" w:type="dxa"/>
          </w:tcPr>
          <w:p w:rsidR="00D10F88" w:rsidRPr="00D10F88" w:rsidRDefault="00D10F88" w:rsidP="00D10F88">
            <w:pPr>
              <w:spacing w:after="200" w:line="276" w:lineRule="auto"/>
              <w:rPr>
                <w:sz w:val="24"/>
                <w:szCs w:val="24"/>
              </w:rPr>
            </w:pPr>
            <w:r w:rsidRPr="00D10F88">
              <w:rPr>
                <w:sz w:val="24"/>
                <w:szCs w:val="24"/>
              </w:rPr>
              <w:t>5 cm</w:t>
            </w:r>
            <w:r w:rsidRPr="00D10F88">
              <w:rPr>
                <w:sz w:val="24"/>
                <w:szCs w:val="24"/>
                <w:vertAlign w:val="superscript"/>
              </w:rPr>
              <w:t>3</w:t>
            </w:r>
            <w:r w:rsidRPr="00D10F88">
              <w:rPr>
                <w:sz w:val="24"/>
                <w:szCs w:val="24"/>
              </w:rPr>
              <w:t xml:space="preserve"> pipette</w:t>
            </w:r>
          </w:p>
        </w:tc>
      </w:tr>
      <w:tr w:rsidR="00D10F88" w:rsidRPr="00D10F88" w:rsidTr="00D10F88">
        <w:tc>
          <w:tcPr>
            <w:tcW w:w="4621" w:type="dxa"/>
          </w:tcPr>
          <w:p w:rsidR="00D10F88" w:rsidRPr="00D10F88" w:rsidRDefault="00D10F88" w:rsidP="00D10F88">
            <w:pPr>
              <w:spacing w:after="200" w:line="276" w:lineRule="auto"/>
              <w:rPr>
                <w:sz w:val="24"/>
                <w:szCs w:val="24"/>
              </w:rPr>
            </w:pPr>
            <w:r w:rsidRPr="00D10F88">
              <w:rPr>
                <w:sz w:val="24"/>
                <w:szCs w:val="24"/>
              </w:rPr>
              <w:t>Test tubes (5 for the references plus however many samples you are doing)</w:t>
            </w:r>
          </w:p>
        </w:tc>
        <w:tc>
          <w:tcPr>
            <w:tcW w:w="4621" w:type="dxa"/>
          </w:tcPr>
          <w:p w:rsidR="00D10F88" w:rsidRPr="00D10F88" w:rsidRDefault="00D10F88" w:rsidP="00D10F88">
            <w:pPr>
              <w:spacing w:after="200" w:line="276" w:lineRule="auto"/>
              <w:rPr>
                <w:sz w:val="24"/>
                <w:szCs w:val="24"/>
              </w:rPr>
            </w:pPr>
            <w:r w:rsidRPr="00D10F88">
              <w:rPr>
                <w:sz w:val="24"/>
                <w:szCs w:val="24"/>
              </w:rPr>
              <w:t xml:space="preserve">Colorimeter &amp; </w:t>
            </w:r>
            <w:proofErr w:type="spellStart"/>
            <w:r w:rsidRPr="00D10F88">
              <w:rPr>
                <w:sz w:val="24"/>
                <w:szCs w:val="24"/>
              </w:rPr>
              <w:t>cuvettes</w:t>
            </w:r>
            <w:proofErr w:type="spellEnd"/>
          </w:p>
        </w:tc>
      </w:tr>
      <w:tr w:rsidR="00D10F88" w:rsidRPr="00D10F88" w:rsidTr="00D10F88">
        <w:tc>
          <w:tcPr>
            <w:tcW w:w="4621" w:type="dxa"/>
          </w:tcPr>
          <w:p w:rsidR="00D10F88" w:rsidRPr="00D10F88" w:rsidRDefault="00D10F88" w:rsidP="00D10F88">
            <w:pPr>
              <w:spacing w:after="200" w:line="276" w:lineRule="auto"/>
              <w:rPr>
                <w:sz w:val="24"/>
                <w:szCs w:val="24"/>
              </w:rPr>
            </w:pPr>
            <w:r w:rsidRPr="00D10F88">
              <w:rPr>
                <w:sz w:val="24"/>
                <w:szCs w:val="24"/>
              </w:rPr>
              <w:t>distilled water</w:t>
            </w:r>
          </w:p>
        </w:tc>
        <w:tc>
          <w:tcPr>
            <w:tcW w:w="4621" w:type="dxa"/>
          </w:tcPr>
          <w:p w:rsidR="00D10F88" w:rsidRPr="00D10F88" w:rsidRDefault="00D10F88" w:rsidP="00D10F88">
            <w:pPr>
              <w:spacing w:after="200" w:line="276" w:lineRule="auto"/>
              <w:rPr>
                <w:sz w:val="24"/>
                <w:szCs w:val="24"/>
              </w:rPr>
            </w:pPr>
            <w:r w:rsidRPr="00D10F88">
              <w:rPr>
                <w:sz w:val="24"/>
                <w:szCs w:val="24"/>
              </w:rPr>
              <w:t xml:space="preserve">Solution of sodium or potassium nitrite 50 </w:t>
            </w:r>
            <w:proofErr w:type="spellStart"/>
            <w:r w:rsidRPr="00D10F88">
              <w:rPr>
                <w:sz w:val="24"/>
                <w:szCs w:val="24"/>
              </w:rPr>
              <w:t>ppm</w:t>
            </w:r>
            <w:proofErr w:type="spellEnd"/>
          </w:p>
        </w:tc>
      </w:tr>
    </w:tbl>
    <w:p w:rsidR="00A70A79" w:rsidRPr="00A70A79" w:rsidRDefault="00A70A79" w:rsidP="00A70A79">
      <w:pPr>
        <w:rPr>
          <w:szCs w:val="24"/>
        </w:rPr>
      </w:pPr>
    </w:p>
    <w:p w:rsidR="00257FB8" w:rsidRDefault="00D10F88">
      <w:pPr>
        <w:rPr>
          <w:bCs/>
          <w:szCs w:val="24"/>
        </w:rPr>
      </w:pPr>
      <w:r w:rsidRPr="006523E9">
        <w:rPr>
          <w:bCs/>
          <w:szCs w:val="24"/>
        </w:rPr>
        <w:t xml:space="preserve">A 50 </w:t>
      </w:r>
      <w:proofErr w:type="spellStart"/>
      <w:r w:rsidRPr="006523E9">
        <w:rPr>
          <w:bCs/>
          <w:szCs w:val="24"/>
        </w:rPr>
        <w:t>ppm</w:t>
      </w:r>
      <w:proofErr w:type="spellEnd"/>
      <w:r w:rsidRPr="006523E9">
        <w:rPr>
          <w:bCs/>
          <w:szCs w:val="24"/>
        </w:rPr>
        <w:t xml:space="preserve"> solution = </w:t>
      </w:r>
      <w:r w:rsidR="006523E9" w:rsidRPr="006523E9">
        <w:rPr>
          <w:bCs/>
          <w:szCs w:val="24"/>
        </w:rPr>
        <w:t>50</w:t>
      </w:r>
      <w:r w:rsidR="006523E9">
        <w:rPr>
          <w:bCs/>
          <w:szCs w:val="24"/>
        </w:rPr>
        <w:t xml:space="preserve"> </w:t>
      </w:r>
      <w:r w:rsidR="006523E9" w:rsidRPr="006523E9">
        <w:rPr>
          <w:bCs/>
          <w:szCs w:val="24"/>
        </w:rPr>
        <w:t>mg/l = 0.05 g/l</w:t>
      </w:r>
    </w:p>
    <w:p w:rsidR="006523E9" w:rsidRPr="006523E9" w:rsidRDefault="006523E9">
      <w:pPr>
        <w:rPr>
          <w:bCs/>
          <w:szCs w:val="24"/>
        </w:rPr>
      </w:pPr>
      <w:r>
        <w:rPr>
          <w:bCs/>
          <w:szCs w:val="24"/>
        </w:rPr>
        <w:t>Make up a more concentrated solution (5 g per litre perhaps) and then use serial dilutions.)</w:t>
      </w:r>
    </w:p>
    <w:p w:rsidR="00A70A79" w:rsidRPr="00A70A79" w:rsidRDefault="00A70A79" w:rsidP="00A70A79">
      <w:pPr>
        <w:rPr>
          <w:b/>
          <w:bCs/>
          <w:szCs w:val="24"/>
        </w:rPr>
      </w:pPr>
      <w:r w:rsidRPr="00A70A79">
        <w:rPr>
          <w:b/>
          <w:bCs/>
          <w:szCs w:val="24"/>
        </w:rPr>
        <w:t>Instructions</w:t>
      </w:r>
    </w:p>
    <w:p w:rsidR="006523E9" w:rsidRDefault="006523E9" w:rsidP="00257FB8">
      <w:pPr>
        <w:numPr>
          <w:ilvl w:val="0"/>
          <w:numId w:val="14"/>
        </w:numPr>
        <w:rPr>
          <w:szCs w:val="24"/>
        </w:rPr>
      </w:pPr>
      <w:r>
        <w:rPr>
          <w:szCs w:val="24"/>
        </w:rPr>
        <w:t xml:space="preserve">Prepare a series of standard solutions to test and get your reference graph. (From 50 </w:t>
      </w:r>
      <w:proofErr w:type="spellStart"/>
      <w:r>
        <w:rPr>
          <w:szCs w:val="24"/>
        </w:rPr>
        <w:t>ppm</w:t>
      </w:r>
      <w:proofErr w:type="spellEnd"/>
      <w:r>
        <w:rPr>
          <w:szCs w:val="24"/>
        </w:rPr>
        <w:t xml:space="preserve"> down to about 5 </w:t>
      </w:r>
      <w:proofErr w:type="spellStart"/>
      <w:r>
        <w:rPr>
          <w:szCs w:val="24"/>
        </w:rPr>
        <w:t>ppm</w:t>
      </w:r>
      <w:proofErr w:type="spellEnd"/>
      <w:r>
        <w:rPr>
          <w:szCs w:val="24"/>
        </w:rPr>
        <w:t xml:space="preserve"> should be fine)</w:t>
      </w:r>
    </w:p>
    <w:p w:rsidR="00A70A79" w:rsidRPr="00A70A79" w:rsidRDefault="00A70A79" w:rsidP="00257FB8">
      <w:pPr>
        <w:numPr>
          <w:ilvl w:val="0"/>
          <w:numId w:val="14"/>
        </w:numPr>
        <w:rPr>
          <w:szCs w:val="24"/>
        </w:rPr>
      </w:pPr>
      <w:r w:rsidRPr="00A70A79">
        <w:rPr>
          <w:szCs w:val="24"/>
        </w:rPr>
        <w:t>Place 3 cm</w:t>
      </w:r>
      <w:r w:rsidRPr="00A70A79">
        <w:rPr>
          <w:szCs w:val="24"/>
          <w:vertAlign w:val="superscript"/>
        </w:rPr>
        <w:t>3</w:t>
      </w:r>
      <w:r w:rsidRPr="00A70A79">
        <w:rPr>
          <w:szCs w:val="24"/>
        </w:rPr>
        <w:t xml:space="preserve"> of your sample in a test tube.</w:t>
      </w:r>
    </w:p>
    <w:p w:rsidR="00A70A79" w:rsidRPr="00A70A79" w:rsidRDefault="00A70A79" w:rsidP="00257FB8">
      <w:pPr>
        <w:numPr>
          <w:ilvl w:val="0"/>
          <w:numId w:val="14"/>
        </w:numPr>
        <w:rPr>
          <w:szCs w:val="24"/>
        </w:rPr>
      </w:pPr>
      <w:r w:rsidRPr="00A70A79">
        <w:rPr>
          <w:szCs w:val="24"/>
        </w:rPr>
        <w:t>Add 1 cm</w:t>
      </w:r>
      <w:r w:rsidRPr="00A70A79">
        <w:rPr>
          <w:szCs w:val="24"/>
          <w:vertAlign w:val="superscript"/>
        </w:rPr>
        <w:t>3</w:t>
      </w:r>
      <w:r w:rsidRPr="00A70A79">
        <w:rPr>
          <w:szCs w:val="24"/>
        </w:rPr>
        <w:t xml:space="preserve"> of </w:t>
      </w:r>
      <w:proofErr w:type="spellStart"/>
      <w:r w:rsidRPr="00A70A79">
        <w:rPr>
          <w:szCs w:val="24"/>
        </w:rPr>
        <w:t>sulphanilic</w:t>
      </w:r>
      <w:proofErr w:type="spellEnd"/>
      <w:r w:rsidRPr="00A70A79">
        <w:rPr>
          <w:szCs w:val="24"/>
        </w:rPr>
        <w:t xml:space="preserve"> acid solution and mix</w:t>
      </w:r>
    </w:p>
    <w:p w:rsidR="00A70A79" w:rsidRPr="00A70A79" w:rsidRDefault="00A70A79" w:rsidP="00257FB8">
      <w:pPr>
        <w:numPr>
          <w:ilvl w:val="0"/>
          <w:numId w:val="14"/>
        </w:numPr>
        <w:rPr>
          <w:szCs w:val="24"/>
        </w:rPr>
      </w:pPr>
      <w:r w:rsidRPr="00A70A79">
        <w:rPr>
          <w:szCs w:val="24"/>
        </w:rPr>
        <w:t>Add 0.5 cm</w:t>
      </w:r>
      <w:r w:rsidRPr="00A70A79">
        <w:rPr>
          <w:szCs w:val="24"/>
          <w:vertAlign w:val="superscript"/>
        </w:rPr>
        <w:t>3</w:t>
      </w:r>
      <w:r w:rsidRPr="00A70A79">
        <w:rPr>
          <w:szCs w:val="24"/>
        </w:rPr>
        <w:t xml:space="preserve"> of phenol solution and mix</w:t>
      </w:r>
    </w:p>
    <w:p w:rsidR="00A70A79" w:rsidRPr="00A70A79" w:rsidRDefault="00A70A79" w:rsidP="00257FB8">
      <w:pPr>
        <w:numPr>
          <w:ilvl w:val="0"/>
          <w:numId w:val="14"/>
        </w:numPr>
        <w:rPr>
          <w:szCs w:val="24"/>
        </w:rPr>
      </w:pPr>
      <w:r w:rsidRPr="00A70A79">
        <w:rPr>
          <w:szCs w:val="24"/>
        </w:rPr>
        <w:t>Add 0.5 cm</w:t>
      </w:r>
      <w:r w:rsidRPr="00A70A79">
        <w:rPr>
          <w:szCs w:val="24"/>
          <w:vertAlign w:val="superscript"/>
        </w:rPr>
        <w:t>3</w:t>
      </w:r>
      <w:r w:rsidRPr="00A70A79">
        <w:rPr>
          <w:szCs w:val="24"/>
        </w:rPr>
        <w:t xml:space="preserve"> of 1M </w:t>
      </w:r>
      <w:proofErr w:type="spellStart"/>
      <w:r w:rsidRPr="00A70A79">
        <w:rPr>
          <w:szCs w:val="24"/>
        </w:rPr>
        <w:t>NaOH</w:t>
      </w:r>
      <w:proofErr w:type="spellEnd"/>
      <w:r w:rsidRPr="00A70A79">
        <w:rPr>
          <w:szCs w:val="24"/>
        </w:rPr>
        <w:t xml:space="preserve"> and mix</w:t>
      </w:r>
    </w:p>
    <w:p w:rsidR="00A70A79" w:rsidRDefault="00A70A79" w:rsidP="00257FB8">
      <w:pPr>
        <w:numPr>
          <w:ilvl w:val="0"/>
          <w:numId w:val="14"/>
        </w:numPr>
        <w:rPr>
          <w:szCs w:val="24"/>
        </w:rPr>
      </w:pPr>
      <w:r w:rsidRPr="00A70A79">
        <w:rPr>
          <w:szCs w:val="24"/>
        </w:rPr>
        <w:t>Transfer the sample to a cuvette and read in a colorimeter at around 470 nm</w:t>
      </w:r>
    </w:p>
    <w:p w:rsidR="006523E9" w:rsidRPr="00A70A79" w:rsidRDefault="006523E9" w:rsidP="00257FB8">
      <w:pPr>
        <w:numPr>
          <w:ilvl w:val="0"/>
          <w:numId w:val="14"/>
        </w:numPr>
        <w:rPr>
          <w:szCs w:val="24"/>
        </w:rPr>
      </w:pPr>
      <w:r>
        <w:rPr>
          <w:szCs w:val="24"/>
        </w:rPr>
        <w:t>Repeat with the next sample</w:t>
      </w:r>
    </w:p>
    <w:p w:rsidR="00A70A79" w:rsidRPr="00A70A79" w:rsidRDefault="00A70A79" w:rsidP="00A70A79">
      <w:pPr>
        <w:rPr>
          <w:szCs w:val="24"/>
        </w:rPr>
      </w:pPr>
    </w:p>
    <w:p w:rsidR="00A70A79" w:rsidRPr="00A70A79" w:rsidRDefault="00A70A79" w:rsidP="00A70A79">
      <w:pPr>
        <w:rPr>
          <w:b/>
          <w:bCs/>
          <w:szCs w:val="24"/>
        </w:rPr>
      </w:pPr>
      <w:r w:rsidRPr="00A70A79">
        <w:rPr>
          <w:b/>
          <w:bCs/>
          <w:szCs w:val="24"/>
        </w:rPr>
        <w:br w:type="page"/>
      </w:r>
    </w:p>
    <w:p w:rsidR="001F490F" w:rsidRPr="00D10F88" w:rsidRDefault="001F490F" w:rsidP="001F490F">
      <w:pPr>
        <w:rPr>
          <w:b/>
          <w:sz w:val="28"/>
          <w:szCs w:val="28"/>
        </w:rPr>
      </w:pPr>
      <w:r>
        <w:rPr>
          <w:b/>
          <w:sz w:val="28"/>
          <w:szCs w:val="28"/>
        </w:rPr>
        <w:lastRenderedPageBreak/>
        <w:t>Nitra</w:t>
      </w:r>
      <w:r w:rsidRPr="00D10F88">
        <w:rPr>
          <w:b/>
          <w:sz w:val="28"/>
          <w:szCs w:val="28"/>
        </w:rPr>
        <w:t>tes</w:t>
      </w:r>
      <w:r>
        <w:rPr>
          <w:b/>
          <w:sz w:val="28"/>
          <w:szCs w:val="28"/>
        </w:rPr>
        <w:t xml:space="preserve"> </w:t>
      </w:r>
    </w:p>
    <w:p w:rsidR="00A70A79" w:rsidRPr="00A70A79" w:rsidRDefault="00A70A79" w:rsidP="00A70A79">
      <w:pPr>
        <w:rPr>
          <w:szCs w:val="24"/>
        </w:rPr>
      </w:pPr>
      <w:r w:rsidRPr="00A70A79">
        <w:rPr>
          <w:szCs w:val="24"/>
        </w:rPr>
        <w:t xml:space="preserve">This experiment involves the reduction of nitrate to nitrite and the subsequent estimation of the nitrite by colorimetry of an </w:t>
      </w:r>
      <w:proofErr w:type="spellStart"/>
      <w:r w:rsidRPr="00A70A79">
        <w:rPr>
          <w:szCs w:val="24"/>
        </w:rPr>
        <w:t>azo</w:t>
      </w:r>
      <w:proofErr w:type="spellEnd"/>
      <w:r w:rsidRPr="00A70A79">
        <w:rPr>
          <w:szCs w:val="24"/>
        </w:rPr>
        <w:t>-dye product.</w:t>
      </w:r>
    </w:p>
    <w:p w:rsidR="00A70A79" w:rsidRPr="00A70A79" w:rsidRDefault="00A70A79" w:rsidP="00A70A79">
      <w:pPr>
        <w:rPr>
          <w:szCs w:val="24"/>
        </w:rPr>
      </w:pPr>
      <w:r w:rsidRPr="00A70A79">
        <w:rPr>
          <w:szCs w:val="24"/>
        </w:rPr>
        <w:t>The traditional method of reducing nitrate to nitrite has been the use of a cadmium column. Due to its high toxicity, however, it is desirable to avoid using cadmium wherever possible. This method uses zinc as the reducing material.</w:t>
      </w:r>
    </w:p>
    <w:p w:rsidR="00A70A79" w:rsidRPr="00A70A79" w:rsidRDefault="00A70A79" w:rsidP="00A70A79">
      <w:pPr>
        <w:rPr>
          <w:b/>
          <w:bCs/>
          <w:szCs w:val="24"/>
        </w:rPr>
      </w:pPr>
      <w:r w:rsidRPr="00A70A79">
        <w:rPr>
          <w:b/>
          <w:bCs/>
          <w:szCs w:val="24"/>
        </w:rPr>
        <w:t>Equipment and Materials Required</w:t>
      </w:r>
      <w:r w:rsidR="00847E2F">
        <w:rPr>
          <w:b/>
          <w:bCs/>
          <w:szCs w:val="24"/>
        </w:rPr>
        <w:t xml:space="preserve"> (per group)</w:t>
      </w:r>
    </w:p>
    <w:tbl>
      <w:tblPr>
        <w:tblStyle w:val="TableGrid"/>
        <w:tblW w:w="0" w:type="auto"/>
        <w:tblLook w:val="04A0"/>
      </w:tblPr>
      <w:tblGrid>
        <w:gridCol w:w="4621"/>
        <w:gridCol w:w="4621"/>
      </w:tblGrid>
      <w:tr w:rsidR="001F490F" w:rsidRPr="001F490F" w:rsidTr="001F490F">
        <w:tc>
          <w:tcPr>
            <w:tcW w:w="4621" w:type="dxa"/>
          </w:tcPr>
          <w:p w:rsidR="001F490F" w:rsidRPr="001F490F" w:rsidRDefault="001F490F" w:rsidP="001F490F">
            <w:pPr>
              <w:spacing w:after="200" w:line="276" w:lineRule="auto"/>
              <w:rPr>
                <w:sz w:val="24"/>
                <w:szCs w:val="24"/>
              </w:rPr>
            </w:pPr>
            <w:r w:rsidRPr="001F490F">
              <w:rPr>
                <w:sz w:val="24"/>
                <w:szCs w:val="24"/>
              </w:rPr>
              <w:t>Zinc / potassium chloride mixture (1 : 6 ratio)</w:t>
            </w:r>
          </w:p>
        </w:tc>
        <w:tc>
          <w:tcPr>
            <w:tcW w:w="4621" w:type="dxa"/>
          </w:tcPr>
          <w:p w:rsidR="001F490F" w:rsidRPr="001F490F" w:rsidRDefault="001F490F" w:rsidP="001F490F">
            <w:pPr>
              <w:spacing w:after="200" w:line="276" w:lineRule="auto"/>
              <w:rPr>
                <w:sz w:val="24"/>
                <w:szCs w:val="24"/>
              </w:rPr>
            </w:pPr>
            <w:r w:rsidRPr="001F490F">
              <w:rPr>
                <w:sz w:val="24"/>
                <w:szCs w:val="24"/>
              </w:rPr>
              <w:t xml:space="preserve">0.5% </w:t>
            </w:r>
            <w:proofErr w:type="spellStart"/>
            <w:r w:rsidRPr="001F490F">
              <w:rPr>
                <w:sz w:val="24"/>
                <w:szCs w:val="24"/>
              </w:rPr>
              <w:t>sulphanilic</w:t>
            </w:r>
            <w:proofErr w:type="spellEnd"/>
            <w:r w:rsidRPr="001F490F">
              <w:rPr>
                <w:sz w:val="24"/>
                <w:szCs w:val="24"/>
              </w:rPr>
              <w:t xml:space="preserve"> acid in H</w:t>
            </w:r>
            <w:r w:rsidRPr="001F490F">
              <w:rPr>
                <w:sz w:val="24"/>
                <w:szCs w:val="24"/>
                <w:vertAlign w:val="subscript"/>
              </w:rPr>
              <w:t>2</w:t>
            </w:r>
            <w:r w:rsidRPr="001F490F">
              <w:rPr>
                <w:sz w:val="24"/>
                <w:szCs w:val="24"/>
              </w:rPr>
              <w:t>O</w:t>
            </w:r>
          </w:p>
        </w:tc>
      </w:tr>
      <w:tr w:rsidR="001F490F" w:rsidRPr="001F490F" w:rsidTr="001F490F">
        <w:tc>
          <w:tcPr>
            <w:tcW w:w="4621" w:type="dxa"/>
          </w:tcPr>
          <w:p w:rsidR="001F490F" w:rsidRPr="001F490F" w:rsidRDefault="001F490F" w:rsidP="001F490F">
            <w:pPr>
              <w:spacing w:after="200" w:line="276" w:lineRule="auto"/>
              <w:rPr>
                <w:sz w:val="24"/>
                <w:szCs w:val="24"/>
              </w:rPr>
            </w:pPr>
            <w:r w:rsidRPr="001F490F">
              <w:rPr>
                <w:sz w:val="24"/>
                <w:szCs w:val="24"/>
              </w:rPr>
              <w:t>0.5% phenol in water</w:t>
            </w:r>
          </w:p>
        </w:tc>
        <w:tc>
          <w:tcPr>
            <w:tcW w:w="4621" w:type="dxa"/>
          </w:tcPr>
          <w:p w:rsidR="001F490F" w:rsidRPr="001F490F" w:rsidRDefault="001F490F" w:rsidP="001F490F">
            <w:pPr>
              <w:spacing w:after="200" w:line="276" w:lineRule="auto"/>
              <w:rPr>
                <w:sz w:val="24"/>
                <w:szCs w:val="24"/>
              </w:rPr>
            </w:pPr>
            <w:r w:rsidRPr="001F490F">
              <w:rPr>
                <w:sz w:val="24"/>
                <w:szCs w:val="24"/>
              </w:rPr>
              <w:t xml:space="preserve">1M </w:t>
            </w:r>
            <w:proofErr w:type="spellStart"/>
            <w:r w:rsidRPr="001F490F">
              <w:rPr>
                <w:sz w:val="24"/>
                <w:szCs w:val="24"/>
              </w:rPr>
              <w:t>NaOH</w:t>
            </w:r>
            <w:proofErr w:type="spellEnd"/>
            <w:r w:rsidRPr="001F490F">
              <w:rPr>
                <w:sz w:val="24"/>
                <w:szCs w:val="24"/>
              </w:rPr>
              <w:t xml:space="preserve"> in water</w:t>
            </w:r>
          </w:p>
        </w:tc>
      </w:tr>
      <w:tr w:rsidR="001F490F" w:rsidRPr="001F490F" w:rsidTr="001F490F">
        <w:tc>
          <w:tcPr>
            <w:tcW w:w="4621" w:type="dxa"/>
          </w:tcPr>
          <w:p w:rsidR="001F490F" w:rsidRPr="001F490F" w:rsidRDefault="001F490F" w:rsidP="001F490F">
            <w:pPr>
              <w:spacing w:after="200" w:line="276" w:lineRule="auto"/>
              <w:rPr>
                <w:sz w:val="24"/>
                <w:szCs w:val="24"/>
              </w:rPr>
            </w:pPr>
            <w:r w:rsidRPr="001F490F">
              <w:rPr>
                <w:sz w:val="24"/>
                <w:szCs w:val="24"/>
              </w:rPr>
              <w:t>5 cm</w:t>
            </w:r>
            <w:r w:rsidRPr="001F490F">
              <w:rPr>
                <w:sz w:val="24"/>
                <w:szCs w:val="24"/>
                <w:vertAlign w:val="superscript"/>
              </w:rPr>
              <w:t>3</w:t>
            </w:r>
            <w:r w:rsidRPr="001F490F">
              <w:rPr>
                <w:sz w:val="24"/>
                <w:szCs w:val="24"/>
              </w:rPr>
              <w:t xml:space="preserve"> pipette</w:t>
            </w:r>
          </w:p>
        </w:tc>
        <w:tc>
          <w:tcPr>
            <w:tcW w:w="4621" w:type="dxa"/>
          </w:tcPr>
          <w:p w:rsidR="001F490F" w:rsidRPr="001F490F" w:rsidRDefault="001F490F" w:rsidP="001F490F">
            <w:pPr>
              <w:spacing w:after="200" w:line="276" w:lineRule="auto"/>
              <w:rPr>
                <w:sz w:val="24"/>
                <w:szCs w:val="24"/>
              </w:rPr>
            </w:pPr>
            <w:r w:rsidRPr="001F490F">
              <w:rPr>
                <w:sz w:val="24"/>
                <w:szCs w:val="24"/>
              </w:rPr>
              <w:t>Test tubes (5 for the references plus however many samples you are doing)</w:t>
            </w:r>
          </w:p>
        </w:tc>
      </w:tr>
      <w:tr w:rsidR="001F490F" w:rsidRPr="001F490F" w:rsidTr="001F490F">
        <w:tc>
          <w:tcPr>
            <w:tcW w:w="4621" w:type="dxa"/>
          </w:tcPr>
          <w:p w:rsidR="001F490F" w:rsidRPr="001F490F" w:rsidRDefault="001F490F" w:rsidP="001F490F">
            <w:pPr>
              <w:spacing w:after="200" w:line="276" w:lineRule="auto"/>
              <w:rPr>
                <w:sz w:val="24"/>
                <w:szCs w:val="24"/>
              </w:rPr>
            </w:pPr>
            <w:r w:rsidRPr="001F490F">
              <w:rPr>
                <w:sz w:val="24"/>
                <w:szCs w:val="24"/>
              </w:rPr>
              <w:t xml:space="preserve">Colorimeter &amp; </w:t>
            </w:r>
            <w:proofErr w:type="spellStart"/>
            <w:r w:rsidRPr="001F490F">
              <w:rPr>
                <w:sz w:val="24"/>
                <w:szCs w:val="24"/>
              </w:rPr>
              <w:t>cuvettes</w:t>
            </w:r>
            <w:proofErr w:type="spellEnd"/>
          </w:p>
        </w:tc>
        <w:tc>
          <w:tcPr>
            <w:tcW w:w="4621" w:type="dxa"/>
          </w:tcPr>
          <w:p w:rsidR="001F490F" w:rsidRPr="001F490F" w:rsidRDefault="001F490F" w:rsidP="001F490F">
            <w:pPr>
              <w:spacing w:after="200" w:line="276" w:lineRule="auto"/>
              <w:rPr>
                <w:sz w:val="24"/>
                <w:szCs w:val="24"/>
              </w:rPr>
            </w:pPr>
            <w:r w:rsidRPr="001F490F">
              <w:rPr>
                <w:sz w:val="24"/>
                <w:szCs w:val="24"/>
              </w:rPr>
              <w:t>distilled water</w:t>
            </w:r>
          </w:p>
        </w:tc>
      </w:tr>
      <w:tr w:rsidR="001F490F" w:rsidRPr="001F490F" w:rsidTr="001F490F">
        <w:tc>
          <w:tcPr>
            <w:tcW w:w="4621" w:type="dxa"/>
          </w:tcPr>
          <w:p w:rsidR="001F490F" w:rsidRPr="001F490F" w:rsidRDefault="001F490F" w:rsidP="001F490F">
            <w:pPr>
              <w:spacing w:after="200" w:line="276" w:lineRule="auto"/>
              <w:rPr>
                <w:sz w:val="24"/>
                <w:szCs w:val="24"/>
              </w:rPr>
            </w:pPr>
            <w:r w:rsidRPr="001F490F">
              <w:rPr>
                <w:sz w:val="24"/>
                <w:szCs w:val="24"/>
              </w:rPr>
              <w:t xml:space="preserve">Solution of potassium nitrate (50 </w:t>
            </w:r>
            <w:proofErr w:type="spellStart"/>
            <w:r w:rsidRPr="001F490F">
              <w:rPr>
                <w:sz w:val="24"/>
                <w:szCs w:val="24"/>
              </w:rPr>
              <w:t>ppm</w:t>
            </w:r>
            <w:proofErr w:type="spellEnd"/>
            <w:r w:rsidRPr="001F490F">
              <w:rPr>
                <w:sz w:val="24"/>
                <w:szCs w:val="24"/>
              </w:rPr>
              <w:t>)</w:t>
            </w:r>
          </w:p>
        </w:tc>
        <w:tc>
          <w:tcPr>
            <w:tcW w:w="4621" w:type="dxa"/>
          </w:tcPr>
          <w:p w:rsidR="001F490F" w:rsidRPr="001F490F" w:rsidRDefault="001F490F" w:rsidP="001F490F">
            <w:pPr>
              <w:spacing w:after="200" w:line="276" w:lineRule="auto"/>
              <w:rPr>
                <w:sz w:val="24"/>
                <w:szCs w:val="24"/>
              </w:rPr>
            </w:pPr>
          </w:p>
        </w:tc>
      </w:tr>
    </w:tbl>
    <w:p w:rsidR="001F490F" w:rsidRDefault="001F490F">
      <w:pPr>
        <w:rPr>
          <w:b/>
          <w:bCs/>
          <w:szCs w:val="24"/>
        </w:rPr>
      </w:pPr>
    </w:p>
    <w:p w:rsidR="001F490F" w:rsidRDefault="001F490F">
      <w:pPr>
        <w:rPr>
          <w:bCs/>
          <w:szCs w:val="24"/>
        </w:rPr>
      </w:pPr>
      <w:r w:rsidRPr="001F490F">
        <w:rPr>
          <w:bCs/>
          <w:szCs w:val="24"/>
        </w:rPr>
        <w:t>Grind the zinc powder and potassium chloride in a pestle and mortar to ensure thorough mixing. Then put in a jar.</w:t>
      </w:r>
    </w:p>
    <w:p w:rsidR="001F490F" w:rsidRDefault="001F490F" w:rsidP="001F490F">
      <w:pPr>
        <w:rPr>
          <w:bCs/>
          <w:szCs w:val="24"/>
        </w:rPr>
      </w:pPr>
      <w:r w:rsidRPr="006523E9">
        <w:rPr>
          <w:bCs/>
          <w:szCs w:val="24"/>
        </w:rPr>
        <w:t xml:space="preserve">A 50 </w:t>
      </w:r>
      <w:proofErr w:type="spellStart"/>
      <w:r w:rsidRPr="006523E9">
        <w:rPr>
          <w:bCs/>
          <w:szCs w:val="24"/>
        </w:rPr>
        <w:t>ppm</w:t>
      </w:r>
      <w:proofErr w:type="spellEnd"/>
      <w:r w:rsidRPr="006523E9">
        <w:rPr>
          <w:bCs/>
          <w:szCs w:val="24"/>
        </w:rPr>
        <w:t xml:space="preserve"> solution = 50</w:t>
      </w:r>
      <w:r>
        <w:rPr>
          <w:bCs/>
          <w:szCs w:val="24"/>
        </w:rPr>
        <w:t xml:space="preserve"> </w:t>
      </w:r>
      <w:r w:rsidRPr="006523E9">
        <w:rPr>
          <w:bCs/>
          <w:szCs w:val="24"/>
        </w:rPr>
        <w:t>mg/l = 0.05 g/l</w:t>
      </w:r>
    </w:p>
    <w:p w:rsidR="001F490F" w:rsidRPr="006523E9" w:rsidRDefault="001F490F" w:rsidP="001F490F">
      <w:pPr>
        <w:rPr>
          <w:bCs/>
          <w:szCs w:val="24"/>
        </w:rPr>
      </w:pPr>
      <w:r>
        <w:rPr>
          <w:bCs/>
          <w:szCs w:val="24"/>
        </w:rPr>
        <w:t>Make up a more concentrated solution (5 g per litre perhaps) and then use serial dilutions.)</w:t>
      </w:r>
    </w:p>
    <w:p w:rsidR="00257FB8" w:rsidRPr="001F490F" w:rsidRDefault="00257FB8">
      <w:pPr>
        <w:rPr>
          <w:b/>
          <w:bCs/>
          <w:szCs w:val="24"/>
        </w:rPr>
      </w:pPr>
    </w:p>
    <w:p w:rsidR="00A70A79" w:rsidRPr="00A70A79" w:rsidRDefault="00A70A79" w:rsidP="00A70A79">
      <w:pPr>
        <w:rPr>
          <w:b/>
          <w:bCs/>
          <w:szCs w:val="24"/>
        </w:rPr>
      </w:pPr>
      <w:r w:rsidRPr="00A70A79">
        <w:rPr>
          <w:b/>
          <w:bCs/>
          <w:szCs w:val="24"/>
        </w:rPr>
        <w:t>Instructions</w:t>
      </w:r>
    </w:p>
    <w:p w:rsidR="001F490F" w:rsidRDefault="001F490F" w:rsidP="00A70A79">
      <w:pPr>
        <w:numPr>
          <w:ilvl w:val="0"/>
          <w:numId w:val="12"/>
        </w:numPr>
        <w:rPr>
          <w:szCs w:val="24"/>
        </w:rPr>
      </w:pPr>
      <w:r w:rsidRPr="001F490F">
        <w:rPr>
          <w:szCs w:val="24"/>
        </w:rPr>
        <w:t xml:space="preserve">Prepare a series of standard solutions to test and get your reference graph. (From 50 </w:t>
      </w:r>
      <w:proofErr w:type="spellStart"/>
      <w:r w:rsidRPr="001F490F">
        <w:rPr>
          <w:szCs w:val="24"/>
        </w:rPr>
        <w:t>ppm</w:t>
      </w:r>
      <w:proofErr w:type="spellEnd"/>
      <w:r w:rsidRPr="001F490F">
        <w:rPr>
          <w:szCs w:val="24"/>
        </w:rPr>
        <w:t xml:space="preserve"> down to about 5 </w:t>
      </w:r>
      <w:proofErr w:type="spellStart"/>
      <w:r w:rsidRPr="001F490F">
        <w:rPr>
          <w:szCs w:val="24"/>
        </w:rPr>
        <w:t>ppm</w:t>
      </w:r>
      <w:proofErr w:type="spellEnd"/>
      <w:r w:rsidRPr="001F490F">
        <w:rPr>
          <w:szCs w:val="24"/>
        </w:rPr>
        <w:t xml:space="preserve"> should be fine)</w:t>
      </w:r>
    </w:p>
    <w:p w:rsidR="00A70A79" w:rsidRPr="001F490F" w:rsidRDefault="00A70A79" w:rsidP="00A70A79">
      <w:pPr>
        <w:numPr>
          <w:ilvl w:val="0"/>
          <w:numId w:val="12"/>
        </w:numPr>
        <w:rPr>
          <w:szCs w:val="24"/>
        </w:rPr>
      </w:pPr>
      <w:r w:rsidRPr="001F490F">
        <w:rPr>
          <w:szCs w:val="24"/>
        </w:rPr>
        <w:t>Place 5 cm</w:t>
      </w:r>
      <w:r w:rsidRPr="001F490F">
        <w:rPr>
          <w:szCs w:val="24"/>
          <w:vertAlign w:val="superscript"/>
        </w:rPr>
        <w:t>3</w:t>
      </w:r>
      <w:r w:rsidRPr="001F490F">
        <w:rPr>
          <w:szCs w:val="24"/>
        </w:rPr>
        <w:t xml:space="preserve"> of your sample in a test tube</w:t>
      </w:r>
    </w:p>
    <w:p w:rsidR="00A70A79" w:rsidRPr="00A70A79" w:rsidRDefault="00A70A79" w:rsidP="00A70A79">
      <w:pPr>
        <w:numPr>
          <w:ilvl w:val="0"/>
          <w:numId w:val="12"/>
        </w:numPr>
        <w:rPr>
          <w:szCs w:val="24"/>
        </w:rPr>
      </w:pPr>
      <w:r w:rsidRPr="00A70A79">
        <w:rPr>
          <w:szCs w:val="24"/>
        </w:rPr>
        <w:t>Add 0.5g of the Zn/</w:t>
      </w:r>
      <w:proofErr w:type="spellStart"/>
      <w:r w:rsidRPr="00A70A79">
        <w:rPr>
          <w:szCs w:val="24"/>
        </w:rPr>
        <w:t>KCl</w:t>
      </w:r>
      <w:proofErr w:type="spellEnd"/>
      <w:r w:rsidRPr="00A70A79">
        <w:rPr>
          <w:szCs w:val="24"/>
        </w:rPr>
        <w:t xml:space="preserve"> mixture.</w:t>
      </w:r>
    </w:p>
    <w:p w:rsidR="00A70A79" w:rsidRPr="00A70A79" w:rsidRDefault="00A70A79" w:rsidP="00A70A79">
      <w:pPr>
        <w:numPr>
          <w:ilvl w:val="0"/>
          <w:numId w:val="12"/>
        </w:numPr>
        <w:rPr>
          <w:szCs w:val="24"/>
        </w:rPr>
      </w:pPr>
      <w:r w:rsidRPr="00A70A79">
        <w:rPr>
          <w:szCs w:val="24"/>
        </w:rPr>
        <w:t>Leave for 5 minutes, shaking from time to time</w:t>
      </w:r>
    </w:p>
    <w:p w:rsidR="00A70A79" w:rsidRPr="00A70A79" w:rsidRDefault="00A70A79" w:rsidP="00A70A79">
      <w:pPr>
        <w:numPr>
          <w:ilvl w:val="0"/>
          <w:numId w:val="12"/>
        </w:numPr>
        <w:rPr>
          <w:i/>
          <w:szCs w:val="24"/>
        </w:rPr>
      </w:pPr>
      <w:r w:rsidRPr="00A70A79">
        <w:rPr>
          <w:szCs w:val="24"/>
        </w:rPr>
        <w:t>Transfer 3 cm</w:t>
      </w:r>
      <w:r w:rsidRPr="00A70A79">
        <w:rPr>
          <w:szCs w:val="24"/>
          <w:vertAlign w:val="superscript"/>
        </w:rPr>
        <w:t>3</w:t>
      </w:r>
      <w:r w:rsidRPr="00A70A79">
        <w:rPr>
          <w:szCs w:val="24"/>
        </w:rPr>
        <w:t xml:space="preserve"> of the now reduced sample to another test tube. </w:t>
      </w:r>
      <w:r w:rsidRPr="00A70A79">
        <w:rPr>
          <w:i/>
          <w:szCs w:val="24"/>
        </w:rPr>
        <w:t>(Allow to settle before taking it to avoid getting zinc particles)</w:t>
      </w:r>
    </w:p>
    <w:p w:rsidR="00A70A79" w:rsidRPr="00A70A79" w:rsidRDefault="00A70A79" w:rsidP="00A70A79">
      <w:pPr>
        <w:numPr>
          <w:ilvl w:val="0"/>
          <w:numId w:val="12"/>
        </w:numPr>
        <w:rPr>
          <w:szCs w:val="24"/>
        </w:rPr>
      </w:pPr>
      <w:r w:rsidRPr="00A70A79">
        <w:rPr>
          <w:szCs w:val="24"/>
        </w:rPr>
        <w:t>Add 1 cm</w:t>
      </w:r>
      <w:r w:rsidRPr="00A70A79">
        <w:rPr>
          <w:szCs w:val="24"/>
          <w:vertAlign w:val="superscript"/>
        </w:rPr>
        <w:t>3</w:t>
      </w:r>
      <w:r w:rsidRPr="00A70A79">
        <w:rPr>
          <w:szCs w:val="24"/>
        </w:rPr>
        <w:t xml:space="preserve"> of </w:t>
      </w:r>
      <w:proofErr w:type="spellStart"/>
      <w:r w:rsidRPr="00A70A79">
        <w:rPr>
          <w:szCs w:val="24"/>
        </w:rPr>
        <w:t>sulphanilic</w:t>
      </w:r>
      <w:proofErr w:type="spellEnd"/>
      <w:r w:rsidRPr="00A70A79">
        <w:rPr>
          <w:szCs w:val="24"/>
        </w:rPr>
        <w:t xml:space="preserve"> acid solution and mix</w:t>
      </w:r>
    </w:p>
    <w:p w:rsidR="00A70A79" w:rsidRPr="00A70A79" w:rsidRDefault="00A70A79" w:rsidP="00A70A79">
      <w:pPr>
        <w:numPr>
          <w:ilvl w:val="0"/>
          <w:numId w:val="12"/>
        </w:numPr>
        <w:rPr>
          <w:szCs w:val="24"/>
        </w:rPr>
      </w:pPr>
      <w:r w:rsidRPr="00A70A79">
        <w:rPr>
          <w:szCs w:val="24"/>
        </w:rPr>
        <w:t>Add 0.5 cm</w:t>
      </w:r>
      <w:r w:rsidRPr="00A70A79">
        <w:rPr>
          <w:szCs w:val="24"/>
          <w:vertAlign w:val="superscript"/>
        </w:rPr>
        <w:t>3</w:t>
      </w:r>
      <w:r w:rsidRPr="00A70A79">
        <w:rPr>
          <w:szCs w:val="24"/>
        </w:rPr>
        <w:t xml:space="preserve"> of phenol solution and mix</w:t>
      </w:r>
    </w:p>
    <w:p w:rsidR="00A70A79" w:rsidRPr="00A70A79" w:rsidRDefault="00A70A79" w:rsidP="00A70A79">
      <w:pPr>
        <w:numPr>
          <w:ilvl w:val="0"/>
          <w:numId w:val="12"/>
        </w:numPr>
        <w:rPr>
          <w:szCs w:val="24"/>
        </w:rPr>
      </w:pPr>
      <w:r w:rsidRPr="00A70A79">
        <w:rPr>
          <w:szCs w:val="24"/>
        </w:rPr>
        <w:t>Add 0.5 cm</w:t>
      </w:r>
      <w:r w:rsidRPr="00A70A79">
        <w:rPr>
          <w:szCs w:val="24"/>
          <w:vertAlign w:val="superscript"/>
        </w:rPr>
        <w:t>3</w:t>
      </w:r>
      <w:r w:rsidRPr="00A70A79">
        <w:rPr>
          <w:szCs w:val="24"/>
        </w:rPr>
        <w:t xml:space="preserve"> of 1M </w:t>
      </w:r>
      <w:proofErr w:type="spellStart"/>
      <w:r w:rsidRPr="00A70A79">
        <w:rPr>
          <w:szCs w:val="24"/>
        </w:rPr>
        <w:t>NaOH</w:t>
      </w:r>
      <w:proofErr w:type="spellEnd"/>
      <w:r w:rsidRPr="00A70A79">
        <w:rPr>
          <w:szCs w:val="24"/>
        </w:rPr>
        <w:t xml:space="preserve"> and mix</w:t>
      </w:r>
    </w:p>
    <w:p w:rsidR="00A70A79" w:rsidRPr="00A70A79" w:rsidRDefault="00A70A79" w:rsidP="00A70A79">
      <w:pPr>
        <w:numPr>
          <w:ilvl w:val="0"/>
          <w:numId w:val="12"/>
        </w:numPr>
        <w:rPr>
          <w:szCs w:val="24"/>
        </w:rPr>
      </w:pPr>
      <w:r w:rsidRPr="00A70A79">
        <w:rPr>
          <w:szCs w:val="24"/>
        </w:rPr>
        <w:t>Transfer the sample to a cuvette and read in a colorimeter at around 470 nm</w:t>
      </w:r>
    </w:p>
    <w:p w:rsidR="00A70A79" w:rsidRDefault="00A70A79" w:rsidP="00A70A79">
      <w:pPr>
        <w:rPr>
          <w:bCs/>
          <w:szCs w:val="24"/>
        </w:rPr>
      </w:pPr>
      <w:r w:rsidRPr="00A70A79">
        <w:rPr>
          <w:bCs/>
          <w:szCs w:val="24"/>
        </w:rPr>
        <w:lastRenderedPageBreak/>
        <w:t>The reduction process does not seem to reduce 100% of the nitrate to nitrite but it does produce proportional results. It is important, therefore, to produce the standard graph from solutions of nitrate that are reduced to nitrite by this process rather than just using nitrite solutions.</w:t>
      </w:r>
    </w:p>
    <w:p w:rsidR="00DD336C" w:rsidRDefault="00DD336C">
      <w:pPr>
        <w:rPr>
          <w:bCs/>
          <w:szCs w:val="24"/>
        </w:rPr>
        <w:sectPr w:rsidR="00DD336C" w:rsidSect="00EC0A9C">
          <w:pgSz w:w="11906" w:h="16838"/>
          <w:pgMar w:top="1134" w:right="1440" w:bottom="851" w:left="1440"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pPr>
    </w:p>
    <w:p w:rsidR="00DD336C" w:rsidRPr="00DD336C" w:rsidRDefault="00194A89" w:rsidP="00DD336C">
      <w:pPr>
        <w:pStyle w:val="Heading1"/>
        <w:spacing w:before="0" w:line="240" w:lineRule="auto"/>
        <w:rPr>
          <w:rFonts w:ascii="Tahoma" w:hAnsi="Tahoma" w:cs="Tahoma"/>
          <w:sz w:val="20"/>
          <w:szCs w:val="20"/>
        </w:rPr>
      </w:pPr>
      <w:r w:rsidRPr="00194A89">
        <w:rPr>
          <w:i/>
          <w:noProof/>
          <w:sz w:val="24"/>
        </w:rPr>
        <w:lastRenderedPageBreak/>
        <w:pict>
          <v:shape id="_x0000_s1050" type="#_x0000_t202" style="position:absolute;margin-left:110.25pt;margin-top:11.4pt;width:566.25pt;height:89.2pt;z-index:251723776" filled="f" fillcolor="silver" stroked="f">
            <v:textbox style="mso-next-textbox:#_x0000_s1050">
              <w:txbxContent>
                <w:p w:rsidR="009703B6" w:rsidRDefault="009703B6" w:rsidP="00DD336C">
                  <w:pPr>
                    <w:spacing w:after="0" w:line="240" w:lineRule="auto"/>
                    <w:rPr>
                      <w:b/>
                      <w:bCs/>
                      <w:sz w:val="28"/>
                    </w:rPr>
                  </w:pPr>
                  <w:r>
                    <w:rPr>
                      <w:b/>
                      <w:bCs/>
                      <w:sz w:val="28"/>
                    </w:rPr>
                    <w:t xml:space="preserve">SSERC Risk Assessment </w:t>
                  </w:r>
                  <w:r>
                    <w:rPr>
                      <w:sz w:val="28"/>
                    </w:rPr>
                    <w:t>(revised version November 2009)</w:t>
                  </w:r>
                </w:p>
                <w:p w:rsidR="009703B6" w:rsidRDefault="009703B6" w:rsidP="00DD336C">
                  <w:pPr>
                    <w:spacing w:after="0" w:line="240" w:lineRule="auto"/>
                  </w:pPr>
                  <w:r>
                    <w:t xml:space="preserve">(based on HSE ‘5 steps to risk assessment’) </w:t>
                  </w:r>
                </w:p>
                <w:p w:rsidR="009703B6" w:rsidRDefault="009703B6" w:rsidP="00DD336C">
                  <w:pPr>
                    <w:spacing w:after="0" w:line="240" w:lineRule="auto"/>
                  </w:pPr>
                </w:p>
                <w:p w:rsidR="009703B6" w:rsidRPr="00BE48E3" w:rsidRDefault="009703B6" w:rsidP="00DD336C">
                  <w:pPr>
                    <w:spacing w:after="0" w:line="240" w:lineRule="auto"/>
                  </w:pPr>
                  <w:r w:rsidRPr="00BE48E3">
                    <w:t xml:space="preserve">2 </w:t>
                  </w:r>
                  <w:proofErr w:type="spellStart"/>
                  <w:r w:rsidRPr="00BE48E3">
                    <w:t>Pitreavie</w:t>
                  </w:r>
                  <w:proofErr w:type="spellEnd"/>
                  <w:r w:rsidRPr="00BE48E3">
                    <w:t xml:space="preserve"> Court, South </w:t>
                  </w:r>
                  <w:proofErr w:type="spellStart"/>
                  <w:r w:rsidRPr="00BE48E3">
                    <w:t>Pitreavie</w:t>
                  </w:r>
                  <w:proofErr w:type="spellEnd"/>
                  <w:r w:rsidRPr="00BE48E3">
                    <w:t xml:space="preserve"> Business Park, Dunfermline KY11 8UB</w:t>
                  </w:r>
                </w:p>
                <w:p w:rsidR="009703B6" w:rsidRDefault="009703B6" w:rsidP="00DD336C">
                  <w:pPr>
                    <w:spacing w:after="0" w:line="240" w:lineRule="auto"/>
                    <w:rPr>
                      <w:sz w:val="18"/>
                    </w:rPr>
                  </w:pPr>
                  <w:proofErr w:type="spellStart"/>
                  <w:r>
                    <w:rPr>
                      <w:sz w:val="18"/>
                    </w:rPr>
                    <w:t>tel</w:t>
                  </w:r>
                  <w:proofErr w:type="spellEnd"/>
                  <w:r>
                    <w:rPr>
                      <w:sz w:val="18"/>
                    </w:rPr>
                    <w:t xml:space="preserve"> : 01383 626070 fax : 01383 842793</w:t>
                  </w:r>
                </w:p>
                <w:p w:rsidR="009703B6" w:rsidRDefault="009703B6" w:rsidP="00DD336C">
                  <w:pPr>
                    <w:rPr>
                      <w:sz w:val="18"/>
                    </w:rPr>
                  </w:pPr>
                  <w:r>
                    <w:rPr>
                      <w:sz w:val="18"/>
                    </w:rPr>
                    <w:t xml:space="preserve">e-mail : </w:t>
                  </w:r>
                  <w:hyperlink r:id="rId20" w:history="1">
                    <w:r>
                      <w:rPr>
                        <w:rStyle w:val="Hyperlink"/>
                        <w:sz w:val="18"/>
                      </w:rPr>
                      <w:t>sts@sserc.org.uk</w:t>
                    </w:r>
                  </w:hyperlink>
                  <w:r>
                    <w:rPr>
                      <w:sz w:val="18"/>
                    </w:rPr>
                    <w:tab/>
                    <w:t xml:space="preserve">web : </w:t>
                  </w:r>
                  <w:hyperlink r:id="rId21" w:history="1">
                    <w:r>
                      <w:rPr>
                        <w:rStyle w:val="Hyperlink"/>
                        <w:sz w:val="18"/>
                      </w:rPr>
                      <w:t>www.sserc.org.uk</w:t>
                    </w:r>
                  </w:hyperlink>
                </w:p>
                <w:p w:rsidR="009703B6" w:rsidRDefault="009703B6" w:rsidP="00DD336C">
                  <w:pPr>
                    <w:jc w:val="right"/>
                    <w:rPr>
                      <w:sz w:val="18"/>
                    </w:rPr>
                  </w:pPr>
                </w:p>
                <w:p w:rsidR="009703B6" w:rsidRDefault="009703B6" w:rsidP="00DD336C"/>
              </w:txbxContent>
            </v:textbox>
          </v:shape>
        </w:pict>
      </w:r>
      <w:r w:rsidR="00DD336C" w:rsidRPr="00DD336C">
        <w:rPr>
          <w:rFonts w:ascii="Tahoma" w:hAnsi="Tahoma" w:cs="Tahoma"/>
          <w:noProof/>
          <w:sz w:val="20"/>
          <w:szCs w:val="20"/>
          <w:lang w:eastAsia="en-GB"/>
        </w:rPr>
        <w:drawing>
          <wp:inline distT="0" distB="0" distL="0" distR="0">
            <wp:extent cx="1035050" cy="1000760"/>
            <wp:effectExtent l="19050" t="0" r="0" b="0"/>
            <wp:docPr id="9" name="Picture 9" descr="SSERC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ERC_jpg"/>
                    <pic:cNvPicPr>
                      <a:picLocks noChangeAspect="1" noChangeArrowheads="1"/>
                    </pic:cNvPicPr>
                  </pic:nvPicPr>
                  <pic:blipFill>
                    <a:blip r:embed="rId12" cstate="print"/>
                    <a:srcRect/>
                    <a:stretch>
                      <a:fillRect/>
                    </a:stretch>
                  </pic:blipFill>
                  <pic:spPr bwMode="auto">
                    <a:xfrm>
                      <a:off x="0" y="0"/>
                      <a:ext cx="1035050" cy="1000760"/>
                    </a:xfrm>
                    <a:prstGeom prst="rect">
                      <a:avLst/>
                    </a:prstGeom>
                    <a:noFill/>
                    <a:ln w="9525">
                      <a:noFill/>
                      <a:miter lim="800000"/>
                      <a:headEnd/>
                      <a:tailEnd/>
                    </a:ln>
                  </pic:spPr>
                </pic:pic>
              </a:graphicData>
            </a:graphic>
          </wp:inline>
        </w:drawing>
      </w:r>
    </w:p>
    <w:p w:rsidR="00DD336C" w:rsidRPr="00DD336C" w:rsidRDefault="00DD336C" w:rsidP="00DD336C">
      <w:pPr>
        <w:pStyle w:val="Heading1"/>
        <w:spacing w:before="0" w:line="240" w:lineRule="auto"/>
        <w:rPr>
          <w:rFonts w:ascii="Tahoma" w:hAnsi="Tahoma" w:cs="Tahoma"/>
          <w:sz w:val="20"/>
          <w:szCs w:val="20"/>
        </w:rPr>
      </w:pPr>
    </w:p>
    <w:p w:rsidR="00DD336C" w:rsidRPr="00DD336C" w:rsidRDefault="00DD336C" w:rsidP="00DD336C">
      <w:pPr>
        <w:pStyle w:val="Heading1"/>
        <w:spacing w:before="0" w:line="240" w:lineRule="auto"/>
        <w:rPr>
          <w:rFonts w:ascii="Tahoma" w:hAnsi="Tahoma" w:cs="Tahoma"/>
          <w:sz w:val="20"/>
          <w:szCs w:val="20"/>
        </w:rPr>
      </w:pPr>
    </w:p>
    <w:p w:rsidR="00DD336C" w:rsidRPr="00DD336C" w:rsidRDefault="00DD336C" w:rsidP="00DD336C">
      <w:pPr>
        <w:pStyle w:val="Heading1"/>
        <w:spacing w:before="0" w:line="240" w:lineRule="auto"/>
        <w:ind w:left="720" w:firstLine="90"/>
        <w:rPr>
          <w:rFonts w:ascii="Tahoma" w:hAnsi="Tahoma" w:cs="Tahoma"/>
          <w:sz w:val="20"/>
          <w:szCs w:val="20"/>
        </w:rPr>
      </w:pPr>
      <w:r w:rsidRPr="00DD336C">
        <w:rPr>
          <w:rFonts w:ascii="Tahoma" w:hAnsi="Tahoma" w:cs="Tahoma"/>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5843"/>
      </w:tblGrid>
      <w:tr w:rsidR="00DD336C" w:rsidRPr="00DD336C" w:rsidTr="009703B6">
        <w:tc>
          <w:tcPr>
            <w:tcW w:w="3085" w:type="dxa"/>
          </w:tcPr>
          <w:p w:rsidR="00DD336C" w:rsidRPr="00DD336C" w:rsidRDefault="00DD336C" w:rsidP="00DD336C">
            <w:pPr>
              <w:pStyle w:val="Heading6"/>
              <w:spacing w:before="0" w:line="240" w:lineRule="auto"/>
              <w:rPr>
                <w:rFonts w:ascii="Tahoma" w:hAnsi="Tahoma" w:cs="Tahoma"/>
                <w:sz w:val="20"/>
                <w:szCs w:val="20"/>
              </w:rPr>
            </w:pPr>
            <w:r w:rsidRPr="00DD336C">
              <w:rPr>
                <w:rFonts w:ascii="Tahoma" w:hAnsi="Tahoma" w:cs="Tahoma"/>
                <w:sz w:val="20"/>
                <w:szCs w:val="20"/>
              </w:rPr>
              <w:t>Activity assessed</w:t>
            </w:r>
          </w:p>
        </w:tc>
        <w:tc>
          <w:tcPr>
            <w:tcW w:w="5843"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Testing water for nitrites and nitrates</w:t>
            </w:r>
          </w:p>
        </w:tc>
      </w:tr>
      <w:tr w:rsidR="00DD336C" w:rsidRPr="00DD336C" w:rsidTr="009703B6">
        <w:tc>
          <w:tcPr>
            <w:tcW w:w="3085"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Date of assessment</w:t>
            </w:r>
          </w:p>
        </w:tc>
        <w:tc>
          <w:tcPr>
            <w:tcW w:w="5843"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26</w:t>
            </w:r>
            <w:r w:rsidRPr="00DD336C">
              <w:rPr>
                <w:rFonts w:ascii="Tahoma" w:hAnsi="Tahoma" w:cs="Tahoma"/>
                <w:sz w:val="20"/>
                <w:szCs w:val="20"/>
                <w:vertAlign w:val="superscript"/>
              </w:rPr>
              <w:t>th</w:t>
            </w:r>
            <w:r w:rsidRPr="00DD336C">
              <w:rPr>
                <w:rFonts w:ascii="Tahoma" w:hAnsi="Tahoma" w:cs="Tahoma"/>
                <w:sz w:val="20"/>
                <w:szCs w:val="20"/>
              </w:rPr>
              <w:t xml:space="preserve"> July 2013</w:t>
            </w:r>
          </w:p>
        </w:tc>
      </w:tr>
      <w:tr w:rsidR="00DD336C" w:rsidRPr="00DD336C" w:rsidTr="009703B6">
        <w:tc>
          <w:tcPr>
            <w:tcW w:w="3085"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Date of review (</w:t>
            </w:r>
            <w:r w:rsidRPr="00DD336C">
              <w:rPr>
                <w:rFonts w:ascii="Tahoma" w:hAnsi="Tahoma" w:cs="Tahoma"/>
                <w:b/>
                <w:i/>
                <w:iCs/>
                <w:sz w:val="20"/>
                <w:szCs w:val="20"/>
              </w:rPr>
              <w:t>Step 5</w:t>
            </w:r>
            <w:r w:rsidRPr="00DD336C">
              <w:rPr>
                <w:rFonts w:ascii="Tahoma" w:hAnsi="Tahoma" w:cs="Tahoma"/>
                <w:i/>
                <w:iCs/>
                <w:sz w:val="20"/>
                <w:szCs w:val="20"/>
              </w:rPr>
              <w:t>)</w:t>
            </w:r>
          </w:p>
        </w:tc>
        <w:tc>
          <w:tcPr>
            <w:tcW w:w="5843" w:type="dxa"/>
          </w:tcPr>
          <w:p w:rsidR="00DD336C" w:rsidRPr="00DD336C" w:rsidRDefault="00DD336C" w:rsidP="00DD336C">
            <w:pPr>
              <w:pStyle w:val="Salutation"/>
              <w:rPr>
                <w:rFonts w:cs="Tahoma"/>
              </w:rPr>
            </w:pPr>
          </w:p>
        </w:tc>
      </w:tr>
      <w:tr w:rsidR="00DD336C" w:rsidRPr="00DD336C" w:rsidTr="009703B6">
        <w:tc>
          <w:tcPr>
            <w:tcW w:w="3085"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School</w:t>
            </w:r>
          </w:p>
        </w:tc>
        <w:tc>
          <w:tcPr>
            <w:tcW w:w="5843" w:type="dxa"/>
          </w:tcPr>
          <w:p w:rsidR="00DD336C" w:rsidRPr="00DD336C" w:rsidRDefault="00DD336C" w:rsidP="00DD336C">
            <w:pPr>
              <w:pStyle w:val="Salutation"/>
              <w:rPr>
                <w:rFonts w:cs="Tahoma"/>
              </w:rPr>
            </w:pPr>
          </w:p>
        </w:tc>
      </w:tr>
      <w:tr w:rsidR="00DD336C" w:rsidRPr="00DD336C" w:rsidTr="009703B6">
        <w:tc>
          <w:tcPr>
            <w:tcW w:w="3085"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Department</w:t>
            </w:r>
          </w:p>
        </w:tc>
        <w:tc>
          <w:tcPr>
            <w:tcW w:w="5843" w:type="dxa"/>
          </w:tcPr>
          <w:p w:rsidR="00DD336C" w:rsidRPr="00DD336C" w:rsidRDefault="00DD336C" w:rsidP="00DD336C">
            <w:pPr>
              <w:spacing w:after="0" w:line="240" w:lineRule="auto"/>
              <w:rPr>
                <w:rFonts w:ascii="Tahoma" w:hAnsi="Tahoma" w:cs="Tahoma"/>
                <w:sz w:val="20"/>
                <w:szCs w:val="20"/>
              </w:rPr>
            </w:pPr>
          </w:p>
        </w:tc>
      </w:tr>
    </w:tbl>
    <w:p w:rsidR="00DD336C" w:rsidRPr="00DD336C" w:rsidRDefault="00DD336C" w:rsidP="00DD336C">
      <w:pPr>
        <w:spacing w:after="0" w:line="240" w:lineRule="auto"/>
        <w:rPr>
          <w:rFonts w:ascii="Tahoma" w:hAnsi="Tahoma" w:cs="Tahoma"/>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2551"/>
        <w:gridCol w:w="3119"/>
        <w:gridCol w:w="3118"/>
        <w:gridCol w:w="993"/>
        <w:gridCol w:w="850"/>
        <w:gridCol w:w="992"/>
      </w:tblGrid>
      <w:tr w:rsidR="00DD336C" w:rsidRPr="00DD336C" w:rsidTr="009703B6">
        <w:trPr>
          <w:tblHeader/>
        </w:trPr>
        <w:tc>
          <w:tcPr>
            <w:tcW w:w="2660" w:type="dxa"/>
          </w:tcPr>
          <w:p w:rsidR="00DD336C" w:rsidRPr="00DD336C" w:rsidRDefault="00DD336C" w:rsidP="00DD336C">
            <w:pPr>
              <w:spacing w:after="0" w:line="240" w:lineRule="auto"/>
              <w:jc w:val="center"/>
              <w:rPr>
                <w:rFonts w:ascii="Tahoma" w:hAnsi="Tahoma" w:cs="Tahoma"/>
                <w:sz w:val="20"/>
                <w:szCs w:val="20"/>
              </w:rPr>
            </w:pPr>
            <w:r w:rsidRPr="00DD336C">
              <w:rPr>
                <w:rFonts w:ascii="Tahoma" w:hAnsi="Tahoma" w:cs="Tahoma"/>
                <w:sz w:val="20"/>
                <w:szCs w:val="20"/>
              </w:rPr>
              <w:t>Step 1</w:t>
            </w:r>
          </w:p>
        </w:tc>
        <w:tc>
          <w:tcPr>
            <w:tcW w:w="2551" w:type="dxa"/>
          </w:tcPr>
          <w:p w:rsidR="00DD336C" w:rsidRPr="00DD336C" w:rsidRDefault="00DD336C" w:rsidP="00DD336C">
            <w:pPr>
              <w:spacing w:after="0" w:line="240" w:lineRule="auto"/>
              <w:jc w:val="center"/>
              <w:rPr>
                <w:rFonts w:ascii="Tahoma" w:hAnsi="Tahoma" w:cs="Tahoma"/>
                <w:sz w:val="20"/>
                <w:szCs w:val="20"/>
              </w:rPr>
            </w:pPr>
            <w:r w:rsidRPr="00DD336C">
              <w:rPr>
                <w:rFonts w:ascii="Tahoma" w:hAnsi="Tahoma" w:cs="Tahoma"/>
                <w:sz w:val="20"/>
                <w:szCs w:val="20"/>
              </w:rPr>
              <w:t>Step 2</w:t>
            </w:r>
          </w:p>
        </w:tc>
        <w:tc>
          <w:tcPr>
            <w:tcW w:w="6237" w:type="dxa"/>
            <w:gridSpan w:val="2"/>
          </w:tcPr>
          <w:p w:rsidR="00DD336C" w:rsidRPr="00DD336C" w:rsidRDefault="00DD336C" w:rsidP="00DD336C">
            <w:pPr>
              <w:spacing w:after="0" w:line="240" w:lineRule="auto"/>
              <w:jc w:val="center"/>
              <w:rPr>
                <w:rFonts w:ascii="Tahoma" w:hAnsi="Tahoma" w:cs="Tahoma"/>
                <w:sz w:val="20"/>
                <w:szCs w:val="20"/>
              </w:rPr>
            </w:pPr>
            <w:r w:rsidRPr="00DD336C">
              <w:rPr>
                <w:rFonts w:ascii="Tahoma" w:hAnsi="Tahoma" w:cs="Tahoma"/>
                <w:sz w:val="20"/>
                <w:szCs w:val="20"/>
              </w:rPr>
              <w:t>Step 3</w:t>
            </w:r>
          </w:p>
        </w:tc>
        <w:tc>
          <w:tcPr>
            <w:tcW w:w="2835" w:type="dxa"/>
            <w:gridSpan w:val="3"/>
          </w:tcPr>
          <w:p w:rsidR="00DD336C" w:rsidRPr="00DD336C" w:rsidRDefault="00DD336C" w:rsidP="00DD336C">
            <w:pPr>
              <w:spacing w:after="0" w:line="240" w:lineRule="auto"/>
              <w:jc w:val="center"/>
              <w:rPr>
                <w:rFonts w:ascii="Tahoma" w:hAnsi="Tahoma" w:cs="Tahoma"/>
                <w:sz w:val="20"/>
                <w:szCs w:val="20"/>
              </w:rPr>
            </w:pPr>
            <w:r w:rsidRPr="00DD336C">
              <w:rPr>
                <w:rFonts w:ascii="Tahoma" w:hAnsi="Tahoma" w:cs="Tahoma"/>
                <w:sz w:val="20"/>
                <w:szCs w:val="20"/>
              </w:rPr>
              <w:t>Step 4</w:t>
            </w:r>
          </w:p>
        </w:tc>
      </w:tr>
      <w:tr w:rsidR="00DD336C" w:rsidRPr="00DD336C" w:rsidTr="009703B6">
        <w:tc>
          <w:tcPr>
            <w:tcW w:w="2660" w:type="dxa"/>
          </w:tcPr>
          <w:p w:rsidR="00DD336C" w:rsidRPr="00DD336C" w:rsidRDefault="00DD336C" w:rsidP="00DD336C">
            <w:pPr>
              <w:pStyle w:val="Salutation"/>
              <w:rPr>
                <w:rFonts w:cs="Tahoma"/>
                <w:i/>
                <w:iCs/>
              </w:rPr>
            </w:pPr>
            <w:r w:rsidRPr="00DD336C">
              <w:rPr>
                <w:rFonts w:cs="Tahoma"/>
                <w:i/>
                <w:iCs/>
              </w:rPr>
              <w:t>List Significant hazards here:</w:t>
            </w:r>
          </w:p>
        </w:tc>
        <w:tc>
          <w:tcPr>
            <w:tcW w:w="2551"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Who might be harmed and how?</w:t>
            </w:r>
          </w:p>
        </w:tc>
        <w:tc>
          <w:tcPr>
            <w:tcW w:w="3119"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What are you already doing?</w:t>
            </w:r>
          </w:p>
        </w:tc>
        <w:tc>
          <w:tcPr>
            <w:tcW w:w="3118"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What further action is needed?</w:t>
            </w:r>
          </w:p>
        </w:tc>
        <w:tc>
          <w:tcPr>
            <w:tcW w:w="993"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Action by whom?</w:t>
            </w:r>
          </w:p>
        </w:tc>
        <w:tc>
          <w:tcPr>
            <w:tcW w:w="850"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Action by when?</w:t>
            </w:r>
          </w:p>
        </w:tc>
        <w:tc>
          <w:tcPr>
            <w:tcW w:w="992"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Done</w:t>
            </w:r>
          </w:p>
        </w:tc>
      </w:tr>
      <w:tr w:rsidR="00DD336C" w:rsidRPr="00DD336C" w:rsidTr="009703B6">
        <w:trPr>
          <w:trHeight w:val="709"/>
        </w:trPr>
        <w:tc>
          <w:tcPr>
            <w:tcW w:w="2660" w:type="dxa"/>
          </w:tcPr>
          <w:p w:rsidR="00DD336C" w:rsidRPr="00DD336C" w:rsidRDefault="00DD336C" w:rsidP="00DD336C">
            <w:pPr>
              <w:spacing w:after="0" w:line="240" w:lineRule="auto"/>
              <w:rPr>
                <w:rFonts w:ascii="Tahoma" w:hAnsi="Tahoma" w:cs="Tahoma"/>
                <w:sz w:val="20"/>
                <w:szCs w:val="20"/>
              </w:rPr>
            </w:pPr>
            <w:proofErr w:type="spellStart"/>
            <w:r w:rsidRPr="00DD336C">
              <w:rPr>
                <w:rFonts w:ascii="Tahoma" w:hAnsi="Tahoma" w:cs="Tahoma"/>
                <w:sz w:val="20"/>
                <w:szCs w:val="20"/>
              </w:rPr>
              <w:t>Sulphanilic</w:t>
            </w:r>
            <w:proofErr w:type="spellEnd"/>
            <w:r w:rsidRPr="00DD336C">
              <w:rPr>
                <w:rFonts w:ascii="Tahoma" w:hAnsi="Tahoma" w:cs="Tahoma"/>
                <w:sz w:val="20"/>
                <w:szCs w:val="20"/>
              </w:rPr>
              <w:t xml:space="preserve"> acid is a skin/eye irritant and a skin sensitiser.</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proofErr w:type="spellStart"/>
            <w:r w:rsidRPr="00DD336C">
              <w:rPr>
                <w:rFonts w:ascii="Tahoma" w:hAnsi="Tahoma" w:cs="Tahoma"/>
                <w:sz w:val="20"/>
                <w:szCs w:val="20"/>
              </w:rPr>
              <w:t>Sulphanilic</w:t>
            </w:r>
            <w:proofErr w:type="spellEnd"/>
            <w:r w:rsidRPr="00DD336C">
              <w:rPr>
                <w:rFonts w:ascii="Tahoma" w:hAnsi="Tahoma" w:cs="Tahoma"/>
                <w:sz w:val="20"/>
                <w:szCs w:val="20"/>
              </w:rPr>
              <w:t xml:space="preserve"> acid solution 0.5% is of no significant hazard</w:t>
            </w:r>
          </w:p>
        </w:tc>
        <w:tc>
          <w:tcPr>
            <w:tcW w:w="2551"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Technician preparing solution.</w:t>
            </w:r>
          </w:p>
        </w:tc>
        <w:tc>
          <w:tcPr>
            <w:tcW w:w="3119"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Wear gloves and eye protection.</w:t>
            </w:r>
          </w:p>
        </w:tc>
        <w:tc>
          <w:tcPr>
            <w:tcW w:w="3118" w:type="dxa"/>
          </w:tcPr>
          <w:p w:rsidR="00DD336C" w:rsidRPr="00DD336C" w:rsidRDefault="00DD336C" w:rsidP="00DD336C">
            <w:pPr>
              <w:spacing w:after="0" w:line="240" w:lineRule="auto"/>
              <w:rPr>
                <w:rFonts w:ascii="Tahoma" w:hAnsi="Tahoma" w:cs="Tahoma"/>
                <w:sz w:val="20"/>
                <w:szCs w:val="20"/>
              </w:rPr>
            </w:pPr>
          </w:p>
        </w:tc>
        <w:tc>
          <w:tcPr>
            <w:tcW w:w="993" w:type="dxa"/>
          </w:tcPr>
          <w:p w:rsidR="00DD336C" w:rsidRPr="00DD336C" w:rsidRDefault="00DD336C" w:rsidP="00DD336C">
            <w:pPr>
              <w:spacing w:after="0" w:line="240" w:lineRule="auto"/>
              <w:rPr>
                <w:rFonts w:ascii="Tahoma" w:hAnsi="Tahoma" w:cs="Tahoma"/>
                <w:sz w:val="20"/>
                <w:szCs w:val="20"/>
              </w:rPr>
            </w:pPr>
          </w:p>
        </w:tc>
        <w:tc>
          <w:tcPr>
            <w:tcW w:w="850" w:type="dxa"/>
          </w:tcPr>
          <w:p w:rsidR="00DD336C" w:rsidRPr="00DD336C" w:rsidRDefault="00DD336C" w:rsidP="00DD336C">
            <w:pPr>
              <w:spacing w:after="0" w:line="240" w:lineRule="auto"/>
              <w:rPr>
                <w:rFonts w:ascii="Tahoma" w:hAnsi="Tahoma" w:cs="Tahoma"/>
                <w:sz w:val="20"/>
                <w:szCs w:val="20"/>
              </w:rPr>
            </w:pPr>
          </w:p>
        </w:tc>
        <w:tc>
          <w:tcPr>
            <w:tcW w:w="992" w:type="dxa"/>
          </w:tcPr>
          <w:p w:rsidR="00DD336C" w:rsidRPr="00DD336C" w:rsidRDefault="00DD336C" w:rsidP="00DD336C">
            <w:pPr>
              <w:spacing w:after="0" w:line="240" w:lineRule="auto"/>
              <w:rPr>
                <w:rFonts w:ascii="Tahoma" w:hAnsi="Tahoma" w:cs="Tahoma"/>
                <w:sz w:val="20"/>
                <w:szCs w:val="20"/>
              </w:rPr>
            </w:pPr>
          </w:p>
        </w:tc>
      </w:tr>
      <w:tr w:rsidR="00DD336C" w:rsidRPr="00DD336C" w:rsidTr="009703B6">
        <w:trPr>
          <w:trHeight w:val="709"/>
        </w:trPr>
        <w:tc>
          <w:tcPr>
            <w:tcW w:w="2660"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Phenol is toxic (Cat 3) by ingestion, inhalation or skin contact. It is corrosive, a mutagen (Cat 2) and repeated exposure can damage organs.</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0.5% phenol is of no significant hazard</w:t>
            </w:r>
          </w:p>
        </w:tc>
        <w:tc>
          <w:tcPr>
            <w:tcW w:w="2551"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Technician preparing solution.</w:t>
            </w:r>
          </w:p>
        </w:tc>
        <w:tc>
          <w:tcPr>
            <w:tcW w:w="3119"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 xml:space="preserve">Use in fume cupboard or well-ventilated room. Wear gloves (not </w:t>
            </w:r>
            <w:proofErr w:type="spellStart"/>
            <w:r w:rsidRPr="00DD336C">
              <w:rPr>
                <w:rFonts w:ascii="Tahoma" w:hAnsi="Tahoma" w:cs="Tahoma"/>
                <w:sz w:val="20"/>
                <w:szCs w:val="20"/>
              </w:rPr>
              <w:t>nitrile</w:t>
            </w:r>
            <w:proofErr w:type="spellEnd"/>
            <w:r w:rsidRPr="00DD336C">
              <w:rPr>
                <w:rFonts w:ascii="Tahoma" w:hAnsi="Tahoma" w:cs="Tahoma"/>
                <w:sz w:val="20"/>
                <w:szCs w:val="20"/>
              </w:rPr>
              <w:t>) and goggles (BS EN16 3)</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i/>
                <w:sz w:val="20"/>
                <w:szCs w:val="20"/>
              </w:rPr>
            </w:pPr>
            <w:r w:rsidRPr="00DD336C">
              <w:rPr>
                <w:rFonts w:ascii="Tahoma" w:hAnsi="Tahoma" w:cs="Tahoma"/>
                <w:i/>
                <w:sz w:val="20"/>
                <w:szCs w:val="20"/>
              </w:rPr>
              <w:t>To minimize inhalation of vapour, lid should be replaced immediately after use and it should be used in a well-ventilated room.</w:t>
            </w:r>
          </w:p>
        </w:tc>
        <w:tc>
          <w:tcPr>
            <w:tcW w:w="3118" w:type="dxa"/>
          </w:tcPr>
          <w:p w:rsidR="00DD336C" w:rsidRPr="00DD336C" w:rsidRDefault="00DD336C" w:rsidP="00DD336C">
            <w:pPr>
              <w:spacing w:after="0" w:line="240" w:lineRule="auto"/>
              <w:rPr>
                <w:rFonts w:ascii="Tahoma" w:hAnsi="Tahoma" w:cs="Tahoma"/>
                <w:sz w:val="20"/>
                <w:szCs w:val="20"/>
              </w:rPr>
            </w:pPr>
          </w:p>
        </w:tc>
        <w:tc>
          <w:tcPr>
            <w:tcW w:w="993" w:type="dxa"/>
          </w:tcPr>
          <w:p w:rsidR="00DD336C" w:rsidRPr="00DD336C" w:rsidRDefault="00DD336C" w:rsidP="00DD336C">
            <w:pPr>
              <w:spacing w:after="0" w:line="240" w:lineRule="auto"/>
              <w:rPr>
                <w:rFonts w:ascii="Tahoma" w:hAnsi="Tahoma" w:cs="Tahoma"/>
                <w:sz w:val="20"/>
                <w:szCs w:val="20"/>
              </w:rPr>
            </w:pPr>
          </w:p>
        </w:tc>
        <w:tc>
          <w:tcPr>
            <w:tcW w:w="850" w:type="dxa"/>
          </w:tcPr>
          <w:p w:rsidR="00DD336C" w:rsidRPr="00DD336C" w:rsidRDefault="00DD336C" w:rsidP="00DD336C">
            <w:pPr>
              <w:spacing w:after="0" w:line="240" w:lineRule="auto"/>
              <w:rPr>
                <w:rFonts w:ascii="Tahoma" w:hAnsi="Tahoma" w:cs="Tahoma"/>
                <w:sz w:val="20"/>
                <w:szCs w:val="20"/>
              </w:rPr>
            </w:pPr>
          </w:p>
        </w:tc>
        <w:tc>
          <w:tcPr>
            <w:tcW w:w="992" w:type="dxa"/>
          </w:tcPr>
          <w:p w:rsidR="00DD336C" w:rsidRPr="00DD336C" w:rsidRDefault="00DD336C" w:rsidP="00DD336C">
            <w:pPr>
              <w:spacing w:after="0" w:line="240" w:lineRule="auto"/>
              <w:rPr>
                <w:rFonts w:ascii="Tahoma" w:hAnsi="Tahoma" w:cs="Tahoma"/>
                <w:sz w:val="20"/>
                <w:szCs w:val="20"/>
              </w:rPr>
            </w:pPr>
          </w:p>
        </w:tc>
      </w:tr>
      <w:tr w:rsidR="00DD336C" w:rsidRPr="00DD336C" w:rsidTr="009703B6">
        <w:trPr>
          <w:trHeight w:val="709"/>
        </w:trPr>
        <w:tc>
          <w:tcPr>
            <w:tcW w:w="2660"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Sodium hydroxide is corrosive</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 xml:space="preserve">1M sodium hydroxide </w:t>
            </w:r>
            <w:r w:rsidRPr="00DD336C">
              <w:rPr>
                <w:rFonts w:ascii="Tahoma" w:hAnsi="Tahoma" w:cs="Tahoma"/>
                <w:sz w:val="20"/>
                <w:szCs w:val="20"/>
              </w:rPr>
              <w:lastRenderedPageBreak/>
              <w:t>solution is corrosive</w:t>
            </w:r>
          </w:p>
        </w:tc>
        <w:tc>
          <w:tcPr>
            <w:tcW w:w="2551"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lastRenderedPageBreak/>
              <w:t>Technician preparing solutions</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 xml:space="preserve">Technician, teacher or </w:t>
            </w:r>
            <w:r w:rsidRPr="00DD336C">
              <w:rPr>
                <w:rFonts w:ascii="Tahoma" w:hAnsi="Tahoma" w:cs="Tahoma"/>
                <w:sz w:val="20"/>
                <w:szCs w:val="20"/>
              </w:rPr>
              <w:lastRenderedPageBreak/>
              <w:t>pupils by splashes</w:t>
            </w:r>
          </w:p>
        </w:tc>
        <w:tc>
          <w:tcPr>
            <w:tcW w:w="3119"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lastRenderedPageBreak/>
              <w:t>Wear gloves and goggles (BS EN166 3).</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Wear goggles (BS EN166 3).</w:t>
            </w:r>
          </w:p>
          <w:p w:rsidR="00DD336C" w:rsidRPr="00DD336C" w:rsidRDefault="00DD336C" w:rsidP="00DD336C">
            <w:pPr>
              <w:spacing w:after="0" w:line="240" w:lineRule="auto"/>
              <w:rPr>
                <w:rFonts w:ascii="Tahoma" w:hAnsi="Tahoma" w:cs="Tahoma"/>
                <w:sz w:val="20"/>
                <w:szCs w:val="20"/>
              </w:rPr>
            </w:pPr>
          </w:p>
        </w:tc>
        <w:tc>
          <w:tcPr>
            <w:tcW w:w="3118" w:type="dxa"/>
          </w:tcPr>
          <w:p w:rsidR="00DD336C" w:rsidRPr="00DD336C" w:rsidRDefault="00DD336C" w:rsidP="00DD336C">
            <w:pPr>
              <w:spacing w:after="0" w:line="240" w:lineRule="auto"/>
              <w:rPr>
                <w:rFonts w:ascii="Tahoma" w:hAnsi="Tahoma" w:cs="Tahoma"/>
                <w:sz w:val="20"/>
                <w:szCs w:val="20"/>
              </w:rPr>
            </w:pPr>
          </w:p>
        </w:tc>
        <w:tc>
          <w:tcPr>
            <w:tcW w:w="993" w:type="dxa"/>
          </w:tcPr>
          <w:p w:rsidR="00DD336C" w:rsidRPr="00DD336C" w:rsidRDefault="00DD336C" w:rsidP="00DD336C">
            <w:pPr>
              <w:spacing w:after="0" w:line="240" w:lineRule="auto"/>
              <w:rPr>
                <w:rFonts w:ascii="Tahoma" w:hAnsi="Tahoma" w:cs="Tahoma"/>
                <w:sz w:val="20"/>
                <w:szCs w:val="20"/>
              </w:rPr>
            </w:pPr>
          </w:p>
        </w:tc>
        <w:tc>
          <w:tcPr>
            <w:tcW w:w="850" w:type="dxa"/>
          </w:tcPr>
          <w:p w:rsidR="00DD336C" w:rsidRPr="00DD336C" w:rsidRDefault="00DD336C" w:rsidP="00DD336C">
            <w:pPr>
              <w:spacing w:after="0" w:line="240" w:lineRule="auto"/>
              <w:rPr>
                <w:rFonts w:ascii="Tahoma" w:hAnsi="Tahoma" w:cs="Tahoma"/>
                <w:sz w:val="20"/>
                <w:szCs w:val="20"/>
              </w:rPr>
            </w:pPr>
          </w:p>
        </w:tc>
        <w:tc>
          <w:tcPr>
            <w:tcW w:w="992" w:type="dxa"/>
          </w:tcPr>
          <w:p w:rsidR="00DD336C" w:rsidRPr="00DD336C" w:rsidRDefault="00DD336C" w:rsidP="00DD336C">
            <w:pPr>
              <w:spacing w:after="0" w:line="240" w:lineRule="auto"/>
              <w:rPr>
                <w:rFonts w:ascii="Tahoma" w:hAnsi="Tahoma" w:cs="Tahoma"/>
                <w:sz w:val="20"/>
                <w:szCs w:val="20"/>
              </w:rPr>
            </w:pPr>
          </w:p>
        </w:tc>
      </w:tr>
      <w:tr w:rsidR="00DD336C" w:rsidRPr="00DD336C" w:rsidTr="009703B6">
        <w:trPr>
          <w:trHeight w:val="709"/>
        </w:trPr>
        <w:tc>
          <w:tcPr>
            <w:tcW w:w="2660"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lastRenderedPageBreak/>
              <w:t>Potassium nitrate III (nitrite) is toxic if ingested (Cat 3) and an eye irritant. It is also an oxidiser</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Potassium nitrate V is a skin, eye and respiratory irritant. It is also an oxidiser</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 xml:space="preserve">50 </w:t>
            </w:r>
            <w:proofErr w:type="spellStart"/>
            <w:r w:rsidRPr="00DD336C">
              <w:rPr>
                <w:rFonts w:ascii="Tahoma" w:hAnsi="Tahoma" w:cs="Tahoma"/>
                <w:sz w:val="20"/>
                <w:szCs w:val="20"/>
              </w:rPr>
              <w:t>ppm</w:t>
            </w:r>
            <w:proofErr w:type="spellEnd"/>
            <w:r w:rsidRPr="00DD336C">
              <w:rPr>
                <w:rFonts w:ascii="Tahoma" w:hAnsi="Tahoma" w:cs="Tahoma"/>
                <w:sz w:val="20"/>
                <w:szCs w:val="20"/>
              </w:rPr>
              <w:t xml:space="preserve"> solutions of nitrate III and V are of no significant hazard</w:t>
            </w:r>
          </w:p>
        </w:tc>
        <w:tc>
          <w:tcPr>
            <w:tcW w:w="2551"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Technician preparing solutions</w:t>
            </w:r>
          </w:p>
        </w:tc>
        <w:tc>
          <w:tcPr>
            <w:tcW w:w="3119"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Avoid raising dust. Wear gloves and eye protection.</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Keep away from flammable materials.</w:t>
            </w:r>
          </w:p>
        </w:tc>
        <w:tc>
          <w:tcPr>
            <w:tcW w:w="3118" w:type="dxa"/>
          </w:tcPr>
          <w:p w:rsidR="00DD336C" w:rsidRPr="00DD336C" w:rsidRDefault="00DD336C" w:rsidP="00DD336C">
            <w:pPr>
              <w:spacing w:after="0" w:line="240" w:lineRule="auto"/>
              <w:rPr>
                <w:rFonts w:ascii="Tahoma" w:hAnsi="Tahoma" w:cs="Tahoma"/>
                <w:sz w:val="20"/>
                <w:szCs w:val="20"/>
              </w:rPr>
            </w:pPr>
          </w:p>
        </w:tc>
        <w:tc>
          <w:tcPr>
            <w:tcW w:w="993" w:type="dxa"/>
          </w:tcPr>
          <w:p w:rsidR="00DD336C" w:rsidRPr="00DD336C" w:rsidRDefault="00DD336C" w:rsidP="00DD336C">
            <w:pPr>
              <w:spacing w:after="0" w:line="240" w:lineRule="auto"/>
              <w:rPr>
                <w:rFonts w:ascii="Tahoma" w:hAnsi="Tahoma" w:cs="Tahoma"/>
                <w:sz w:val="20"/>
                <w:szCs w:val="20"/>
              </w:rPr>
            </w:pPr>
          </w:p>
        </w:tc>
        <w:tc>
          <w:tcPr>
            <w:tcW w:w="850" w:type="dxa"/>
          </w:tcPr>
          <w:p w:rsidR="00DD336C" w:rsidRPr="00DD336C" w:rsidRDefault="00DD336C" w:rsidP="00DD336C">
            <w:pPr>
              <w:spacing w:after="0" w:line="240" w:lineRule="auto"/>
              <w:rPr>
                <w:rFonts w:ascii="Tahoma" w:hAnsi="Tahoma" w:cs="Tahoma"/>
                <w:sz w:val="20"/>
                <w:szCs w:val="20"/>
              </w:rPr>
            </w:pPr>
          </w:p>
        </w:tc>
        <w:tc>
          <w:tcPr>
            <w:tcW w:w="992" w:type="dxa"/>
          </w:tcPr>
          <w:p w:rsidR="00DD336C" w:rsidRPr="00DD336C" w:rsidRDefault="00DD336C" w:rsidP="00DD336C">
            <w:pPr>
              <w:spacing w:after="0" w:line="240" w:lineRule="auto"/>
              <w:rPr>
                <w:rFonts w:ascii="Tahoma" w:hAnsi="Tahoma" w:cs="Tahoma"/>
                <w:sz w:val="20"/>
                <w:szCs w:val="20"/>
              </w:rPr>
            </w:pPr>
          </w:p>
        </w:tc>
      </w:tr>
      <w:tr w:rsidR="00DD336C" w:rsidRPr="00DD336C" w:rsidTr="009703B6">
        <w:trPr>
          <w:trHeight w:val="709"/>
        </w:trPr>
        <w:tc>
          <w:tcPr>
            <w:tcW w:w="2660"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Zinc powder is flammable</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Potassium chloride has no significant hazard</w:t>
            </w:r>
          </w:p>
        </w:tc>
        <w:tc>
          <w:tcPr>
            <w:tcW w:w="2551"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Technician preparing reagent</w:t>
            </w:r>
          </w:p>
        </w:tc>
        <w:tc>
          <w:tcPr>
            <w:tcW w:w="3119"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Keep away from sources of ignition</w:t>
            </w:r>
          </w:p>
        </w:tc>
        <w:tc>
          <w:tcPr>
            <w:tcW w:w="3118" w:type="dxa"/>
          </w:tcPr>
          <w:p w:rsidR="00DD336C" w:rsidRPr="00DD336C" w:rsidRDefault="00DD336C" w:rsidP="00DD336C">
            <w:pPr>
              <w:spacing w:after="0" w:line="240" w:lineRule="auto"/>
              <w:rPr>
                <w:rFonts w:ascii="Tahoma" w:hAnsi="Tahoma" w:cs="Tahoma"/>
                <w:sz w:val="20"/>
                <w:szCs w:val="20"/>
              </w:rPr>
            </w:pPr>
          </w:p>
        </w:tc>
        <w:tc>
          <w:tcPr>
            <w:tcW w:w="993" w:type="dxa"/>
          </w:tcPr>
          <w:p w:rsidR="00DD336C" w:rsidRPr="00DD336C" w:rsidRDefault="00DD336C" w:rsidP="00DD336C">
            <w:pPr>
              <w:spacing w:after="0" w:line="240" w:lineRule="auto"/>
              <w:rPr>
                <w:rFonts w:ascii="Tahoma" w:hAnsi="Tahoma" w:cs="Tahoma"/>
                <w:sz w:val="20"/>
                <w:szCs w:val="20"/>
              </w:rPr>
            </w:pPr>
          </w:p>
        </w:tc>
        <w:tc>
          <w:tcPr>
            <w:tcW w:w="850" w:type="dxa"/>
          </w:tcPr>
          <w:p w:rsidR="00DD336C" w:rsidRPr="00DD336C" w:rsidRDefault="00DD336C" w:rsidP="00DD336C">
            <w:pPr>
              <w:spacing w:after="0" w:line="240" w:lineRule="auto"/>
              <w:rPr>
                <w:rFonts w:ascii="Tahoma" w:hAnsi="Tahoma" w:cs="Tahoma"/>
                <w:sz w:val="20"/>
                <w:szCs w:val="20"/>
              </w:rPr>
            </w:pPr>
          </w:p>
        </w:tc>
        <w:tc>
          <w:tcPr>
            <w:tcW w:w="992" w:type="dxa"/>
          </w:tcPr>
          <w:p w:rsidR="00DD336C" w:rsidRPr="00DD336C" w:rsidRDefault="00DD336C" w:rsidP="00DD336C">
            <w:pPr>
              <w:spacing w:after="0" w:line="240" w:lineRule="auto"/>
              <w:rPr>
                <w:rFonts w:ascii="Tahoma" w:hAnsi="Tahoma" w:cs="Tahoma"/>
                <w:sz w:val="20"/>
                <w:szCs w:val="20"/>
              </w:rPr>
            </w:pPr>
          </w:p>
        </w:tc>
      </w:tr>
    </w:tbl>
    <w:p w:rsidR="00DD336C" w:rsidRPr="00DD336C" w:rsidRDefault="00DD336C" w:rsidP="00DD336C">
      <w:pPr>
        <w:spacing w:after="0" w:line="240" w:lineRule="auto"/>
        <w:rPr>
          <w:rFonts w:ascii="Tahoma" w:hAnsi="Tahoma" w:cs="Tahoma"/>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83"/>
      </w:tblGrid>
      <w:tr w:rsidR="00DD336C" w:rsidRPr="00DD336C" w:rsidTr="009703B6">
        <w:trPr>
          <w:trHeight w:val="1219"/>
        </w:trPr>
        <w:tc>
          <w:tcPr>
            <w:tcW w:w="14283" w:type="dxa"/>
          </w:tcPr>
          <w:p w:rsidR="00DD336C" w:rsidRPr="00DD336C" w:rsidRDefault="00DD336C" w:rsidP="00DD336C">
            <w:pPr>
              <w:spacing w:after="0" w:line="240" w:lineRule="auto"/>
              <w:rPr>
                <w:rFonts w:ascii="Tahoma" w:hAnsi="Tahoma" w:cs="Tahoma"/>
                <w:b/>
                <w:bCs/>
                <w:sz w:val="20"/>
                <w:szCs w:val="20"/>
              </w:rPr>
            </w:pPr>
            <w:r w:rsidRPr="00DD336C">
              <w:rPr>
                <w:rFonts w:ascii="Tahoma" w:hAnsi="Tahoma" w:cs="Tahoma"/>
                <w:b/>
                <w:bCs/>
                <w:sz w:val="20"/>
                <w:szCs w:val="20"/>
              </w:rPr>
              <w:t>Description of activity:</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 xml:space="preserve">Nitrates III (Nitrites) are measured by comparing the intensity of a yellow </w:t>
            </w:r>
            <w:proofErr w:type="spellStart"/>
            <w:r w:rsidRPr="00DD336C">
              <w:rPr>
                <w:rFonts w:ascii="Tahoma" w:hAnsi="Tahoma" w:cs="Tahoma"/>
                <w:sz w:val="20"/>
                <w:szCs w:val="20"/>
              </w:rPr>
              <w:t>azo</w:t>
            </w:r>
            <w:proofErr w:type="spellEnd"/>
            <w:r w:rsidRPr="00DD336C">
              <w:rPr>
                <w:rFonts w:ascii="Tahoma" w:hAnsi="Tahoma" w:cs="Tahoma"/>
                <w:sz w:val="20"/>
                <w:szCs w:val="20"/>
              </w:rPr>
              <w:t>-dye compared with a graph from reference samples.</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 xml:space="preserve">Nitrates V are reduced to nitrates III by zinc powder (mixed with potassium chloride) and then the </w:t>
            </w:r>
            <w:proofErr w:type="spellStart"/>
            <w:r w:rsidRPr="00DD336C">
              <w:rPr>
                <w:rFonts w:ascii="Tahoma" w:hAnsi="Tahoma" w:cs="Tahoma"/>
                <w:sz w:val="20"/>
                <w:szCs w:val="20"/>
              </w:rPr>
              <w:t>azo</w:t>
            </w:r>
            <w:proofErr w:type="spellEnd"/>
            <w:r w:rsidRPr="00DD336C">
              <w:rPr>
                <w:rFonts w:ascii="Tahoma" w:hAnsi="Tahoma" w:cs="Tahoma"/>
                <w:sz w:val="20"/>
                <w:szCs w:val="20"/>
              </w:rPr>
              <w:t xml:space="preserve"> dye is formed in the same way as above.</w:t>
            </w:r>
          </w:p>
        </w:tc>
      </w:tr>
    </w:tbl>
    <w:tbl>
      <w:tblPr>
        <w:tblpPr w:leftFromText="180" w:rightFromText="180" w:vertAnchor="text" w:horzAnchor="margin" w:tblpY="436"/>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83"/>
      </w:tblGrid>
      <w:tr w:rsidR="00DD336C" w:rsidRPr="00DD336C" w:rsidTr="009703B6">
        <w:trPr>
          <w:trHeight w:val="1699"/>
        </w:trPr>
        <w:tc>
          <w:tcPr>
            <w:tcW w:w="14283" w:type="dxa"/>
          </w:tcPr>
          <w:p w:rsidR="00DD336C" w:rsidRPr="00DD336C" w:rsidRDefault="00DD336C" w:rsidP="00DD336C">
            <w:pPr>
              <w:spacing w:after="0" w:line="240" w:lineRule="auto"/>
              <w:rPr>
                <w:rFonts w:ascii="Tahoma" w:hAnsi="Tahoma" w:cs="Tahoma"/>
                <w:b/>
                <w:bCs/>
                <w:sz w:val="20"/>
                <w:szCs w:val="20"/>
              </w:rPr>
            </w:pPr>
            <w:r w:rsidRPr="00DD336C">
              <w:rPr>
                <w:rFonts w:ascii="Tahoma" w:hAnsi="Tahoma" w:cs="Tahoma"/>
                <w:b/>
                <w:bCs/>
                <w:sz w:val="20"/>
                <w:szCs w:val="20"/>
              </w:rPr>
              <w:t>Additional comments:</w:t>
            </w:r>
          </w:p>
          <w:p w:rsidR="00DD336C" w:rsidRPr="00DD336C" w:rsidRDefault="00DD336C" w:rsidP="00DD336C">
            <w:pPr>
              <w:spacing w:after="0" w:line="240" w:lineRule="auto"/>
              <w:rPr>
                <w:rFonts w:ascii="Tahoma" w:hAnsi="Tahoma" w:cs="Tahoma"/>
                <w:b/>
                <w:bCs/>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 xml:space="preserve">The reduction of nitrate by zinc is not a complete process but it does seem to be proportionate. Do not compare results to a nitrate III reference graph, rather make dilutions of nitrate V and reduce them with the zinc to create your reference curve. </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Zinc is harmful to the environment. Collect the reaction mixtures and filter the zinc powder out. Keep it for disposal by a licensed contractor.</w:t>
            </w:r>
          </w:p>
        </w:tc>
      </w:tr>
    </w:tbl>
    <w:p w:rsidR="00DD336C" w:rsidRPr="00530749" w:rsidRDefault="00DD336C" w:rsidP="00DD336C">
      <w:r>
        <w:t xml:space="preserve"> </w:t>
      </w:r>
    </w:p>
    <w:p w:rsidR="00DD336C" w:rsidRDefault="00DD336C">
      <w:pPr>
        <w:rPr>
          <w:bCs/>
          <w:szCs w:val="24"/>
        </w:rPr>
        <w:sectPr w:rsidR="00DD336C" w:rsidSect="00DD336C">
          <w:pgSz w:w="16838" w:h="11906" w:orient="landscape"/>
          <w:pgMar w:top="709" w:right="1134" w:bottom="709" w:left="851"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pPr>
    </w:p>
    <w:p w:rsidR="00A70A79" w:rsidRPr="001F490F" w:rsidRDefault="001F490F" w:rsidP="001F490F">
      <w:pPr>
        <w:rPr>
          <w:b/>
          <w:sz w:val="28"/>
          <w:szCs w:val="28"/>
        </w:rPr>
      </w:pPr>
      <w:r w:rsidRPr="001F490F">
        <w:rPr>
          <w:b/>
          <w:sz w:val="28"/>
          <w:szCs w:val="28"/>
        </w:rPr>
        <w:lastRenderedPageBreak/>
        <w:t>Phosphate</w:t>
      </w:r>
    </w:p>
    <w:p w:rsidR="00F6193E" w:rsidRDefault="00A70A79" w:rsidP="00F6193E">
      <w:pPr>
        <w:rPr>
          <w:b/>
          <w:bCs/>
        </w:rPr>
      </w:pPr>
      <w:r w:rsidRPr="00D9675E">
        <w:rPr>
          <w:b/>
          <w:bCs/>
        </w:rPr>
        <w:t>Introduction</w:t>
      </w:r>
    </w:p>
    <w:p w:rsidR="00F6193E" w:rsidRDefault="00F6193E" w:rsidP="00F6193E">
      <w:pPr>
        <w:rPr>
          <w:b/>
          <w:bCs/>
        </w:rPr>
      </w:pPr>
    </w:p>
    <w:p w:rsidR="00F6193E" w:rsidRPr="00F6193E" w:rsidRDefault="00F6193E" w:rsidP="00F6193E">
      <w:pPr>
        <w:rPr>
          <w:rFonts w:eastAsiaTheme="majorEastAsia" w:cstheme="majorBidi"/>
          <w:b/>
          <w:bCs/>
          <w:szCs w:val="24"/>
        </w:rPr>
      </w:pPr>
      <w:r w:rsidRPr="00F6193E">
        <w:rPr>
          <w:rFonts w:eastAsiaTheme="majorEastAsia" w:cstheme="majorBidi"/>
          <w:b/>
          <w:bCs/>
          <w:szCs w:val="24"/>
        </w:rPr>
        <w:t>Equipment and Materials Required</w:t>
      </w:r>
      <w:r w:rsidR="00847E2F">
        <w:rPr>
          <w:rFonts w:eastAsiaTheme="majorEastAsia" w:cstheme="majorBidi"/>
          <w:b/>
          <w:bCs/>
          <w:szCs w:val="24"/>
        </w:rPr>
        <w:t xml:space="preserve"> (per group)</w:t>
      </w:r>
    </w:p>
    <w:tbl>
      <w:tblPr>
        <w:tblStyle w:val="TableGrid"/>
        <w:tblW w:w="0" w:type="auto"/>
        <w:tblLook w:val="04A0"/>
      </w:tblPr>
      <w:tblGrid>
        <w:gridCol w:w="4621"/>
        <w:gridCol w:w="4621"/>
      </w:tblGrid>
      <w:tr w:rsidR="00F6193E" w:rsidRPr="00F6193E" w:rsidTr="00F6193E">
        <w:tc>
          <w:tcPr>
            <w:tcW w:w="4621" w:type="dxa"/>
          </w:tcPr>
          <w:p w:rsidR="00F6193E" w:rsidRPr="00F6193E" w:rsidRDefault="00F6193E" w:rsidP="00F6193E">
            <w:pPr>
              <w:spacing w:after="200" w:line="276" w:lineRule="auto"/>
              <w:rPr>
                <w:rFonts w:eastAsiaTheme="majorEastAsia" w:cstheme="majorBidi"/>
                <w:bCs/>
                <w:sz w:val="24"/>
                <w:szCs w:val="24"/>
              </w:rPr>
            </w:pPr>
            <w:r w:rsidRPr="00F6193E">
              <w:rPr>
                <w:rFonts w:eastAsiaTheme="majorEastAsia" w:cstheme="majorBidi"/>
                <w:bCs/>
                <w:sz w:val="24"/>
                <w:szCs w:val="24"/>
              </w:rPr>
              <w:t>2.5M sulphuric acid</w:t>
            </w:r>
          </w:p>
        </w:tc>
        <w:tc>
          <w:tcPr>
            <w:tcW w:w="4621" w:type="dxa"/>
          </w:tcPr>
          <w:p w:rsidR="00F6193E" w:rsidRPr="00F6193E" w:rsidRDefault="00F6193E" w:rsidP="00DC1C65">
            <w:pPr>
              <w:spacing w:after="200" w:line="276" w:lineRule="auto"/>
              <w:rPr>
                <w:rFonts w:eastAsiaTheme="majorEastAsia" w:cstheme="majorBidi"/>
                <w:bCs/>
                <w:sz w:val="24"/>
                <w:szCs w:val="24"/>
              </w:rPr>
            </w:pPr>
            <w:r w:rsidRPr="00F6193E">
              <w:rPr>
                <w:rFonts w:eastAsiaTheme="majorEastAsia" w:cstheme="majorBidi"/>
                <w:bCs/>
                <w:sz w:val="24"/>
                <w:szCs w:val="24"/>
              </w:rPr>
              <w:t xml:space="preserve">0.00844m potassium </w:t>
            </w:r>
            <w:proofErr w:type="spellStart"/>
            <w:r w:rsidRPr="00F6193E">
              <w:rPr>
                <w:rFonts w:eastAsiaTheme="majorEastAsia" w:cstheme="majorBidi"/>
                <w:bCs/>
                <w:sz w:val="24"/>
                <w:szCs w:val="24"/>
              </w:rPr>
              <w:t>antimonyl</w:t>
            </w:r>
            <w:proofErr w:type="spellEnd"/>
            <w:r w:rsidRPr="00F6193E">
              <w:rPr>
                <w:rFonts w:eastAsiaTheme="majorEastAsia" w:cstheme="majorBidi"/>
                <w:bCs/>
                <w:sz w:val="24"/>
                <w:szCs w:val="24"/>
              </w:rPr>
              <w:t xml:space="preserve"> </w:t>
            </w:r>
            <w:r w:rsidR="00DC1C65">
              <w:rPr>
                <w:rFonts w:eastAsiaTheme="majorEastAsia" w:cstheme="majorBidi"/>
                <w:bCs/>
                <w:sz w:val="24"/>
                <w:szCs w:val="24"/>
              </w:rPr>
              <w:t>tartrate</w:t>
            </w:r>
          </w:p>
        </w:tc>
      </w:tr>
      <w:tr w:rsidR="00F6193E" w:rsidRPr="00F6193E" w:rsidTr="00F6193E">
        <w:tc>
          <w:tcPr>
            <w:tcW w:w="4621" w:type="dxa"/>
          </w:tcPr>
          <w:p w:rsidR="00F6193E" w:rsidRPr="00F6193E" w:rsidRDefault="00F6193E" w:rsidP="00F6193E">
            <w:pPr>
              <w:spacing w:after="200" w:line="276" w:lineRule="auto"/>
              <w:rPr>
                <w:rFonts w:eastAsiaTheme="majorEastAsia" w:cstheme="majorBidi"/>
                <w:bCs/>
                <w:sz w:val="24"/>
                <w:szCs w:val="24"/>
              </w:rPr>
            </w:pPr>
            <w:r w:rsidRPr="00F6193E">
              <w:rPr>
                <w:rFonts w:eastAsiaTheme="majorEastAsia" w:cstheme="majorBidi"/>
                <w:bCs/>
                <w:iCs/>
                <w:sz w:val="24"/>
                <w:szCs w:val="24"/>
              </w:rPr>
              <w:t>0.0162M Ammonium molybdate solution</w:t>
            </w:r>
          </w:p>
        </w:tc>
        <w:tc>
          <w:tcPr>
            <w:tcW w:w="4621" w:type="dxa"/>
          </w:tcPr>
          <w:p w:rsidR="00F6193E" w:rsidRPr="00F6193E" w:rsidRDefault="00F6193E" w:rsidP="00F6193E">
            <w:pPr>
              <w:spacing w:after="200" w:line="276" w:lineRule="auto"/>
              <w:rPr>
                <w:rFonts w:eastAsiaTheme="majorEastAsia" w:cstheme="majorBidi"/>
                <w:bCs/>
                <w:sz w:val="24"/>
                <w:szCs w:val="24"/>
              </w:rPr>
            </w:pPr>
            <w:r w:rsidRPr="00F6193E">
              <w:rPr>
                <w:rFonts w:eastAsiaTheme="majorEastAsia" w:cstheme="majorBidi"/>
                <w:bCs/>
                <w:iCs/>
                <w:sz w:val="24"/>
                <w:szCs w:val="24"/>
              </w:rPr>
              <w:t>0.1M Ascorbic acid</w:t>
            </w:r>
          </w:p>
        </w:tc>
      </w:tr>
      <w:tr w:rsidR="00F6193E" w:rsidRPr="00F6193E" w:rsidTr="00F6193E">
        <w:tc>
          <w:tcPr>
            <w:tcW w:w="4621" w:type="dxa"/>
          </w:tcPr>
          <w:p w:rsidR="00F6193E" w:rsidRPr="00F6193E" w:rsidRDefault="00F6193E" w:rsidP="00F6193E">
            <w:pPr>
              <w:spacing w:after="200" w:line="276" w:lineRule="auto"/>
              <w:rPr>
                <w:rFonts w:eastAsiaTheme="majorEastAsia" w:cstheme="majorBidi"/>
                <w:bCs/>
                <w:sz w:val="24"/>
                <w:szCs w:val="24"/>
              </w:rPr>
            </w:pPr>
            <w:proofErr w:type="spellStart"/>
            <w:r w:rsidRPr="00F6193E">
              <w:rPr>
                <w:rFonts w:eastAsiaTheme="majorEastAsia" w:cstheme="majorBidi"/>
                <w:bCs/>
                <w:sz w:val="24"/>
                <w:szCs w:val="24"/>
              </w:rPr>
              <w:t>Cuvettes</w:t>
            </w:r>
            <w:proofErr w:type="spellEnd"/>
          </w:p>
        </w:tc>
        <w:tc>
          <w:tcPr>
            <w:tcW w:w="4621" w:type="dxa"/>
          </w:tcPr>
          <w:p w:rsidR="00F6193E" w:rsidRPr="00F6193E" w:rsidRDefault="00F6193E" w:rsidP="00F6193E">
            <w:pPr>
              <w:spacing w:after="200" w:line="276" w:lineRule="auto"/>
              <w:rPr>
                <w:rFonts w:eastAsiaTheme="majorEastAsia" w:cstheme="majorBidi"/>
                <w:bCs/>
                <w:sz w:val="24"/>
                <w:szCs w:val="24"/>
              </w:rPr>
            </w:pPr>
            <w:r w:rsidRPr="00F6193E">
              <w:rPr>
                <w:rFonts w:eastAsiaTheme="majorEastAsia" w:cstheme="majorBidi"/>
                <w:bCs/>
                <w:sz w:val="24"/>
                <w:szCs w:val="24"/>
              </w:rPr>
              <w:t>Colorimeter</w:t>
            </w:r>
          </w:p>
        </w:tc>
      </w:tr>
      <w:tr w:rsidR="00F6193E" w:rsidRPr="00F6193E" w:rsidTr="00F6193E">
        <w:tc>
          <w:tcPr>
            <w:tcW w:w="4621" w:type="dxa"/>
          </w:tcPr>
          <w:p w:rsidR="00F6193E" w:rsidRPr="00F6193E" w:rsidRDefault="00F6193E" w:rsidP="00F6193E">
            <w:pPr>
              <w:spacing w:after="200" w:line="276" w:lineRule="auto"/>
              <w:rPr>
                <w:rFonts w:eastAsiaTheme="majorEastAsia" w:cstheme="majorBidi"/>
                <w:bCs/>
                <w:sz w:val="24"/>
                <w:szCs w:val="24"/>
              </w:rPr>
            </w:pPr>
            <w:r w:rsidRPr="00F6193E">
              <w:rPr>
                <w:rFonts w:eastAsiaTheme="majorEastAsia" w:cstheme="majorBidi"/>
                <w:bCs/>
                <w:sz w:val="24"/>
                <w:szCs w:val="24"/>
              </w:rPr>
              <w:t xml:space="preserve">Phosphate solution (10 </w:t>
            </w:r>
            <w:proofErr w:type="spellStart"/>
            <w:r w:rsidRPr="00F6193E">
              <w:rPr>
                <w:rFonts w:eastAsiaTheme="majorEastAsia" w:cstheme="majorBidi"/>
                <w:bCs/>
                <w:sz w:val="24"/>
                <w:szCs w:val="24"/>
              </w:rPr>
              <w:t>ppm</w:t>
            </w:r>
            <w:proofErr w:type="spellEnd"/>
            <w:r w:rsidRPr="00F6193E">
              <w:rPr>
                <w:rFonts w:eastAsiaTheme="majorEastAsia" w:cstheme="majorBidi"/>
                <w:bCs/>
                <w:sz w:val="24"/>
                <w:szCs w:val="24"/>
              </w:rPr>
              <w:t>)</w:t>
            </w:r>
          </w:p>
        </w:tc>
        <w:tc>
          <w:tcPr>
            <w:tcW w:w="4621" w:type="dxa"/>
          </w:tcPr>
          <w:p w:rsidR="00F6193E" w:rsidRPr="00F6193E" w:rsidRDefault="00F6193E" w:rsidP="00F6193E">
            <w:pPr>
              <w:spacing w:after="200" w:line="276" w:lineRule="auto"/>
              <w:rPr>
                <w:rFonts w:eastAsiaTheme="majorEastAsia" w:cstheme="majorBidi"/>
                <w:bCs/>
                <w:sz w:val="24"/>
                <w:szCs w:val="24"/>
              </w:rPr>
            </w:pPr>
          </w:p>
        </w:tc>
      </w:tr>
    </w:tbl>
    <w:p w:rsidR="00F6193E" w:rsidRDefault="00F6193E" w:rsidP="00F6193E">
      <w:pPr>
        <w:rPr>
          <w:rFonts w:eastAsiaTheme="majorEastAsia" w:cstheme="majorBidi"/>
          <w:bCs/>
          <w:szCs w:val="24"/>
        </w:rPr>
      </w:pPr>
    </w:p>
    <w:p w:rsidR="00E1526B" w:rsidRPr="00E1526B" w:rsidRDefault="00E1526B" w:rsidP="00E1526B">
      <w:r w:rsidRPr="00E1526B">
        <w:t xml:space="preserve">0.00844m potassium </w:t>
      </w:r>
      <w:proofErr w:type="spellStart"/>
      <w:r w:rsidRPr="00E1526B">
        <w:t>antimonyl</w:t>
      </w:r>
      <w:proofErr w:type="spellEnd"/>
      <w:r w:rsidRPr="00E1526B">
        <w:t xml:space="preserve"> tartrate (Dissolve 1.3715 g K(</w:t>
      </w:r>
      <w:proofErr w:type="spellStart"/>
      <w:r w:rsidRPr="00E1526B">
        <w:t>SbO</w:t>
      </w:r>
      <w:proofErr w:type="spellEnd"/>
      <w:r w:rsidRPr="00E1526B">
        <w:t>)C</w:t>
      </w:r>
      <w:r w:rsidRPr="00E1526B">
        <w:rPr>
          <w:vertAlign w:val="subscript"/>
        </w:rPr>
        <w:t>4</w:t>
      </w:r>
      <w:r w:rsidRPr="00E1526B">
        <w:t>H</w:t>
      </w:r>
      <w:r w:rsidRPr="00E1526B">
        <w:rPr>
          <w:vertAlign w:val="subscript"/>
        </w:rPr>
        <w:t>4</w:t>
      </w:r>
      <w:r w:rsidRPr="00E1526B">
        <w:t>O</w:t>
      </w:r>
      <w:r w:rsidRPr="00E1526B">
        <w:rPr>
          <w:vertAlign w:val="subscript"/>
        </w:rPr>
        <w:t>6</w:t>
      </w:r>
      <w:r w:rsidRPr="00E1526B">
        <w:t>. ½H</w:t>
      </w:r>
      <w:r w:rsidRPr="00E1526B">
        <w:rPr>
          <w:vertAlign w:val="subscript"/>
        </w:rPr>
        <w:t>2</w:t>
      </w:r>
      <w:r w:rsidRPr="00E1526B">
        <w:t>O in 400 cm</w:t>
      </w:r>
      <w:r w:rsidRPr="00E1526B">
        <w:rPr>
          <w:vertAlign w:val="superscript"/>
        </w:rPr>
        <w:t>3</w:t>
      </w:r>
      <w:r w:rsidRPr="00E1526B">
        <w:t xml:space="preserve"> distilled water in a 500 cm</w:t>
      </w:r>
      <w:r w:rsidRPr="00E1526B">
        <w:rPr>
          <w:vertAlign w:val="superscript"/>
        </w:rPr>
        <w:t>3</w:t>
      </w:r>
      <w:r w:rsidRPr="00E1526B">
        <w:t xml:space="preserve"> volumetric flask and dilute to volume.)</w:t>
      </w:r>
    </w:p>
    <w:p w:rsidR="00E1526B" w:rsidRPr="00E1526B" w:rsidRDefault="00E1526B" w:rsidP="00E1526B">
      <w:r w:rsidRPr="00E1526B">
        <w:rPr>
          <w:iCs/>
        </w:rPr>
        <w:t>0.0162M Ammonium molybdate solution</w:t>
      </w:r>
      <w:r w:rsidRPr="00E1526B">
        <w:rPr>
          <w:i/>
          <w:iCs/>
        </w:rPr>
        <w:t xml:space="preserve">: </w:t>
      </w:r>
      <w:r w:rsidRPr="00E1526B">
        <w:t>Dissolve 20 g (NH</w:t>
      </w:r>
      <w:r w:rsidRPr="00E1526B">
        <w:rPr>
          <w:vertAlign w:val="subscript"/>
        </w:rPr>
        <w:t>4</w:t>
      </w:r>
      <w:r w:rsidRPr="00E1526B">
        <w:t>)</w:t>
      </w:r>
      <w:r w:rsidRPr="00E1526B">
        <w:rPr>
          <w:vertAlign w:val="subscript"/>
        </w:rPr>
        <w:t>6</w:t>
      </w:r>
      <w:r w:rsidRPr="00E1526B">
        <w:t>Mo</w:t>
      </w:r>
      <w:r w:rsidRPr="00E1526B">
        <w:rPr>
          <w:vertAlign w:val="subscript"/>
        </w:rPr>
        <w:t>7</w:t>
      </w:r>
      <w:r w:rsidRPr="00E1526B">
        <w:t>O</w:t>
      </w:r>
      <w:r w:rsidRPr="00E1526B">
        <w:rPr>
          <w:vertAlign w:val="subscript"/>
        </w:rPr>
        <w:t>24</w:t>
      </w:r>
      <w:r w:rsidRPr="00E1526B">
        <w:t>. 4H</w:t>
      </w:r>
      <w:r w:rsidRPr="00E1526B">
        <w:rPr>
          <w:vertAlign w:val="subscript"/>
        </w:rPr>
        <w:t>2</w:t>
      </w:r>
      <w:r w:rsidRPr="00E1526B">
        <w:t>O in 500 cm</w:t>
      </w:r>
      <w:r w:rsidRPr="00E1526B">
        <w:rPr>
          <w:vertAlign w:val="superscript"/>
        </w:rPr>
        <w:t>3</w:t>
      </w:r>
      <w:r w:rsidRPr="00E1526B">
        <w:t xml:space="preserve"> distilled water.</w:t>
      </w:r>
    </w:p>
    <w:p w:rsidR="00E1526B" w:rsidRPr="00E1526B" w:rsidRDefault="00E1526B" w:rsidP="00E1526B">
      <w:r w:rsidRPr="00E1526B">
        <w:rPr>
          <w:iCs/>
        </w:rPr>
        <w:t>0.1M Ascorbic acid:</w:t>
      </w:r>
      <w:r w:rsidRPr="00E1526B">
        <w:rPr>
          <w:i/>
          <w:iCs/>
        </w:rPr>
        <w:t xml:space="preserve"> </w:t>
      </w:r>
      <w:r w:rsidRPr="00E1526B">
        <w:t>Dissolve 1.76 g ascorbic acid in 100 cm</w:t>
      </w:r>
      <w:r w:rsidRPr="00E1526B">
        <w:rPr>
          <w:vertAlign w:val="superscript"/>
        </w:rPr>
        <w:t>3</w:t>
      </w:r>
      <w:r w:rsidRPr="00E1526B">
        <w:t xml:space="preserve"> distilled water</w:t>
      </w:r>
    </w:p>
    <w:p w:rsidR="00E1526B" w:rsidRDefault="00E1526B" w:rsidP="00E1526B">
      <w:r>
        <w:t xml:space="preserve">10 </w:t>
      </w:r>
      <w:proofErr w:type="spellStart"/>
      <w:r>
        <w:t>ppm</w:t>
      </w:r>
      <w:proofErr w:type="spellEnd"/>
      <w:r>
        <w:t xml:space="preserve"> phosphate = 0.01 g/l. Make up a more concentrated solution and then serial dilutions to get this concentration.</w:t>
      </w:r>
    </w:p>
    <w:p w:rsidR="008B7C45" w:rsidRPr="008B7C45" w:rsidRDefault="008B7C45" w:rsidP="008B7C45">
      <w:r>
        <w:rPr>
          <w:b/>
        </w:rPr>
        <w:t>Making</w:t>
      </w:r>
      <w:r w:rsidRPr="008B7C45">
        <w:rPr>
          <w:b/>
        </w:rPr>
        <w:t xml:space="preserve"> up </w:t>
      </w:r>
      <w:r>
        <w:rPr>
          <w:b/>
        </w:rPr>
        <w:t>the</w:t>
      </w:r>
      <w:r w:rsidRPr="008B7C45">
        <w:rPr>
          <w:b/>
        </w:rPr>
        <w:t xml:space="preserve"> combined reagent</w:t>
      </w:r>
      <w:r w:rsidRPr="008B7C45">
        <w:t>: Mix the above reagents in the following proportions for 100 cm</w:t>
      </w:r>
      <w:r w:rsidRPr="008B7C45">
        <w:rPr>
          <w:vertAlign w:val="superscript"/>
        </w:rPr>
        <w:t>3</w:t>
      </w:r>
      <w:r w:rsidRPr="008B7C45">
        <w:t xml:space="preserve"> of the combined reagent: </w:t>
      </w:r>
    </w:p>
    <w:p w:rsidR="008B7C45" w:rsidRPr="008B7C45" w:rsidRDefault="008B7C45" w:rsidP="008B7C45">
      <w:r w:rsidRPr="008B7C45">
        <w:t>50 cm</w:t>
      </w:r>
      <w:r w:rsidRPr="008B7C45">
        <w:rPr>
          <w:vertAlign w:val="superscript"/>
        </w:rPr>
        <w:t>3</w:t>
      </w:r>
      <w:r w:rsidRPr="008B7C45">
        <w:t xml:space="preserve"> 2.5M</w:t>
      </w:r>
      <w:r w:rsidRPr="008B7C45">
        <w:rPr>
          <w:i/>
          <w:iCs/>
        </w:rPr>
        <w:t xml:space="preserve"> </w:t>
      </w:r>
      <w:r w:rsidRPr="008B7C45">
        <w:t>H</w:t>
      </w:r>
      <w:r w:rsidRPr="008B7C45">
        <w:rPr>
          <w:vertAlign w:val="subscript"/>
        </w:rPr>
        <w:t>2</w:t>
      </w:r>
      <w:r w:rsidRPr="008B7C45">
        <w:t>SO</w:t>
      </w:r>
      <w:r w:rsidRPr="008B7C45">
        <w:rPr>
          <w:vertAlign w:val="subscript"/>
        </w:rPr>
        <w:t>4</w:t>
      </w:r>
      <w:r w:rsidRPr="008B7C45">
        <w:t xml:space="preserve">, </w:t>
      </w:r>
    </w:p>
    <w:p w:rsidR="008B7C45" w:rsidRPr="008B7C45" w:rsidRDefault="008B7C45" w:rsidP="008B7C45">
      <w:r w:rsidRPr="008B7C45">
        <w:t xml:space="preserve">5 </w:t>
      </w:r>
      <w:proofErr w:type="spellStart"/>
      <w:r w:rsidRPr="008B7C45">
        <w:t>mL</w:t>
      </w:r>
      <w:proofErr w:type="spellEnd"/>
      <w:r w:rsidRPr="008B7C45">
        <w:t xml:space="preserve"> potassium </w:t>
      </w:r>
      <w:proofErr w:type="spellStart"/>
      <w:r w:rsidRPr="008B7C45">
        <w:t>antimonyl</w:t>
      </w:r>
      <w:proofErr w:type="spellEnd"/>
      <w:r w:rsidRPr="008B7C45">
        <w:t xml:space="preserve"> tartrate solution, </w:t>
      </w:r>
    </w:p>
    <w:p w:rsidR="008B7C45" w:rsidRPr="008B7C45" w:rsidRDefault="008B7C45" w:rsidP="008B7C45">
      <w:r w:rsidRPr="008B7C45">
        <w:t>15 cm</w:t>
      </w:r>
      <w:r w:rsidRPr="008B7C45">
        <w:rPr>
          <w:vertAlign w:val="superscript"/>
        </w:rPr>
        <w:t>3</w:t>
      </w:r>
      <w:r w:rsidRPr="008B7C45">
        <w:t xml:space="preserve"> ammonium  Molybdate solution, and </w:t>
      </w:r>
    </w:p>
    <w:p w:rsidR="008B7C45" w:rsidRPr="008B7C45" w:rsidRDefault="008B7C45" w:rsidP="008B7C45">
      <w:r w:rsidRPr="008B7C45">
        <w:t>30 cm</w:t>
      </w:r>
      <w:r w:rsidRPr="008B7C45">
        <w:rPr>
          <w:vertAlign w:val="superscript"/>
        </w:rPr>
        <w:t>3</w:t>
      </w:r>
      <w:r w:rsidRPr="008B7C45">
        <w:t xml:space="preserve"> ascorbic acid solution. </w:t>
      </w:r>
    </w:p>
    <w:p w:rsidR="008B7C45" w:rsidRPr="008B7C45" w:rsidRDefault="008B7C45" w:rsidP="008B7C45">
      <w:pPr>
        <w:rPr>
          <w:i/>
          <w:iCs/>
        </w:rPr>
      </w:pPr>
      <w:r w:rsidRPr="008B7C45">
        <w:rPr>
          <w:i/>
          <w:iCs/>
        </w:rPr>
        <w:t xml:space="preserve">Mix after addition of each reagent. </w:t>
      </w:r>
    </w:p>
    <w:p w:rsidR="008B7C45" w:rsidRPr="008B7C45" w:rsidRDefault="008B7C45" w:rsidP="008B7C45">
      <w:r w:rsidRPr="008B7C45">
        <w:t>Let all reagents reach room temperature before they are mixed and mix in the order given. If turbidity forms in the combined reagent, shake and let stand for a few minutes until turbidity disappears before proceeding. The reagent is stable for 4 h.</w:t>
      </w:r>
    </w:p>
    <w:p w:rsidR="008B7C45" w:rsidRDefault="008B7C45" w:rsidP="00E1526B"/>
    <w:p w:rsidR="00F6193E" w:rsidRPr="00F6193E" w:rsidRDefault="00F6193E" w:rsidP="00F6193E">
      <w:pPr>
        <w:pStyle w:val="Heading1"/>
        <w:spacing w:before="0" w:after="120"/>
        <w:rPr>
          <w:sz w:val="24"/>
          <w:szCs w:val="24"/>
        </w:rPr>
      </w:pPr>
      <w:r w:rsidRPr="00F6193E">
        <w:rPr>
          <w:sz w:val="24"/>
          <w:szCs w:val="24"/>
        </w:rPr>
        <w:lastRenderedPageBreak/>
        <w:t>Instructions</w:t>
      </w:r>
    </w:p>
    <w:p w:rsidR="00F6193E" w:rsidRPr="00F6193E" w:rsidRDefault="00F6193E" w:rsidP="00F6193E">
      <w:pPr>
        <w:pStyle w:val="Heading1"/>
        <w:numPr>
          <w:ilvl w:val="0"/>
          <w:numId w:val="13"/>
        </w:numPr>
        <w:spacing w:before="0" w:after="120"/>
        <w:rPr>
          <w:b w:val="0"/>
          <w:sz w:val="24"/>
          <w:szCs w:val="24"/>
        </w:rPr>
      </w:pPr>
      <w:r w:rsidRPr="00F6193E">
        <w:rPr>
          <w:b w:val="0"/>
          <w:sz w:val="24"/>
          <w:szCs w:val="24"/>
        </w:rPr>
        <w:t>Make a series of dilutions of your phosphate solution</w:t>
      </w:r>
    </w:p>
    <w:p w:rsidR="00F6193E" w:rsidRPr="00F6193E" w:rsidRDefault="00F6193E" w:rsidP="00F6193E">
      <w:pPr>
        <w:pStyle w:val="Heading1"/>
        <w:numPr>
          <w:ilvl w:val="0"/>
          <w:numId w:val="13"/>
        </w:numPr>
        <w:spacing w:before="0" w:after="120"/>
        <w:rPr>
          <w:b w:val="0"/>
          <w:sz w:val="24"/>
          <w:szCs w:val="24"/>
        </w:rPr>
      </w:pPr>
      <w:r w:rsidRPr="00F6193E">
        <w:rPr>
          <w:b w:val="0"/>
          <w:sz w:val="24"/>
          <w:szCs w:val="24"/>
        </w:rPr>
        <w:t>Place 5 cm</w:t>
      </w:r>
      <w:r w:rsidRPr="00F6193E">
        <w:rPr>
          <w:b w:val="0"/>
          <w:sz w:val="24"/>
          <w:szCs w:val="24"/>
          <w:vertAlign w:val="superscript"/>
        </w:rPr>
        <w:t>3</w:t>
      </w:r>
      <w:r w:rsidRPr="00F6193E">
        <w:rPr>
          <w:b w:val="0"/>
          <w:sz w:val="24"/>
          <w:szCs w:val="24"/>
        </w:rPr>
        <w:t xml:space="preserve"> of your reference solutions and your sample in test tubes.</w:t>
      </w:r>
    </w:p>
    <w:p w:rsidR="00F6193E" w:rsidRPr="00F6193E" w:rsidRDefault="00F6193E" w:rsidP="00F6193E">
      <w:pPr>
        <w:pStyle w:val="Heading1"/>
        <w:numPr>
          <w:ilvl w:val="0"/>
          <w:numId w:val="13"/>
        </w:numPr>
        <w:spacing w:before="0" w:after="120"/>
        <w:rPr>
          <w:b w:val="0"/>
          <w:sz w:val="24"/>
          <w:szCs w:val="24"/>
        </w:rPr>
      </w:pPr>
      <w:r w:rsidRPr="00F6193E">
        <w:rPr>
          <w:b w:val="0"/>
          <w:sz w:val="24"/>
          <w:szCs w:val="24"/>
        </w:rPr>
        <w:t>Add 1 cm</w:t>
      </w:r>
      <w:r w:rsidRPr="00F6193E">
        <w:rPr>
          <w:b w:val="0"/>
          <w:sz w:val="24"/>
          <w:szCs w:val="24"/>
          <w:vertAlign w:val="superscript"/>
        </w:rPr>
        <w:t xml:space="preserve">3 </w:t>
      </w:r>
      <w:r w:rsidRPr="00F6193E">
        <w:rPr>
          <w:b w:val="0"/>
          <w:sz w:val="24"/>
          <w:szCs w:val="24"/>
        </w:rPr>
        <w:t>of the combined reagent and mix thoroughly.</w:t>
      </w:r>
    </w:p>
    <w:p w:rsidR="00F6193E" w:rsidRPr="00F6193E" w:rsidRDefault="00F6193E" w:rsidP="00F6193E">
      <w:pPr>
        <w:pStyle w:val="Heading1"/>
        <w:numPr>
          <w:ilvl w:val="0"/>
          <w:numId w:val="13"/>
        </w:numPr>
        <w:spacing w:before="0" w:after="120"/>
        <w:rPr>
          <w:b w:val="0"/>
          <w:sz w:val="24"/>
          <w:szCs w:val="24"/>
        </w:rPr>
      </w:pPr>
      <w:r w:rsidRPr="00F6193E">
        <w:rPr>
          <w:b w:val="0"/>
          <w:sz w:val="24"/>
          <w:szCs w:val="24"/>
        </w:rPr>
        <w:t>Leave the solution for between 10 and 30 minutes.</w:t>
      </w:r>
    </w:p>
    <w:p w:rsidR="00F6193E" w:rsidRPr="00F6193E" w:rsidRDefault="00F6193E" w:rsidP="00F6193E">
      <w:pPr>
        <w:pStyle w:val="Heading1"/>
        <w:numPr>
          <w:ilvl w:val="0"/>
          <w:numId w:val="13"/>
        </w:numPr>
        <w:spacing w:before="0" w:after="120"/>
        <w:rPr>
          <w:b w:val="0"/>
          <w:sz w:val="24"/>
          <w:szCs w:val="24"/>
        </w:rPr>
      </w:pPr>
      <w:r w:rsidRPr="00F6193E">
        <w:rPr>
          <w:b w:val="0"/>
          <w:sz w:val="24"/>
          <w:szCs w:val="24"/>
        </w:rPr>
        <w:t>Transfer some of the coloured solution to a cuvette and read the absorbance at 590nm</w:t>
      </w:r>
    </w:p>
    <w:p w:rsidR="00F6193E" w:rsidRPr="00F6193E" w:rsidRDefault="00F6193E" w:rsidP="00F6193E">
      <w:pPr>
        <w:pStyle w:val="Heading1"/>
        <w:numPr>
          <w:ilvl w:val="0"/>
          <w:numId w:val="13"/>
        </w:numPr>
        <w:spacing w:before="0" w:after="120"/>
        <w:rPr>
          <w:b w:val="0"/>
          <w:sz w:val="24"/>
          <w:szCs w:val="24"/>
        </w:rPr>
      </w:pPr>
      <w:r w:rsidRPr="00F6193E">
        <w:rPr>
          <w:b w:val="0"/>
          <w:sz w:val="24"/>
          <w:szCs w:val="24"/>
        </w:rPr>
        <w:t>Compare your results with a standard graph</w:t>
      </w:r>
    </w:p>
    <w:p w:rsidR="00F6193E" w:rsidRDefault="00F6193E" w:rsidP="00F6193E">
      <w:pPr>
        <w:rPr>
          <w:rFonts w:eastAsiaTheme="majorEastAsia" w:cstheme="majorBidi"/>
          <w:bCs/>
          <w:szCs w:val="24"/>
        </w:rPr>
      </w:pPr>
    </w:p>
    <w:p w:rsidR="00CD42C6" w:rsidRDefault="00CD42C6" w:rsidP="00CD42C6"/>
    <w:p w:rsidR="00A70A79" w:rsidRDefault="00A70A79" w:rsidP="00A70A79"/>
    <w:p w:rsidR="00DD336C" w:rsidRDefault="00DD336C" w:rsidP="00A70A79">
      <w:pPr>
        <w:pStyle w:val="Heading1"/>
        <w:sectPr w:rsidR="00DD336C" w:rsidSect="00EC0A9C">
          <w:pgSz w:w="11906" w:h="16838"/>
          <w:pgMar w:top="1134" w:right="1440" w:bottom="851" w:left="1440"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pPr>
    </w:p>
    <w:p w:rsidR="00DD336C" w:rsidRPr="00DD336C" w:rsidRDefault="00194A89" w:rsidP="00DD336C">
      <w:pPr>
        <w:pStyle w:val="Heading1"/>
        <w:spacing w:before="0" w:line="240" w:lineRule="auto"/>
        <w:rPr>
          <w:rFonts w:ascii="Tahoma" w:hAnsi="Tahoma" w:cs="Tahoma"/>
          <w:sz w:val="20"/>
          <w:szCs w:val="20"/>
        </w:rPr>
      </w:pPr>
      <w:r w:rsidRPr="00194A89">
        <w:rPr>
          <w:i/>
          <w:noProof/>
          <w:sz w:val="24"/>
        </w:rPr>
        <w:lastRenderedPageBreak/>
        <w:pict>
          <v:shape id="_x0000_s1051" type="#_x0000_t202" style="position:absolute;margin-left:110.25pt;margin-top:12.4pt;width:566.25pt;height:86.95pt;z-index:251725824" filled="f" fillcolor="silver" stroked="f">
            <v:textbox style="mso-next-textbox:#_x0000_s1051">
              <w:txbxContent>
                <w:p w:rsidR="009703B6" w:rsidRDefault="009703B6" w:rsidP="00DD336C">
                  <w:pPr>
                    <w:spacing w:after="0" w:line="240" w:lineRule="auto"/>
                    <w:rPr>
                      <w:b/>
                      <w:bCs/>
                      <w:sz w:val="28"/>
                    </w:rPr>
                  </w:pPr>
                  <w:r>
                    <w:rPr>
                      <w:b/>
                      <w:bCs/>
                      <w:sz w:val="28"/>
                    </w:rPr>
                    <w:t xml:space="preserve">SSERC Risk Assessment </w:t>
                  </w:r>
                  <w:r>
                    <w:rPr>
                      <w:sz w:val="28"/>
                    </w:rPr>
                    <w:t>(revised version November 2009)</w:t>
                  </w:r>
                </w:p>
                <w:p w:rsidR="009703B6" w:rsidRDefault="009703B6" w:rsidP="00DD336C">
                  <w:pPr>
                    <w:spacing w:after="0" w:line="240" w:lineRule="auto"/>
                  </w:pPr>
                  <w:r>
                    <w:t xml:space="preserve">(based on HSE ‘5 steps to risk assessment’) </w:t>
                  </w:r>
                </w:p>
                <w:p w:rsidR="009703B6" w:rsidRDefault="009703B6" w:rsidP="00DD336C">
                  <w:pPr>
                    <w:spacing w:after="0" w:line="240" w:lineRule="auto"/>
                  </w:pPr>
                </w:p>
                <w:p w:rsidR="009703B6" w:rsidRPr="00BE48E3" w:rsidRDefault="009703B6" w:rsidP="00DD336C">
                  <w:pPr>
                    <w:spacing w:after="0" w:line="240" w:lineRule="auto"/>
                  </w:pPr>
                  <w:r w:rsidRPr="00BE48E3">
                    <w:t xml:space="preserve">2 </w:t>
                  </w:r>
                  <w:proofErr w:type="spellStart"/>
                  <w:r w:rsidRPr="00BE48E3">
                    <w:t>Pitreavie</w:t>
                  </w:r>
                  <w:proofErr w:type="spellEnd"/>
                  <w:r w:rsidRPr="00BE48E3">
                    <w:t xml:space="preserve"> Court, South </w:t>
                  </w:r>
                  <w:proofErr w:type="spellStart"/>
                  <w:r w:rsidRPr="00BE48E3">
                    <w:t>Pitreavie</w:t>
                  </w:r>
                  <w:proofErr w:type="spellEnd"/>
                  <w:r w:rsidRPr="00BE48E3">
                    <w:t xml:space="preserve"> Business Park, Dunfermline KY11 8UB</w:t>
                  </w:r>
                </w:p>
                <w:p w:rsidR="009703B6" w:rsidRDefault="009703B6" w:rsidP="00DD336C">
                  <w:pPr>
                    <w:spacing w:after="0" w:line="240" w:lineRule="auto"/>
                    <w:rPr>
                      <w:sz w:val="18"/>
                    </w:rPr>
                  </w:pPr>
                  <w:proofErr w:type="spellStart"/>
                  <w:r>
                    <w:rPr>
                      <w:sz w:val="18"/>
                    </w:rPr>
                    <w:t>tel</w:t>
                  </w:r>
                  <w:proofErr w:type="spellEnd"/>
                  <w:r>
                    <w:rPr>
                      <w:sz w:val="18"/>
                    </w:rPr>
                    <w:t xml:space="preserve"> : 01383 626070 fax : 01383 842793</w:t>
                  </w:r>
                </w:p>
                <w:p w:rsidR="009703B6" w:rsidRDefault="009703B6" w:rsidP="00DD336C">
                  <w:pPr>
                    <w:spacing w:after="0" w:line="240" w:lineRule="auto"/>
                    <w:rPr>
                      <w:sz w:val="18"/>
                    </w:rPr>
                  </w:pPr>
                  <w:r>
                    <w:rPr>
                      <w:sz w:val="18"/>
                    </w:rPr>
                    <w:t xml:space="preserve">e-mail : </w:t>
                  </w:r>
                  <w:hyperlink r:id="rId22" w:history="1">
                    <w:r>
                      <w:rPr>
                        <w:rStyle w:val="Hyperlink"/>
                        <w:sz w:val="18"/>
                      </w:rPr>
                      <w:t>sts@sserc.org.uk</w:t>
                    </w:r>
                  </w:hyperlink>
                  <w:r>
                    <w:rPr>
                      <w:sz w:val="18"/>
                    </w:rPr>
                    <w:tab/>
                    <w:t xml:space="preserve">web : </w:t>
                  </w:r>
                  <w:hyperlink r:id="rId23" w:history="1">
                    <w:r>
                      <w:rPr>
                        <w:rStyle w:val="Hyperlink"/>
                        <w:sz w:val="18"/>
                      </w:rPr>
                      <w:t>www.sserc.org.uk</w:t>
                    </w:r>
                  </w:hyperlink>
                </w:p>
                <w:p w:rsidR="009703B6" w:rsidRDefault="009703B6" w:rsidP="00DD336C">
                  <w:pPr>
                    <w:jc w:val="right"/>
                    <w:rPr>
                      <w:sz w:val="18"/>
                    </w:rPr>
                  </w:pPr>
                </w:p>
                <w:p w:rsidR="009703B6" w:rsidRDefault="009703B6" w:rsidP="00DD336C"/>
              </w:txbxContent>
            </v:textbox>
          </v:shape>
        </w:pict>
      </w:r>
      <w:r w:rsidR="00DD336C" w:rsidRPr="00DD336C">
        <w:rPr>
          <w:rFonts w:ascii="Tahoma" w:hAnsi="Tahoma" w:cs="Tahoma"/>
          <w:noProof/>
          <w:sz w:val="20"/>
          <w:szCs w:val="20"/>
          <w:lang w:eastAsia="en-GB"/>
        </w:rPr>
        <w:drawing>
          <wp:inline distT="0" distB="0" distL="0" distR="0">
            <wp:extent cx="1035050" cy="1000760"/>
            <wp:effectExtent l="19050" t="0" r="0" b="0"/>
            <wp:docPr id="11" name="Picture 11" descr="SSERC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ERC_jpg"/>
                    <pic:cNvPicPr>
                      <a:picLocks noChangeAspect="1" noChangeArrowheads="1"/>
                    </pic:cNvPicPr>
                  </pic:nvPicPr>
                  <pic:blipFill>
                    <a:blip r:embed="rId12" cstate="print"/>
                    <a:srcRect/>
                    <a:stretch>
                      <a:fillRect/>
                    </a:stretch>
                  </pic:blipFill>
                  <pic:spPr bwMode="auto">
                    <a:xfrm>
                      <a:off x="0" y="0"/>
                      <a:ext cx="1035050" cy="1000760"/>
                    </a:xfrm>
                    <a:prstGeom prst="rect">
                      <a:avLst/>
                    </a:prstGeom>
                    <a:noFill/>
                    <a:ln w="9525">
                      <a:noFill/>
                      <a:miter lim="800000"/>
                      <a:headEnd/>
                      <a:tailEnd/>
                    </a:ln>
                  </pic:spPr>
                </pic:pic>
              </a:graphicData>
            </a:graphic>
          </wp:inline>
        </w:drawing>
      </w:r>
    </w:p>
    <w:p w:rsidR="00DD336C" w:rsidRPr="00DD336C" w:rsidRDefault="00DD336C" w:rsidP="00DD336C">
      <w:pPr>
        <w:pStyle w:val="Heading1"/>
        <w:spacing w:before="0" w:line="240" w:lineRule="auto"/>
        <w:rPr>
          <w:rFonts w:ascii="Tahoma" w:hAnsi="Tahoma" w:cs="Tahoma"/>
          <w:sz w:val="20"/>
          <w:szCs w:val="20"/>
        </w:rPr>
      </w:pPr>
    </w:p>
    <w:p w:rsidR="00DD336C" w:rsidRPr="00DD336C" w:rsidRDefault="00DD336C" w:rsidP="00DD336C">
      <w:pPr>
        <w:pStyle w:val="Heading1"/>
        <w:spacing w:before="0" w:line="240" w:lineRule="auto"/>
        <w:rPr>
          <w:rFonts w:ascii="Tahoma" w:hAnsi="Tahoma" w:cs="Tahoma"/>
          <w:sz w:val="20"/>
          <w:szCs w:val="20"/>
        </w:rPr>
      </w:pPr>
    </w:p>
    <w:p w:rsidR="00DD336C" w:rsidRPr="00DD336C" w:rsidRDefault="00DD336C" w:rsidP="00DD336C">
      <w:pPr>
        <w:pStyle w:val="Heading1"/>
        <w:spacing w:before="0" w:line="240" w:lineRule="auto"/>
        <w:ind w:left="720" w:firstLine="90"/>
        <w:rPr>
          <w:rFonts w:ascii="Tahoma" w:hAnsi="Tahoma" w:cs="Tahoma"/>
          <w:sz w:val="20"/>
          <w:szCs w:val="20"/>
        </w:rPr>
      </w:pPr>
      <w:r w:rsidRPr="00DD336C">
        <w:rPr>
          <w:rFonts w:ascii="Tahoma" w:hAnsi="Tahoma" w:cs="Tahoma"/>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5843"/>
      </w:tblGrid>
      <w:tr w:rsidR="00DD336C" w:rsidRPr="00DD336C" w:rsidTr="009703B6">
        <w:tc>
          <w:tcPr>
            <w:tcW w:w="3085" w:type="dxa"/>
          </w:tcPr>
          <w:p w:rsidR="00DD336C" w:rsidRPr="00DD336C" w:rsidRDefault="00DD336C" w:rsidP="00DD336C">
            <w:pPr>
              <w:pStyle w:val="Heading6"/>
              <w:spacing w:before="0" w:line="240" w:lineRule="auto"/>
              <w:rPr>
                <w:rFonts w:ascii="Tahoma" w:hAnsi="Tahoma" w:cs="Tahoma"/>
                <w:sz w:val="20"/>
                <w:szCs w:val="20"/>
              </w:rPr>
            </w:pPr>
            <w:r w:rsidRPr="00DD336C">
              <w:rPr>
                <w:rFonts w:ascii="Tahoma" w:hAnsi="Tahoma" w:cs="Tahoma"/>
                <w:sz w:val="20"/>
                <w:szCs w:val="20"/>
              </w:rPr>
              <w:t>Activity assessed</w:t>
            </w:r>
          </w:p>
        </w:tc>
        <w:tc>
          <w:tcPr>
            <w:tcW w:w="5843"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Testing water for phosphates</w:t>
            </w:r>
          </w:p>
        </w:tc>
      </w:tr>
      <w:tr w:rsidR="00DD336C" w:rsidRPr="00DD336C" w:rsidTr="009703B6">
        <w:tc>
          <w:tcPr>
            <w:tcW w:w="3085"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Date of assessment</w:t>
            </w:r>
          </w:p>
        </w:tc>
        <w:tc>
          <w:tcPr>
            <w:tcW w:w="5843"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26</w:t>
            </w:r>
            <w:r w:rsidRPr="00DD336C">
              <w:rPr>
                <w:rFonts w:ascii="Tahoma" w:hAnsi="Tahoma" w:cs="Tahoma"/>
                <w:sz w:val="20"/>
                <w:szCs w:val="20"/>
                <w:vertAlign w:val="superscript"/>
              </w:rPr>
              <w:t>th</w:t>
            </w:r>
            <w:r w:rsidRPr="00DD336C">
              <w:rPr>
                <w:rFonts w:ascii="Tahoma" w:hAnsi="Tahoma" w:cs="Tahoma"/>
                <w:sz w:val="20"/>
                <w:szCs w:val="20"/>
              </w:rPr>
              <w:t xml:space="preserve"> July 2013</w:t>
            </w:r>
          </w:p>
        </w:tc>
      </w:tr>
      <w:tr w:rsidR="00DD336C" w:rsidRPr="00DD336C" w:rsidTr="009703B6">
        <w:tc>
          <w:tcPr>
            <w:tcW w:w="3085"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Date of review (</w:t>
            </w:r>
            <w:r w:rsidRPr="00DD336C">
              <w:rPr>
                <w:rFonts w:ascii="Tahoma" w:hAnsi="Tahoma" w:cs="Tahoma"/>
                <w:b/>
                <w:i/>
                <w:iCs/>
                <w:sz w:val="20"/>
                <w:szCs w:val="20"/>
              </w:rPr>
              <w:t>Step 5</w:t>
            </w:r>
            <w:r w:rsidRPr="00DD336C">
              <w:rPr>
                <w:rFonts w:ascii="Tahoma" w:hAnsi="Tahoma" w:cs="Tahoma"/>
                <w:i/>
                <w:iCs/>
                <w:sz w:val="20"/>
                <w:szCs w:val="20"/>
              </w:rPr>
              <w:t>)</w:t>
            </w:r>
          </w:p>
        </w:tc>
        <w:tc>
          <w:tcPr>
            <w:tcW w:w="5843" w:type="dxa"/>
          </w:tcPr>
          <w:p w:rsidR="00DD336C" w:rsidRPr="00DD336C" w:rsidRDefault="00DD336C" w:rsidP="00DD336C">
            <w:pPr>
              <w:pStyle w:val="Salutation"/>
              <w:rPr>
                <w:rFonts w:cs="Tahoma"/>
              </w:rPr>
            </w:pPr>
          </w:p>
        </w:tc>
      </w:tr>
      <w:tr w:rsidR="00DD336C" w:rsidRPr="00DD336C" w:rsidTr="009703B6">
        <w:tc>
          <w:tcPr>
            <w:tcW w:w="3085"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School</w:t>
            </w:r>
          </w:p>
        </w:tc>
        <w:tc>
          <w:tcPr>
            <w:tcW w:w="5843" w:type="dxa"/>
          </w:tcPr>
          <w:p w:rsidR="00DD336C" w:rsidRPr="00DD336C" w:rsidRDefault="00DD336C" w:rsidP="00DD336C">
            <w:pPr>
              <w:pStyle w:val="Salutation"/>
              <w:rPr>
                <w:rFonts w:cs="Tahoma"/>
              </w:rPr>
            </w:pPr>
          </w:p>
        </w:tc>
      </w:tr>
      <w:tr w:rsidR="00DD336C" w:rsidRPr="00DD336C" w:rsidTr="009703B6">
        <w:tc>
          <w:tcPr>
            <w:tcW w:w="3085"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Department</w:t>
            </w:r>
          </w:p>
        </w:tc>
        <w:tc>
          <w:tcPr>
            <w:tcW w:w="5843" w:type="dxa"/>
          </w:tcPr>
          <w:p w:rsidR="00DD336C" w:rsidRPr="00DD336C" w:rsidRDefault="00DD336C" w:rsidP="00DD336C">
            <w:pPr>
              <w:spacing w:after="0" w:line="240" w:lineRule="auto"/>
              <w:rPr>
                <w:rFonts w:ascii="Tahoma" w:hAnsi="Tahoma" w:cs="Tahoma"/>
                <w:sz w:val="20"/>
                <w:szCs w:val="20"/>
              </w:rPr>
            </w:pPr>
          </w:p>
        </w:tc>
      </w:tr>
    </w:tbl>
    <w:p w:rsidR="00DD336C" w:rsidRPr="00DD336C" w:rsidRDefault="00DD336C" w:rsidP="00DD336C">
      <w:pPr>
        <w:spacing w:after="0" w:line="240" w:lineRule="auto"/>
        <w:rPr>
          <w:rFonts w:ascii="Tahoma" w:hAnsi="Tahoma" w:cs="Tahoma"/>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2551"/>
        <w:gridCol w:w="3119"/>
        <w:gridCol w:w="3118"/>
        <w:gridCol w:w="993"/>
        <w:gridCol w:w="850"/>
        <w:gridCol w:w="992"/>
      </w:tblGrid>
      <w:tr w:rsidR="00DD336C" w:rsidRPr="00DD336C" w:rsidTr="009703B6">
        <w:trPr>
          <w:tblHeader/>
        </w:trPr>
        <w:tc>
          <w:tcPr>
            <w:tcW w:w="2660" w:type="dxa"/>
          </w:tcPr>
          <w:p w:rsidR="00DD336C" w:rsidRPr="00DD336C" w:rsidRDefault="00DD336C" w:rsidP="00DD336C">
            <w:pPr>
              <w:spacing w:after="0" w:line="240" w:lineRule="auto"/>
              <w:jc w:val="center"/>
              <w:rPr>
                <w:rFonts w:ascii="Tahoma" w:hAnsi="Tahoma" w:cs="Tahoma"/>
                <w:sz w:val="20"/>
                <w:szCs w:val="20"/>
              </w:rPr>
            </w:pPr>
            <w:r w:rsidRPr="00DD336C">
              <w:rPr>
                <w:rFonts w:ascii="Tahoma" w:hAnsi="Tahoma" w:cs="Tahoma"/>
                <w:sz w:val="20"/>
                <w:szCs w:val="20"/>
              </w:rPr>
              <w:t>Step 1</w:t>
            </w:r>
          </w:p>
        </w:tc>
        <w:tc>
          <w:tcPr>
            <w:tcW w:w="2551" w:type="dxa"/>
          </w:tcPr>
          <w:p w:rsidR="00DD336C" w:rsidRPr="00DD336C" w:rsidRDefault="00DD336C" w:rsidP="00DD336C">
            <w:pPr>
              <w:spacing w:after="0" w:line="240" w:lineRule="auto"/>
              <w:jc w:val="center"/>
              <w:rPr>
                <w:rFonts w:ascii="Tahoma" w:hAnsi="Tahoma" w:cs="Tahoma"/>
                <w:sz w:val="20"/>
                <w:szCs w:val="20"/>
              </w:rPr>
            </w:pPr>
            <w:r w:rsidRPr="00DD336C">
              <w:rPr>
                <w:rFonts w:ascii="Tahoma" w:hAnsi="Tahoma" w:cs="Tahoma"/>
                <w:sz w:val="20"/>
                <w:szCs w:val="20"/>
              </w:rPr>
              <w:t>Step 2</w:t>
            </w:r>
          </w:p>
        </w:tc>
        <w:tc>
          <w:tcPr>
            <w:tcW w:w="6237" w:type="dxa"/>
            <w:gridSpan w:val="2"/>
          </w:tcPr>
          <w:p w:rsidR="00DD336C" w:rsidRPr="00DD336C" w:rsidRDefault="00DD336C" w:rsidP="00DD336C">
            <w:pPr>
              <w:spacing w:after="0" w:line="240" w:lineRule="auto"/>
              <w:jc w:val="center"/>
              <w:rPr>
                <w:rFonts w:ascii="Tahoma" w:hAnsi="Tahoma" w:cs="Tahoma"/>
                <w:sz w:val="20"/>
                <w:szCs w:val="20"/>
              </w:rPr>
            </w:pPr>
            <w:r w:rsidRPr="00DD336C">
              <w:rPr>
                <w:rFonts w:ascii="Tahoma" w:hAnsi="Tahoma" w:cs="Tahoma"/>
                <w:sz w:val="20"/>
                <w:szCs w:val="20"/>
              </w:rPr>
              <w:t>Step 3</w:t>
            </w:r>
          </w:p>
        </w:tc>
        <w:tc>
          <w:tcPr>
            <w:tcW w:w="2835" w:type="dxa"/>
            <w:gridSpan w:val="3"/>
          </w:tcPr>
          <w:p w:rsidR="00DD336C" w:rsidRPr="00DD336C" w:rsidRDefault="00DD336C" w:rsidP="00DD336C">
            <w:pPr>
              <w:spacing w:after="0" w:line="240" w:lineRule="auto"/>
              <w:jc w:val="center"/>
              <w:rPr>
                <w:rFonts w:ascii="Tahoma" w:hAnsi="Tahoma" w:cs="Tahoma"/>
                <w:sz w:val="20"/>
                <w:szCs w:val="20"/>
              </w:rPr>
            </w:pPr>
            <w:r w:rsidRPr="00DD336C">
              <w:rPr>
                <w:rFonts w:ascii="Tahoma" w:hAnsi="Tahoma" w:cs="Tahoma"/>
                <w:sz w:val="20"/>
                <w:szCs w:val="20"/>
              </w:rPr>
              <w:t>Step 4</w:t>
            </w:r>
          </w:p>
        </w:tc>
      </w:tr>
      <w:tr w:rsidR="00DD336C" w:rsidRPr="00DD336C" w:rsidTr="009703B6">
        <w:tc>
          <w:tcPr>
            <w:tcW w:w="2660" w:type="dxa"/>
          </w:tcPr>
          <w:p w:rsidR="00DD336C" w:rsidRPr="00DD336C" w:rsidRDefault="00DD336C" w:rsidP="00DD336C">
            <w:pPr>
              <w:pStyle w:val="Salutation"/>
              <w:rPr>
                <w:rFonts w:cs="Tahoma"/>
                <w:i/>
                <w:iCs/>
              </w:rPr>
            </w:pPr>
            <w:r w:rsidRPr="00DD336C">
              <w:rPr>
                <w:rFonts w:cs="Tahoma"/>
                <w:i/>
                <w:iCs/>
              </w:rPr>
              <w:t>List Significant hazards here:</w:t>
            </w:r>
          </w:p>
        </w:tc>
        <w:tc>
          <w:tcPr>
            <w:tcW w:w="2551"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Who might be harmed and how?</w:t>
            </w:r>
          </w:p>
        </w:tc>
        <w:tc>
          <w:tcPr>
            <w:tcW w:w="3119"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What are you already doing?</w:t>
            </w:r>
          </w:p>
        </w:tc>
        <w:tc>
          <w:tcPr>
            <w:tcW w:w="3118"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What further action is needed?</w:t>
            </w:r>
          </w:p>
        </w:tc>
        <w:tc>
          <w:tcPr>
            <w:tcW w:w="993"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Action by whom?</w:t>
            </w:r>
          </w:p>
        </w:tc>
        <w:tc>
          <w:tcPr>
            <w:tcW w:w="850"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Action by when?</w:t>
            </w:r>
          </w:p>
        </w:tc>
        <w:tc>
          <w:tcPr>
            <w:tcW w:w="992" w:type="dxa"/>
          </w:tcPr>
          <w:p w:rsidR="00DD336C" w:rsidRPr="00DD336C" w:rsidRDefault="00DD336C" w:rsidP="00DD336C">
            <w:pPr>
              <w:spacing w:after="0" w:line="240" w:lineRule="auto"/>
              <w:rPr>
                <w:rFonts w:ascii="Tahoma" w:hAnsi="Tahoma" w:cs="Tahoma"/>
                <w:i/>
                <w:iCs/>
                <w:sz w:val="20"/>
                <w:szCs w:val="20"/>
              </w:rPr>
            </w:pPr>
            <w:r w:rsidRPr="00DD336C">
              <w:rPr>
                <w:rFonts w:ascii="Tahoma" w:hAnsi="Tahoma" w:cs="Tahoma"/>
                <w:i/>
                <w:iCs/>
                <w:sz w:val="20"/>
                <w:szCs w:val="20"/>
              </w:rPr>
              <w:t>Done</w:t>
            </w:r>
          </w:p>
        </w:tc>
      </w:tr>
      <w:tr w:rsidR="00DD336C" w:rsidRPr="00DD336C" w:rsidTr="009703B6">
        <w:trPr>
          <w:trHeight w:val="709"/>
        </w:trPr>
        <w:tc>
          <w:tcPr>
            <w:tcW w:w="2660"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 xml:space="preserve">Potassium </w:t>
            </w:r>
            <w:proofErr w:type="spellStart"/>
            <w:r w:rsidRPr="00DD336C">
              <w:rPr>
                <w:rFonts w:ascii="Tahoma" w:hAnsi="Tahoma" w:cs="Tahoma"/>
                <w:sz w:val="20"/>
                <w:szCs w:val="20"/>
              </w:rPr>
              <w:t>antimonyl</w:t>
            </w:r>
            <w:proofErr w:type="spellEnd"/>
            <w:r w:rsidRPr="00DD336C">
              <w:rPr>
                <w:rFonts w:ascii="Tahoma" w:hAnsi="Tahoma" w:cs="Tahoma"/>
                <w:sz w:val="20"/>
                <w:szCs w:val="20"/>
              </w:rPr>
              <w:t xml:space="preserve"> tartrate is harmful by ingestion and skin contact.</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0.00844M solution has no significant hazard.</w:t>
            </w:r>
          </w:p>
        </w:tc>
        <w:tc>
          <w:tcPr>
            <w:tcW w:w="2551"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Technician preparing solutions.</w:t>
            </w:r>
          </w:p>
        </w:tc>
        <w:tc>
          <w:tcPr>
            <w:tcW w:w="3119"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Wear gloves and eye protection</w:t>
            </w:r>
          </w:p>
        </w:tc>
        <w:tc>
          <w:tcPr>
            <w:tcW w:w="3118" w:type="dxa"/>
          </w:tcPr>
          <w:p w:rsidR="00DD336C" w:rsidRPr="00DD336C" w:rsidRDefault="00DD336C" w:rsidP="00DD336C">
            <w:pPr>
              <w:spacing w:after="0" w:line="240" w:lineRule="auto"/>
              <w:rPr>
                <w:rFonts w:ascii="Tahoma" w:hAnsi="Tahoma" w:cs="Tahoma"/>
                <w:sz w:val="20"/>
                <w:szCs w:val="20"/>
              </w:rPr>
            </w:pPr>
          </w:p>
        </w:tc>
        <w:tc>
          <w:tcPr>
            <w:tcW w:w="993" w:type="dxa"/>
          </w:tcPr>
          <w:p w:rsidR="00DD336C" w:rsidRPr="00DD336C" w:rsidRDefault="00DD336C" w:rsidP="00DD336C">
            <w:pPr>
              <w:spacing w:after="0" w:line="240" w:lineRule="auto"/>
              <w:rPr>
                <w:rFonts w:ascii="Tahoma" w:hAnsi="Tahoma" w:cs="Tahoma"/>
                <w:sz w:val="20"/>
                <w:szCs w:val="20"/>
              </w:rPr>
            </w:pPr>
          </w:p>
        </w:tc>
        <w:tc>
          <w:tcPr>
            <w:tcW w:w="850" w:type="dxa"/>
          </w:tcPr>
          <w:p w:rsidR="00DD336C" w:rsidRPr="00DD336C" w:rsidRDefault="00DD336C" w:rsidP="00DD336C">
            <w:pPr>
              <w:spacing w:after="0" w:line="240" w:lineRule="auto"/>
              <w:rPr>
                <w:rFonts w:ascii="Tahoma" w:hAnsi="Tahoma" w:cs="Tahoma"/>
                <w:sz w:val="20"/>
                <w:szCs w:val="20"/>
              </w:rPr>
            </w:pPr>
          </w:p>
        </w:tc>
        <w:tc>
          <w:tcPr>
            <w:tcW w:w="992" w:type="dxa"/>
          </w:tcPr>
          <w:p w:rsidR="00DD336C" w:rsidRPr="00DD336C" w:rsidRDefault="00DD336C" w:rsidP="00DD336C">
            <w:pPr>
              <w:spacing w:after="0" w:line="240" w:lineRule="auto"/>
              <w:rPr>
                <w:rFonts w:ascii="Tahoma" w:hAnsi="Tahoma" w:cs="Tahoma"/>
                <w:sz w:val="20"/>
                <w:szCs w:val="20"/>
              </w:rPr>
            </w:pPr>
          </w:p>
        </w:tc>
      </w:tr>
      <w:tr w:rsidR="00DD336C" w:rsidRPr="00DD336C" w:rsidTr="009703B6">
        <w:trPr>
          <w:trHeight w:val="709"/>
        </w:trPr>
        <w:tc>
          <w:tcPr>
            <w:tcW w:w="2660"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Sulphuric acid is corrosive</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2,5M sulphuric acid is also corrosive</w:t>
            </w:r>
          </w:p>
        </w:tc>
        <w:tc>
          <w:tcPr>
            <w:tcW w:w="2551"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Technician preparing solutions, by splashing.</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Technician, teacher, pupils preparing diluted reference solutions, by splashing.</w:t>
            </w:r>
          </w:p>
        </w:tc>
        <w:tc>
          <w:tcPr>
            <w:tcW w:w="3119"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Wear gloves and goggles (BS EN166 3)</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Wear gloves and goggles (BS EN166 3)</w:t>
            </w:r>
          </w:p>
          <w:p w:rsidR="00DD336C" w:rsidRPr="00DD336C" w:rsidRDefault="00DD336C" w:rsidP="00DD336C">
            <w:pPr>
              <w:spacing w:after="0" w:line="240" w:lineRule="auto"/>
              <w:rPr>
                <w:rFonts w:ascii="Tahoma" w:hAnsi="Tahoma" w:cs="Tahoma"/>
                <w:sz w:val="20"/>
                <w:szCs w:val="20"/>
              </w:rPr>
            </w:pPr>
          </w:p>
        </w:tc>
        <w:tc>
          <w:tcPr>
            <w:tcW w:w="3118" w:type="dxa"/>
          </w:tcPr>
          <w:p w:rsidR="00DD336C" w:rsidRPr="00DD336C" w:rsidRDefault="00DD336C" w:rsidP="00DD336C">
            <w:pPr>
              <w:spacing w:after="0" w:line="240" w:lineRule="auto"/>
              <w:rPr>
                <w:rFonts w:ascii="Tahoma" w:hAnsi="Tahoma" w:cs="Tahoma"/>
                <w:sz w:val="20"/>
                <w:szCs w:val="20"/>
              </w:rPr>
            </w:pPr>
          </w:p>
        </w:tc>
        <w:tc>
          <w:tcPr>
            <w:tcW w:w="993" w:type="dxa"/>
          </w:tcPr>
          <w:p w:rsidR="00DD336C" w:rsidRPr="00DD336C" w:rsidRDefault="00DD336C" w:rsidP="00DD336C">
            <w:pPr>
              <w:spacing w:after="0" w:line="240" w:lineRule="auto"/>
              <w:rPr>
                <w:rFonts w:ascii="Tahoma" w:hAnsi="Tahoma" w:cs="Tahoma"/>
                <w:sz w:val="20"/>
                <w:szCs w:val="20"/>
              </w:rPr>
            </w:pPr>
          </w:p>
        </w:tc>
        <w:tc>
          <w:tcPr>
            <w:tcW w:w="850" w:type="dxa"/>
          </w:tcPr>
          <w:p w:rsidR="00DD336C" w:rsidRPr="00DD336C" w:rsidRDefault="00DD336C" w:rsidP="00DD336C">
            <w:pPr>
              <w:spacing w:after="0" w:line="240" w:lineRule="auto"/>
              <w:rPr>
                <w:rFonts w:ascii="Tahoma" w:hAnsi="Tahoma" w:cs="Tahoma"/>
                <w:sz w:val="20"/>
                <w:szCs w:val="20"/>
              </w:rPr>
            </w:pPr>
          </w:p>
        </w:tc>
        <w:tc>
          <w:tcPr>
            <w:tcW w:w="992" w:type="dxa"/>
          </w:tcPr>
          <w:p w:rsidR="00DD336C" w:rsidRPr="00DD336C" w:rsidRDefault="00DD336C" w:rsidP="00DD336C">
            <w:pPr>
              <w:spacing w:after="0" w:line="240" w:lineRule="auto"/>
              <w:rPr>
                <w:rFonts w:ascii="Tahoma" w:hAnsi="Tahoma" w:cs="Tahoma"/>
                <w:sz w:val="20"/>
                <w:szCs w:val="20"/>
              </w:rPr>
            </w:pPr>
          </w:p>
        </w:tc>
      </w:tr>
      <w:tr w:rsidR="00DD336C" w:rsidRPr="00DD336C" w:rsidTr="009703B6">
        <w:trPr>
          <w:trHeight w:val="709"/>
        </w:trPr>
        <w:tc>
          <w:tcPr>
            <w:tcW w:w="2660"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Ammonium molybdate has no significant hazard</w:t>
            </w:r>
          </w:p>
        </w:tc>
        <w:tc>
          <w:tcPr>
            <w:tcW w:w="2551" w:type="dxa"/>
          </w:tcPr>
          <w:p w:rsidR="00DD336C" w:rsidRPr="00DD336C" w:rsidRDefault="00DD336C" w:rsidP="00DD336C">
            <w:pPr>
              <w:spacing w:after="0" w:line="240" w:lineRule="auto"/>
              <w:rPr>
                <w:rFonts w:ascii="Tahoma" w:hAnsi="Tahoma" w:cs="Tahoma"/>
                <w:sz w:val="20"/>
                <w:szCs w:val="20"/>
              </w:rPr>
            </w:pPr>
          </w:p>
        </w:tc>
        <w:tc>
          <w:tcPr>
            <w:tcW w:w="3119" w:type="dxa"/>
          </w:tcPr>
          <w:p w:rsidR="00DD336C" w:rsidRPr="00DD336C" w:rsidRDefault="00DD336C" w:rsidP="00DD336C">
            <w:pPr>
              <w:spacing w:after="0" w:line="240" w:lineRule="auto"/>
              <w:rPr>
                <w:rFonts w:ascii="Tahoma" w:hAnsi="Tahoma" w:cs="Tahoma"/>
                <w:sz w:val="20"/>
                <w:szCs w:val="20"/>
              </w:rPr>
            </w:pPr>
          </w:p>
        </w:tc>
        <w:tc>
          <w:tcPr>
            <w:tcW w:w="3118" w:type="dxa"/>
          </w:tcPr>
          <w:p w:rsidR="00DD336C" w:rsidRPr="00DD336C" w:rsidRDefault="00DD336C" w:rsidP="00DD336C">
            <w:pPr>
              <w:spacing w:after="0" w:line="240" w:lineRule="auto"/>
              <w:rPr>
                <w:rFonts w:ascii="Tahoma" w:hAnsi="Tahoma" w:cs="Tahoma"/>
                <w:sz w:val="20"/>
                <w:szCs w:val="20"/>
              </w:rPr>
            </w:pPr>
          </w:p>
        </w:tc>
        <w:tc>
          <w:tcPr>
            <w:tcW w:w="993" w:type="dxa"/>
          </w:tcPr>
          <w:p w:rsidR="00DD336C" w:rsidRPr="00DD336C" w:rsidRDefault="00DD336C" w:rsidP="00DD336C">
            <w:pPr>
              <w:spacing w:after="0" w:line="240" w:lineRule="auto"/>
              <w:rPr>
                <w:rFonts w:ascii="Tahoma" w:hAnsi="Tahoma" w:cs="Tahoma"/>
                <w:sz w:val="20"/>
                <w:szCs w:val="20"/>
              </w:rPr>
            </w:pPr>
          </w:p>
        </w:tc>
        <w:tc>
          <w:tcPr>
            <w:tcW w:w="850" w:type="dxa"/>
          </w:tcPr>
          <w:p w:rsidR="00DD336C" w:rsidRPr="00DD336C" w:rsidRDefault="00DD336C" w:rsidP="00DD336C">
            <w:pPr>
              <w:spacing w:after="0" w:line="240" w:lineRule="auto"/>
              <w:rPr>
                <w:rFonts w:ascii="Tahoma" w:hAnsi="Tahoma" w:cs="Tahoma"/>
                <w:sz w:val="20"/>
                <w:szCs w:val="20"/>
              </w:rPr>
            </w:pPr>
          </w:p>
        </w:tc>
        <w:tc>
          <w:tcPr>
            <w:tcW w:w="992" w:type="dxa"/>
          </w:tcPr>
          <w:p w:rsidR="00DD336C" w:rsidRPr="00DD336C" w:rsidRDefault="00DD336C" w:rsidP="00DD336C">
            <w:pPr>
              <w:spacing w:after="0" w:line="240" w:lineRule="auto"/>
              <w:rPr>
                <w:rFonts w:ascii="Tahoma" w:hAnsi="Tahoma" w:cs="Tahoma"/>
                <w:sz w:val="20"/>
                <w:szCs w:val="20"/>
              </w:rPr>
            </w:pPr>
          </w:p>
        </w:tc>
      </w:tr>
      <w:tr w:rsidR="00DD336C" w:rsidRPr="00DD336C" w:rsidTr="009703B6">
        <w:trPr>
          <w:trHeight w:val="709"/>
        </w:trPr>
        <w:tc>
          <w:tcPr>
            <w:tcW w:w="2660"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Sodium phosphate is corrosive.</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Potassium phosphate is a skin/eye irritant</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Phosphate solutions are of no significant hazard</w:t>
            </w:r>
          </w:p>
        </w:tc>
        <w:tc>
          <w:tcPr>
            <w:tcW w:w="2551"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Technician preparing solutions.</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Technician preparing solutions.</w:t>
            </w:r>
          </w:p>
        </w:tc>
        <w:tc>
          <w:tcPr>
            <w:tcW w:w="3119"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Avoid raising dust. Wear gloves and goggles (BS EN166 3)</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Avoid raising dust. Wear gloves and eye protection</w:t>
            </w:r>
          </w:p>
          <w:p w:rsidR="00DD336C" w:rsidRPr="00DD336C" w:rsidRDefault="00DD336C" w:rsidP="00DD336C">
            <w:pPr>
              <w:spacing w:after="0" w:line="240" w:lineRule="auto"/>
              <w:rPr>
                <w:rFonts w:ascii="Tahoma" w:hAnsi="Tahoma" w:cs="Tahoma"/>
                <w:sz w:val="20"/>
                <w:szCs w:val="20"/>
              </w:rPr>
            </w:pPr>
          </w:p>
        </w:tc>
        <w:tc>
          <w:tcPr>
            <w:tcW w:w="3118" w:type="dxa"/>
          </w:tcPr>
          <w:p w:rsidR="00DD336C" w:rsidRPr="00DD336C" w:rsidRDefault="00DD336C" w:rsidP="00DD336C">
            <w:pPr>
              <w:spacing w:after="0" w:line="240" w:lineRule="auto"/>
              <w:rPr>
                <w:rFonts w:ascii="Tahoma" w:hAnsi="Tahoma" w:cs="Tahoma"/>
                <w:sz w:val="20"/>
                <w:szCs w:val="20"/>
              </w:rPr>
            </w:pPr>
          </w:p>
        </w:tc>
        <w:tc>
          <w:tcPr>
            <w:tcW w:w="993" w:type="dxa"/>
          </w:tcPr>
          <w:p w:rsidR="00DD336C" w:rsidRPr="00DD336C" w:rsidRDefault="00DD336C" w:rsidP="00DD336C">
            <w:pPr>
              <w:spacing w:after="0" w:line="240" w:lineRule="auto"/>
              <w:rPr>
                <w:rFonts w:ascii="Tahoma" w:hAnsi="Tahoma" w:cs="Tahoma"/>
                <w:sz w:val="20"/>
                <w:szCs w:val="20"/>
              </w:rPr>
            </w:pPr>
          </w:p>
        </w:tc>
        <w:tc>
          <w:tcPr>
            <w:tcW w:w="850" w:type="dxa"/>
          </w:tcPr>
          <w:p w:rsidR="00DD336C" w:rsidRPr="00DD336C" w:rsidRDefault="00DD336C" w:rsidP="00DD336C">
            <w:pPr>
              <w:spacing w:after="0" w:line="240" w:lineRule="auto"/>
              <w:rPr>
                <w:rFonts w:ascii="Tahoma" w:hAnsi="Tahoma" w:cs="Tahoma"/>
                <w:sz w:val="20"/>
                <w:szCs w:val="20"/>
              </w:rPr>
            </w:pPr>
          </w:p>
        </w:tc>
        <w:tc>
          <w:tcPr>
            <w:tcW w:w="992" w:type="dxa"/>
          </w:tcPr>
          <w:p w:rsidR="00DD336C" w:rsidRPr="00DD336C" w:rsidRDefault="00DD336C" w:rsidP="00DD336C">
            <w:pPr>
              <w:spacing w:after="0" w:line="240" w:lineRule="auto"/>
              <w:rPr>
                <w:rFonts w:ascii="Tahoma" w:hAnsi="Tahoma" w:cs="Tahoma"/>
                <w:sz w:val="20"/>
                <w:szCs w:val="20"/>
              </w:rPr>
            </w:pPr>
          </w:p>
        </w:tc>
      </w:tr>
      <w:tr w:rsidR="00DD336C" w:rsidRPr="00DD336C" w:rsidTr="009703B6">
        <w:trPr>
          <w:trHeight w:val="709"/>
        </w:trPr>
        <w:tc>
          <w:tcPr>
            <w:tcW w:w="2660"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lastRenderedPageBreak/>
              <w:t>The combined reagent is a skin/eye irritant</w:t>
            </w:r>
          </w:p>
        </w:tc>
        <w:tc>
          <w:tcPr>
            <w:tcW w:w="2551"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Technician, teacher, pupils by splashing.</w:t>
            </w:r>
          </w:p>
        </w:tc>
        <w:tc>
          <w:tcPr>
            <w:tcW w:w="3119"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Wear gloves and eye protection.</w:t>
            </w:r>
          </w:p>
        </w:tc>
        <w:tc>
          <w:tcPr>
            <w:tcW w:w="3118" w:type="dxa"/>
          </w:tcPr>
          <w:p w:rsidR="00DD336C" w:rsidRPr="00DD336C" w:rsidRDefault="00DD336C" w:rsidP="00DD336C">
            <w:pPr>
              <w:spacing w:after="0" w:line="240" w:lineRule="auto"/>
              <w:rPr>
                <w:rFonts w:ascii="Tahoma" w:hAnsi="Tahoma" w:cs="Tahoma"/>
                <w:sz w:val="20"/>
                <w:szCs w:val="20"/>
              </w:rPr>
            </w:pPr>
          </w:p>
        </w:tc>
        <w:tc>
          <w:tcPr>
            <w:tcW w:w="993" w:type="dxa"/>
          </w:tcPr>
          <w:p w:rsidR="00DD336C" w:rsidRPr="00DD336C" w:rsidRDefault="00DD336C" w:rsidP="00DD336C">
            <w:pPr>
              <w:spacing w:after="0" w:line="240" w:lineRule="auto"/>
              <w:rPr>
                <w:rFonts w:ascii="Tahoma" w:hAnsi="Tahoma" w:cs="Tahoma"/>
                <w:sz w:val="20"/>
                <w:szCs w:val="20"/>
              </w:rPr>
            </w:pPr>
          </w:p>
        </w:tc>
        <w:tc>
          <w:tcPr>
            <w:tcW w:w="850" w:type="dxa"/>
          </w:tcPr>
          <w:p w:rsidR="00DD336C" w:rsidRPr="00DD336C" w:rsidRDefault="00DD336C" w:rsidP="00DD336C">
            <w:pPr>
              <w:spacing w:after="0" w:line="240" w:lineRule="auto"/>
              <w:rPr>
                <w:rFonts w:ascii="Tahoma" w:hAnsi="Tahoma" w:cs="Tahoma"/>
                <w:sz w:val="20"/>
                <w:szCs w:val="20"/>
              </w:rPr>
            </w:pPr>
          </w:p>
        </w:tc>
        <w:tc>
          <w:tcPr>
            <w:tcW w:w="992" w:type="dxa"/>
          </w:tcPr>
          <w:p w:rsidR="00DD336C" w:rsidRPr="00DD336C" w:rsidRDefault="00DD336C" w:rsidP="00DD336C">
            <w:pPr>
              <w:spacing w:after="0" w:line="240" w:lineRule="auto"/>
              <w:rPr>
                <w:rFonts w:ascii="Tahoma" w:hAnsi="Tahoma" w:cs="Tahoma"/>
                <w:sz w:val="20"/>
                <w:szCs w:val="20"/>
              </w:rPr>
            </w:pPr>
          </w:p>
        </w:tc>
      </w:tr>
      <w:tr w:rsidR="00DD336C" w:rsidRPr="00DD336C" w:rsidTr="009703B6">
        <w:trPr>
          <w:trHeight w:val="709"/>
        </w:trPr>
        <w:tc>
          <w:tcPr>
            <w:tcW w:w="2660" w:type="dxa"/>
          </w:tcPr>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The reaction mixture is of no significant hazard</w:t>
            </w:r>
          </w:p>
        </w:tc>
        <w:tc>
          <w:tcPr>
            <w:tcW w:w="2551" w:type="dxa"/>
          </w:tcPr>
          <w:p w:rsidR="00DD336C" w:rsidRPr="00DD336C" w:rsidRDefault="00DD336C" w:rsidP="00DD336C">
            <w:pPr>
              <w:spacing w:after="0" w:line="240" w:lineRule="auto"/>
              <w:rPr>
                <w:rFonts w:ascii="Tahoma" w:hAnsi="Tahoma" w:cs="Tahoma"/>
                <w:sz w:val="20"/>
                <w:szCs w:val="20"/>
              </w:rPr>
            </w:pPr>
          </w:p>
        </w:tc>
        <w:tc>
          <w:tcPr>
            <w:tcW w:w="3119" w:type="dxa"/>
          </w:tcPr>
          <w:p w:rsidR="00DD336C" w:rsidRPr="00DD336C" w:rsidRDefault="00DD336C" w:rsidP="00DD336C">
            <w:pPr>
              <w:spacing w:after="0" w:line="240" w:lineRule="auto"/>
              <w:rPr>
                <w:rFonts w:ascii="Tahoma" w:hAnsi="Tahoma" w:cs="Tahoma"/>
                <w:sz w:val="20"/>
                <w:szCs w:val="20"/>
              </w:rPr>
            </w:pPr>
          </w:p>
        </w:tc>
        <w:tc>
          <w:tcPr>
            <w:tcW w:w="3118" w:type="dxa"/>
          </w:tcPr>
          <w:p w:rsidR="00DD336C" w:rsidRPr="00DD336C" w:rsidRDefault="00DD336C" w:rsidP="00DD336C">
            <w:pPr>
              <w:spacing w:after="0" w:line="240" w:lineRule="auto"/>
              <w:rPr>
                <w:rFonts w:ascii="Tahoma" w:hAnsi="Tahoma" w:cs="Tahoma"/>
                <w:sz w:val="20"/>
                <w:szCs w:val="20"/>
              </w:rPr>
            </w:pPr>
          </w:p>
        </w:tc>
        <w:tc>
          <w:tcPr>
            <w:tcW w:w="993" w:type="dxa"/>
          </w:tcPr>
          <w:p w:rsidR="00DD336C" w:rsidRPr="00DD336C" w:rsidRDefault="00DD336C" w:rsidP="00DD336C">
            <w:pPr>
              <w:spacing w:after="0" w:line="240" w:lineRule="auto"/>
              <w:rPr>
                <w:rFonts w:ascii="Tahoma" w:hAnsi="Tahoma" w:cs="Tahoma"/>
                <w:sz w:val="20"/>
                <w:szCs w:val="20"/>
              </w:rPr>
            </w:pPr>
          </w:p>
        </w:tc>
        <w:tc>
          <w:tcPr>
            <w:tcW w:w="850" w:type="dxa"/>
          </w:tcPr>
          <w:p w:rsidR="00DD336C" w:rsidRPr="00DD336C" w:rsidRDefault="00DD336C" w:rsidP="00DD336C">
            <w:pPr>
              <w:spacing w:after="0" w:line="240" w:lineRule="auto"/>
              <w:rPr>
                <w:rFonts w:ascii="Tahoma" w:hAnsi="Tahoma" w:cs="Tahoma"/>
                <w:sz w:val="20"/>
                <w:szCs w:val="20"/>
              </w:rPr>
            </w:pPr>
          </w:p>
        </w:tc>
        <w:tc>
          <w:tcPr>
            <w:tcW w:w="992" w:type="dxa"/>
          </w:tcPr>
          <w:p w:rsidR="00DD336C" w:rsidRPr="00DD336C" w:rsidRDefault="00DD336C" w:rsidP="00DD336C">
            <w:pPr>
              <w:spacing w:after="0" w:line="240" w:lineRule="auto"/>
              <w:rPr>
                <w:rFonts w:ascii="Tahoma" w:hAnsi="Tahoma" w:cs="Tahoma"/>
                <w:sz w:val="20"/>
                <w:szCs w:val="20"/>
              </w:rPr>
            </w:pPr>
          </w:p>
        </w:tc>
      </w:tr>
    </w:tbl>
    <w:p w:rsidR="00DD336C" w:rsidRPr="00DD336C" w:rsidRDefault="00DD336C" w:rsidP="00DD336C">
      <w:pPr>
        <w:spacing w:after="0" w:line="240" w:lineRule="auto"/>
        <w:rPr>
          <w:rFonts w:ascii="Tahoma" w:hAnsi="Tahoma" w:cs="Tahoma"/>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83"/>
      </w:tblGrid>
      <w:tr w:rsidR="00DD336C" w:rsidRPr="00DD336C" w:rsidTr="009703B6">
        <w:trPr>
          <w:trHeight w:val="1219"/>
        </w:trPr>
        <w:tc>
          <w:tcPr>
            <w:tcW w:w="14283" w:type="dxa"/>
          </w:tcPr>
          <w:p w:rsidR="00DD336C" w:rsidRPr="00DD336C" w:rsidRDefault="00DD336C" w:rsidP="00DD336C">
            <w:pPr>
              <w:spacing w:after="0" w:line="240" w:lineRule="auto"/>
              <w:rPr>
                <w:rFonts w:ascii="Tahoma" w:hAnsi="Tahoma" w:cs="Tahoma"/>
                <w:b/>
                <w:bCs/>
                <w:sz w:val="20"/>
                <w:szCs w:val="20"/>
              </w:rPr>
            </w:pPr>
            <w:r w:rsidRPr="00DD336C">
              <w:rPr>
                <w:rFonts w:ascii="Tahoma" w:hAnsi="Tahoma" w:cs="Tahoma"/>
                <w:b/>
                <w:bCs/>
                <w:sz w:val="20"/>
                <w:szCs w:val="20"/>
              </w:rPr>
              <w:t>Description of activity:</w:t>
            </w:r>
          </w:p>
          <w:p w:rsidR="00DD336C" w:rsidRPr="00DD336C" w:rsidRDefault="00DD336C" w:rsidP="00DD336C">
            <w:pPr>
              <w:spacing w:after="0" w:line="240" w:lineRule="auto"/>
              <w:rPr>
                <w:rFonts w:ascii="Tahoma" w:hAnsi="Tahoma" w:cs="Tahoma"/>
                <w:sz w:val="20"/>
                <w:szCs w:val="20"/>
              </w:rPr>
            </w:pPr>
          </w:p>
          <w:p w:rsidR="00DD336C" w:rsidRPr="00DD336C" w:rsidRDefault="00DD336C" w:rsidP="00DD336C">
            <w:pPr>
              <w:spacing w:after="0" w:line="240" w:lineRule="auto"/>
              <w:rPr>
                <w:rFonts w:ascii="Tahoma" w:hAnsi="Tahoma" w:cs="Tahoma"/>
                <w:sz w:val="20"/>
                <w:szCs w:val="20"/>
              </w:rPr>
            </w:pPr>
            <w:r w:rsidRPr="00DD336C">
              <w:rPr>
                <w:rFonts w:ascii="Tahoma" w:hAnsi="Tahoma" w:cs="Tahoma"/>
                <w:sz w:val="20"/>
                <w:szCs w:val="20"/>
              </w:rPr>
              <w:t>Samples of water and phosphates of known concentration are incubated with the reagent. The presence of phosphate produces a blue complex. This is determined by colorimeter and the results for water compared with the reference curve.</w:t>
            </w:r>
          </w:p>
        </w:tc>
      </w:tr>
    </w:tbl>
    <w:tbl>
      <w:tblPr>
        <w:tblpPr w:leftFromText="180" w:rightFromText="180" w:vertAnchor="text" w:horzAnchor="margin" w:tblpY="43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83"/>
      </w:tblGrid>
      <w:tr w:rsidR="00DD336C" w:rsidRPr="00DD336C" w:rsidTr="009703B6">
        <w:trPr>
          <w:trHeight w:val="1699"/>
        </w:trPr>
        <w:tc>
          <w:tcPr>
            <w:tcW w:w="14283" w:type="dxa"/>
          </w:tcPr>
          <w:p w:rsidR="00DD336C" w:rsidRPr="00DD336C" w:rsidRDefault="00DD336C" w:rsidP="00DD336C">
            <w:pPr>
              <w:spacing w:after="0" w:line="240" w:lineRule="auto"/>
              <w:rPr>
                <w:rFonts w:ascii="Tahoma" w:hAnsi="Tahoma" w:cs="Tahoma"/>
                <w:b/>
                <w:bCs/>
                <w:sz w:val="20"/>
                <w:szCs w:val="20"/>
              </w:rPr>
            </w:pPr>
            <w:r w:rsidRPr="00DD336C">
              <w:rPr>
                <w:rFonts w:ascii="Tahoma" w:hAnsi="Tahoma" w:cs="Tahoma"/>
                <w:b/>
                <w:bCs/>
                <w:sz w:val="20"/>
                <w:szCs w:val="20"/>
              </w:rPr>
              <w:t>Additional comments:</w:t>
            </w:r>
          </w:p>
          <w:p w:rsidR="00DD336C" w:rsidRPr="00DD336C" w:rsidRDefault="00DD336C" w:rsidP="00DD336C">
            <w:pPr>
              <w:spacing w:after="0" w:line="240" w:lineRule="auto"/>
              <w:rPr>
                <w:rFonts w:ascii="Tahoma" w:hAnsi="Tahoma" w:cs="Tahoma"/>
                <w:b/>
                <w:bCs/>
                <w:sz w:val="20"/>
                <w:szCs w:val="20"/>
              </w:rPr>
            </w:pPr>
          </w:p>
          <w:p w:rsidR="00DD336C" w:rsidRPr="00DD336C" w:rsidRDefault="00DD336C" w:rsidP="00DD336C">
            <w:pPr>
              <w:spacing w:after="0" w:line="240" w:lineRule="auto"/>
              <w:rPr>
                <w:rFonts w:ascii="Tahoma" w:hAnsi="Tahoma" w:cs="Tahoma"/>
                <w:sz w:val="20"/>
                <w:szCs w:val="20"/>
              </w:rPr>
            </w:pPr>
          </w:p>
        </w:tc>
      </w:tr>
    </w:tbl>
    <w:p w:rsidR="00DD336C" w:rsidRPr="00154368" w:rsidRDefault="00DD336C" w:rsidP="00DD336C"/>
    <w:p w:rsidR="00A70A79" w:rsidRPr="002865B5" w:rsidRDefault="00A70A79" w:rsidP="00A70A79">
      <w:pPr>
        <w:pStyle w:val="Heading1"/>
      </w:pPr>
    </w:p>
    <w:p w:rsidR="00A70A79" w:rsidRPr="00570FC0" w:rsidRDefault="00A70A79" w:rsidP="00570FC0">
      <w:pPr>
        <w:rPr>
          <w:szCs w:val="24"/>
        </w:rPr>
      </w:pPr>
    </w:p>
    <w:sectPr w:rsidR="00A70A79" w:rsidRPr="00570FC0" w:rsidSect="00DD336C">
      <w:pgSz w:w="16838" w:h="11906" w:orient="landscape"/>
      <w:pgMar w:top="567" w:right="1134" w:bottom="567" w:left="851"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B753CB"/>
    <w:multiLevelType w:val="hybridMultilevel"/>
    <w:tmpl w:val="FE44F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A8D07A5"/>
    <w:multiLevelType w:val="hybridMultilevel"/>
    <w:tmpl w:val="74EE3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1312B"/>
    <w:multiLevelType w:val="hybridMultilevel"/>
    <w:tmpl w:val="1E701D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2FB4DB7"/>
    <w:multiLevelType w:val="hybridMultilevel"/>
    <w:tmpl w:val="FE44F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4A377F5"/>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205B79B8"/>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33BD1AF0"/>
    <w:multiLevelType w:val="multilevel"/>
    <w:tmpl w:val="2A70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3B48CF"/>
    <w:multiLevelType w:val="hybridMultilevel"/>
    <w:tmpl w:val="FE44F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757251E"/>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5CB67CE4"/>
    <w:multiLevelType w:val="multilevel"/>
    <w:tmpl w:val="F1A2738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65A24C36"/>
    <w:multiLevelType w:val="hybridMultilevel"/>
    <w:tmpl w:val="1E701D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B0569C2"/>
    <w:multiLevelType w:val="hybridMultilevel"/>
    <w:tmpl w:val="FE44F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BE575D2"/>
    <w:multiLevelType w:val="hybridMultilevel"/>
    <w:tmpl w:val="6FDCE6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11"/>
  </w:num>
  <w:num w:numId="5">
    <w:abstractNumId w:val="7"/>
  </w:num>
  <w:num w:numId="6">
    <w:abstractNumId w:val="2"/>
  </w:num>
  <w:num w:numId="7">
    <w:abstractNumId w:val="5"/>
  </w:num>
  <w:num w:numId="8">
    <w:abstractNumId w:val="6"/>
  </w:num>
  <w:num w:numId="9">
    <w:abstractNumId w:val="3"/>
  </w:num>
  <w:num w:numId="10">
    <w:abstractNumId w:val="14"/>
  </w:num>
  <w:num w:numId="11">
    <w:abstractNumId w:val="12"/>
  </w:num>
  <w:num w:numId="12">
    <w:abstractNumId w:val="13"/>
  </w:num>
  <w:num w:numId="13">
    <w:abstractNumId w:val="4"/>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20"/>
  <w:drawingGridHorizontalSpacing w:val="120"/>
  <w:displayHorizontalDrawingGridEvery w:val="2"/>
  <w:characterSpacingControl w:val="doNotCompress"/>
  <w:compat/>
  <w:rsids>
    <w:rsidRoot w:val="00A70A79"/>
    <w:rsid w:val="00077E1F"/>
    <w:rsid w:val="000F0B77"/>
    <w:rsid w:val="001677C8"/>
    <w:rsid w:val="00194A89"/>
    <w:rsid w:val="001A087A"/>
    <w:rsid w:val="001D2321"/>
    <w:rsid w:val="001F490F"/>
    <w:rsid w:val="0023657A"/>
    <w:rsid w:val="00257FB8"/>
    <w:rsid w:val="00271738"/>
    <w:rsid w:val="002A58FA"/>
    <w:rsid w:val="002D4C7B"/>
    <w:rsid w:val="002E290E"/>
    <w:rsid w:val="002E494B"/>
    <w:rsid w:val="002F027F"/>
    <w:rsid w:val="00300789"/>
    <w:rsid w:val="0031157A"/>
    <w:rsid w:val="00354E99"/>
    <w:rsid w:val="003C22F8"/>
    <w:rsid w:val="00407744"/>
    <w:rsid w:val="00462F40"/>
    <w:rsid w:val="004952AF"/>
    <w:rsid w:val="00514EF9"/>
    <w:rsid w:val="00565932"/>
    <w:rsid w:val="00570FC0"/>
    <w:rsid w:val="005839B8"/>
    <w:rsid w:val="005B50E7"/>
    <w:rsid w:val="005E6AF7"/>
    <w:rsid w:val="006523E9"/>
    <w:rsid w:val="00693AB1"/>
    <w:rsid w:val="0076685F"/>
    <w:rsid w:val="00810C2F"/>
    <w:rsid w:val="00832E71"/>
    <w:rsid w:val="00847E2F"/>
    <w:rsid w:val="008717DA"/>
    <w:rsid w:val="00872E9F"/>
    <w:rsid w:val="008B7C45"/>
    <w:rsid w:val="008C2FB0"/>
    <w:rsid w:val="008E3AC9"/>
    <w:rsid w:val="00927C00"/>
    <w:rsid w:val="009703B6"/>
    <w:rsid w:val="009D6AB0"/>
    <w:rsid w:val="009E7A07"/>
    <w:rsid w:val="009F1009"/>
    <w:rsid w:val="00A21E7A"/>
    <w:rsid w:val="00A70A79"/>
    <w:rsid w:val="00A766D3"/>
    <w:rsid w:val="00AD6845"/>
    <w:rsid w:val="00BA5D01"/>
    <w:rsid w:val="00BB6650"/>
    <w:rsid w:val="00BB7C3A"/>
    <w:rsid w:val="00BF7256"/>
    <w:rsid w:val="00C17CF8"/>
    <w:rsid w:val="00C41DC5"/>
    <w:rsid w:val="00C97CEF"/>
    <w:rsid w:val="00CD42C6"/>
    <w:rsid w:val="00D10F88"/>
    <w:rsid w:val="00D1237B"/>
    <w:rsid w:val="00D135F5"/>
    <w:rsid w:val="00DC0730"/>
    <w:rsid w:val="00DC1C65"/>
    <w:rsid w:val="00DD336C"/>
    <w:rsid w:val="00E1526B"/>
    <w:rsid w:val="00E94F5F"/>
    <w:rsid w:val="00EB5161"/>
    <w:rsid w:val="00EC0A9C"/>
    <w:rsid w:val="00EC1356"/>
    <w:rsid w:val="00EC629F"/>
    <w:rsid w:val="00F12572"/>
    <w:rsid w:val="00F306CC"/>
    <w:rsid w:val="00F4491D"/>
    <w:rsid w:val="00F6193E"/>
    <w:rsid w:val="00F94D5D"/>
    <w:rsid w:val="00FA0A05"/>
    <w:rsid w:val="00FA0F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1157A"/>
    <w:pPr>
      <w:keepNext/>
      <w:keepLines/>
      <w:spacing w:before="200" w:after="0"/>
      <w:outlineLvl w:val="1"/>
    </w:pPr>
    <w:rPr>
      <w:rFonts w:eastAsiaTheme="majorEastAsia" w:cstheme="majorBidi"/>
      <w:b/>
      <w:bCs/>
      <w:sz w:val="32"/>
      <w:szCs w:val="26"/>
    </w:rPr>
  </w:style>
  <w:style w:type="paragraph" w:styleId="Heading4">
    <w:name w:val="heading 4"/>
    <w:basedOn w:val="Normal"/>
    <w:next w:val="Normal"/>
    <w:link w:val="Heading4Char"/>
    <w:qFormat/>
    <w:rsid w:val="00A70A79"/>
    <w:pPr>
      <w:keepNext/>
      <w:tabs>
        <w:tab w:val="left" w:pos="720"/>
        <w:tab w:val="left" w:pos="1260"/>
      </w:tabs>
      <w:autoSpaceDE w:val="0"/>
      <w:autoSpaceDN w:val="0"/>
      <w:spacing w:after="0" w:line="240" w:lineRule="auto"/>
      <w:outlineLvl w:val="3"/>
    </w:pPr>
    <w:rPr>
      <w:rFonts w:eastAsia="Times New Roman" w:cs="Times New Roman"/>
      <w:sz w:val="28"/>
      <w:szCs w:val="28"/>
      <w:u w:val="single"/>
    </w:rPr>
  </w:style>
  <w:style w:type="paragraph" w:styleId="Heading6">
    <w:name w:val="heading 6"/>
    <w:basedOn w:val="Normal"/>
    <w:next w:val="Normal"/>
    <w:link w:val="Heading6Char"/>
    <w:uiPriority w:val="9"/>
    <w:semiHidden/>
    <w:unhideWhenUsed/>
    <w:qFormat/>
    <w:rsid w:val="0023657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nhideWhenUsed/>
    <w:rsid w:val="000F0B77"/>
    <w:rPr>
      <w:color w:val="0000FF" w:themeColor="hyperlink"/>
      <w:u w:val="single"/>
    </w:rPr>
  </w:style>
  <w:style w:type="character" w:customStyle="1" w:styleId="Heading4Char">
    <w:name w:val="Heading 4 Char"/>
    <w:basedOn w:val="DefaultParagraphFont"/>
    <w:link w:val="Heading4"/>
    <w:rsid w:val="00A70A79"/>
    <w:rPr>
      <w:rFonts w:ascii="Times New Roman" w:eastAsia="Times New Roman" w:hAnsi="Times New Roman" w:cs="Times New Roman"/>
      <w:sz w:val="28"/>
      <w:szCs w:val="28"/>
      <w:u w:val="single"/>
    </w:rPr>
  </w:style>
  <w:style w:type="table" w:styleId="TableGrid">
    <w:name w:val="Table Grid"/>
    <w:basedOn w:val="TableNormal"/>
    <w:uiPriority w:val="59"/>
    <w:rsid w:val="00A70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0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A79"/>
    <w:rPr>
      <w:rFonts w:ascii="Tahoma" w:hAnsi="Tahoma" w:cs="Tahoma"/>
      <w:sz w:val="16"/>
      <w:szCs w:val="16"/>
    </w:rPr>
  </w:style>
  <w:style w:type="character" w:customStyle="1" w:styleId="Heading6Char">
    <w:name w:val="Heading 6 Char"/>
    <w:basedOn w:val="DefaultParagraphFont"/>
    <w:link w:val="Heading6"/>
    <w:uiPriority w:val="9"/>
    <w:semiHidden/>
    <w:rsid w:val="0023657A"/>
    <w:rPr>
      <w:rFonts w:asciiTheme="majorHAnsi" w:eastAsiaTheme="majorEastAsia" w:hAnsiTheme="majorHAnsi" w:cstheme="majorBidi"/>
      <w:i/>
      <w:iCs/>
      <w:color w:val="243F60" w:themeColor="accent1" w:themeShade="7F"/>
      <w:sz w:val="24"/>
    </w:rPr>
  </w:style>
  <w:style w:type="paragraph" w:styleId="Salutation">
    <w:name w:val="Salutation"/>
    <w:basedOn w:val="Normal"/>
    <w:next w:val="Normal"/>
    <w:link w:val="SalutationChar"/>
    <w:semiHidden/>
    <w:rsid w:val="0023657A"/>
    <w:pPr>
      <w:spacing w:after="0" w:line="240" w:lineRule="auto"/>
    </w:pPr>
    <w:rPr>
      <w:rFonts w:ascii="Tahoma" w:eastAsia="Times New Roman" w:hAnsi="Tahoma" w:cs="Times New Roman"/>
      <w:sz w:val="20"/>
      <w:szCs w:val="20"/>
      <w:lang w:val="en-US"/>
    </w:rPr>
  </w:style>
  <w:style w:type="character" w:customStyle="1" w:styleId="SalutationChar">
    <w:name w:val="Salutation Char"/>
    <w:basedOn w:val="DefaultParagraphFont"/>
    <w:link w:val="Salutation"/>
    <w:semiHidden/>
    <w:rsid w:val="0023657A"/>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84113817">
      <w:bodyDiv w:val="1"/>
      <w:marLeft w:val="0"/>
      <w:marRight w:val="0"/>
      <w:marTop w:val="0"/>
      <w:marBottom w:val="0"/>
      <w:divBdr>
        <w:top w:val="none" w:sz="0" w:space="0" w:color="auto"/>
        <w:left w:val="none" w:sz="0" w:space="0" w:color="auto"/>
        <w:bottom w:val="none" w:sz="0" w:space="0" w:color="auto"/>
        <w:right w:val="none" w:sz="0" w:space="0" w:color="auto"/>
      </w:divBdr>
    </w:div>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ts@sserc.org.uk" TargetMode="External"/><Relationship Id="rId18" Type="http://schemas.openxmlformats.org/officeDocument/2006/relationships/hyperlink" Target="mailto:sts@sserc.org.uk" TargetMode="External"/><Relationship Id="rId3" Type="http://schemas.openxmlformats.org/officeDocument/2006/relationships/styles" Target="styles.xml"/><Relationship Id="rId21" Type="http://schemas.openxmlformats.org/officeDocument/2006/relationships/hyperlink" Target="http://www.sserc.org.uk" TargetMode="Externa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www.sserc.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ts@sserc.org.uk" TargetMode="External"/><Relationship Id="rId20" Type="http://schemas.openxmlformats.org/officeDocument/2006/relationships/hyperlink" Target="mailto:sts@sserc.org.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serc.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sserc.org.uk" TargetMode="External"/><Relationship Id="rId10" Type="http://schemas.openxmlformats.org/officeDocument/2006/relationships/hyperlink" Target="mailto:sts@sserc.org.uk" TargetMode="External"/><Relationship Id="rId19" Type="http://schemas.openxmlformats.org/officeDocument/2006/relationships/hyperlink" Target="http://www.sserc.org.uk"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sserc.org.uk" TargetMode="External"/><Relationship Id="rId22" Type="http://schemas.openxmlformats.org/officeDocument/2006/relationships/hyperlink" Target="mailto:sts@sserc.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4B3AF-A688-48B3-BFAB-178B2E58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Standard.dotx</Template>
  <TotalTime>815</TotalTime>
  <Pages>26</Pages>
  <Words>4102</Words>
  <Characters>23383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23</cp:revision>
  <cp:lastPrinted>2012-10-08T11:11:00Z</cp:lastPrinted>
  <dcterms:created xsi:type="dcterms:W3CDTF">2012-10-08T11:03:00Z</dcterms:created>
  <dcterms:modified xsi:type="dcterms:W3CDTF">2015-05-13T08:37:00Z</dcterms:modified>
</cp:coreProperties>
</file>