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E5" w:rsidRDefault="000D2018">
      <w:pPr>
        <w:rPr>
          <w:sz w:val="28"/>
          <w:szCs w:val="28"/>
        </w:rPr>
      </w:pPr>
      <w:r w:rsidRPr="000D2018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-666750</wp:posOffset>
            </wp:positionV>
            <wp:extent cx="762000" cy="730250"/>
            <wp:effectExtent l="0" t="0" r="0" b="0"/>
            <wp:wrapTight wrapText="bothSides">
              <wp:wrapPolygon edited="0">
                <wp:start x="7560" y="0"/>
                <wp:lineTo x="4320" y="1690"/>
                <wp:lineTo x="0" y="6762"/>
                <wp:lineTo x="0" y="9016"/>
                <wp:lineTo x="2700" y="18031"/>
                <wp:lineTo x="6480" y="20285"/>
                <wp:lineTo x="7020" y="20285"/>
                <wp:lineTo x="14580" y="20285"/>
                <wp:lineTo x="15120" y="20285"/>
                <wp:lineTo x="18360" y="18031"/>
                <wp:lineTo x="18900" y="18031"/>
                <wp:lineTo x="21600" y="10143"/>
                <wp:lineTo x="21600" y="6762"/>
                <wp:lineTo x="17820" y="2254"/>
                <wp:lineTo x="14580" y="0"/>
                <wp:lineTo x="7560" y="0"/>
              </wp:wrapPolygon>
            </wp:wrapTight>
            <wp:docPr id="1" name="Picture 1" descr="C:\Documents and Settings\nd\Desktop\SSERC_bigg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Documents and Settings\nd\Desktop\SSERC_biggi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2E5" w:rsidRPr="009662E5" w:rsidRDefault="009662E5">
      <w:pPr>
        <w:rPr>
          <w:sz w:val="24"/>
          <w:szCs w:val="24"/>
        </w:rPr>
      </w:pPr>
      <w:r w:rsidRPr="009662E5">
        <w:rPr>
          <w:sz w:val="24"/>
          <w:szCs w:val="24"/>
        </w:rPr>
        <w:t>Developing global citizens through sciences, social studies and technologies workshop</w:t>
      </w:r>
    </w:p>
    <w:p w:rsidR="009662E5" w:rsidRDefault="009662E5" w:rsidP="009662E5">
      <w:pPr>
        <w:jc w:val="center"/>
        <w:rPr>
          <w:sz w:val="28"/>
          <w:szCs w:val="28"/>
        </w:rPr>
      </w:pPr>
      <w:r>
        <w:rPr>
          <w:sz w:val="28"/>
          <w:szCs w:val="28"/>
        </w:rPr>
        <w:t>Are plant the answer?</w:t>
      </w:r>
    </w:p>
    <w:p w:rsidR="009662E5" w:rsidRDefault="009662E5">
      <w:pPr>
        <w:rPr>
          <w:sz w:val="28"/>
          <w:szCs w:val="28"/>
        </w:rPr>
      </w:pPr>
    </w:p>
    <w:p w:rsidR="001804F7" w:rsidRPr="009662E5" w:rsidRDefault="0093552C">
      <w:pPr>
        <w:rPr>
          <w:rFonts w:ascii="Tahoma" w:hAnsi="Tahoma" w:cs="Tahoma"/>
          <w:sz w:val="24"/>
          <w:szCs w:val="24"/>
        </w:rPr>
      </w:pPr>
      <w:proofErr w:type="gramStart"/>
      <w:r w:rsidRPr="009662E5">
        <w:rPr>
          <w:rFonts w:ascii="Tahoma" w:hAnsi="Tahoma" w:cs="Tahoma"/>
          <w:sz w:val="24"/>
          <w:szCs w:val="24"/>
        </w:rPr>
        <w:t>Some ‘active learning</w:t>
      </w:r>
      <w:r w:rsidR="009662E5" w:rsidRPr="009662E5">
        <w:rPr>
          <w:rFonts w:ascii="Tahoma" w:hAnsi="Tahoma" w:cs="Tahoma"/>
          <w:sz w:val="24"/>
          <w:szCs w:val="24"/>
        </w:rPr>
        <w:t>’</w:t>
      </w:r>
      <w:r w:rsidRPr="009662E5">
        <w:rPr>
          <w:rFonts w:ascii="Tahoma" w:hAnsi="Tahoma" w:cs="Tahoma"/>
          <w:sz w:val="24"/>
          <w:szCs w:val="24"/>
        </w:rPr>
        <w:t xml:space="preserve"> activities, </w:t>
      </w:r>
      <w:r w:rsidR="009662E5" w:rsidRPr="009662E5">
        <w:rPr>
          <w:rFonts w:ascii="Tahoma" w:hAnsi="Tahoma" w:cs="Tahoma"/>
          <w:sz w:val="24"/>
          <w:szCs w:val="24"/>
        </w:rPr>
        <w:t>(</w:t>
      </w:r>
      <w:r w:rsidRPr="009662E5">
        <w:rPr>
          <w:rFonts w:ascii="Tahoma" w:hAnsi="Tahoma" w:cs="Tahoma"/>
          <w:sz w:val="24"/>
          <w:szCs w:val="24"/>
        </w:rPr>
        <w:t>based on the work of Geoff Petty</w:t>
      </w:r>
      <w:r w:rsidR="009662E5" w:rsidRPr="009662E5">
        <w:rPr>
          <w:rFonts w:ascii="Tahoma" w:hAnsi="Tahoma" w:cs="Tahoma"/>
          <w:sz w:val="24"/>
          <w:szCs w:val="24"/>
        </w:rPr>
        <w:t>)</w:t>
      </w:r>
      <w:r w:rsidR="00A6649D" w:rsidRPr="009662E5">
        <w:rPr>
          <w:rFonts w:ascii="Tahoma" w:hAnsi="Tahoma" w:cs="Tahoma"/>
          <w:sz w:val="24"/>
          <w:szCs w:val="24"/>
        </w:rPr>
        <w:t>.</w:t>
      </w:r>
      <w:proofErr w:type="gramEnd"/>
      <w:r w:rsidR="00EB55EA" w:rsidRPr="009662E5">
        <w:rPr>
          <w:rFonts w:ascii="Tahoma" w:hAnsi="Tahoma" w:cs="Tahoma"/>
          <w:sz w:val="24"/>
          <w:szCs w:val="24"/>
        </w:rPr>
        <w:t xml:space="preserve">  </w:t>
      </w:r>
    </w:p>
    <w:p w:rsidR="00325F1A" w:rsidRDefault="00325F1A"/>
    <w:p w:rsidR="00EB55EA" w:rsidRPr="009662E5" w:rsidRDefault="00EB55EA" w:rsidP="00EB55EA">
      <w:pPr>
        <w:rPr>
          <w:sz w:val="24"/>
          <w:szCs w:val="24"/>
        </w:rPr>
      </w:pPr>
      <w:r w:rsidRPr="009662E5">
        <w:rPr>
          <w:sz w:val="24"/>
          <w:szCs w:val="24"/>
        </w:rPr>
        <w:t>Active learning activities</w:t>
      </w:r>
      <w:r w:rsidR="006D482D">
        <w:rPr>
          <w:sz w:val="24"/>
          <w:szCs w:val="24"/>
        </w:rPr>
        <w:t xml:space="preserve"> are those which</w:t>
      </w:r>
      <w:r w:rsidRPr="009662E5">
        <w:rPr>
          <w:sz w:val="24"/>
          <w:szCs w:val="24"/>
        </w:rPr>
        <w:t>, “</w:t>
      </w:r>
      <w:proofErr w:type="gramStart"/>
      <w:r w:rsidRPr="009662E5">
        <w:rPr>
          <w:sz w:val="24"/>
          <w:szCs w:val="24"/>
        </w:rPr>
        <w:t>..require</w:t>
      </w:r>
      <w:proofErr w:type="gramEnd"/>
      <w:r w:rsidRPr="009662E5">
        <w:rPr>
          <w:sz w:val="24"/>
          <w:szCs w:val="24"/>
        </w:rPr>
        <w:t xml:space="preserve"> students to make their own meanings of the concepts you are teaching.”</w:t>
      </w:r>
    </w:p>
    <w:p w:rsidR="009662E5" w:rsidRPr="009662E5" w:rsidRDefault="009662E5" w:rsidP="00EB55EA">
      <w:pPr>
        <w:rPr>
          <w:sz w:val="24"/>
          <w:szCs w:val="24"/>
        </w:rPr>
      </w:pPr>
      <w:r w:rsidRPr="009662E5">
        <w:rPr>
          <w:sz w:val="24"/>
          <w:szCs w:val="24"/>
        </w:rPr>
        <w:t>“What the learner does is more important than what the teacher does.”</w:t>
      </w:r>
    </w:p>
    <w:p w:rsidR="00EB55EA" w:rsidRPr="009662E5" w:rsidRDefault="00EB55EA" w:rsidP="00EB55EA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9662E5">
        <w:rPr>
          <w:rFonts w:ascii="Tahoma" w:hAnsi="Tahoma" w:cs="Tahoma"/>
          <w:sz w:val="24"/>
          <w:szCs w:val="24"/>
        </w:rPr>
        <w:t>Petty</w:t>
      </w:r>
      <w:proofErr w:type="gramStart"/>
      <w:r w:rsidRPr="009662E5">
        <w:rPr>
          <w:rFonts w:ascii="Tahoma" w:hAnsi="Tahoma" w:cs="Tahoma"/>
          <w:sz w:val="24"/>
          <w:szCs w:val="24"/>
        </w:rPr>
        <w:t>,G</w:t>
      </w:r>
      <w:proofErr w:type="spellEnd"/>
      <w:proofErr w:type="gramEnd"/>
      <w:r w:rsidRPr="009662E5">
        <w:rPr>
          <w:rFonts w:ascii="Tahoma" w:hAnsi="Tahoma" w:cs="Tahoma"/>
          <w:sz w:val="24"/>
          <w:szCs w:val="24"/>
        </w:rPr>
        <w:t xml:space="preserve">. (2006), </w:t>
      </w:r>
      <w:r w:rsidRPr="009662E5">
        <w:rPr>
          <w:rFonts w:ascii="Tahoma" w:hAnsi="Tahoma" w:cs="Tahoma"/>
          <w:i/>
          <w:sz w:val="24"/>
          <w:szCs w:val="24"/>
        </w:rPr>
        <w:t>Evidence Based Teaching – A Practical Approach.</w:t>
      </w:r>
    </w:p>
    <w:p w:rsidR="00EB55EA" w:rsidRPr="009662E5" w:rsidRDefault="00EB55EA">
      <w:pPr>
        <w:rPr>
          <w:sz w:val="24"/>
          <w:szCs w:val="24"/>
        </w:rPr>
      </w:pPr>
    </w:p>
    <w:p w:rsidR="00EB55EA" w:rsidRPr="009662E5" w:rsidRDefault="00A6649D" w:rsidP="00EB55EA">
      <w:pPr>
        <w:rPr>
          <w:sz w:val="24"/>
          <w:szCs w:val="24"/>
        </w:rPr>
      </w:pPr>
      <w:r w:rsidRPr="009662E5">
        <w:rPr>
          <w:b/>
          <w:bCs/>
          <w:sz w:val="24"/>
          <w:szCs w:val="24"/>
        </w:rPr>
        <w:t>Pilot and navigator</w:t>
      </w:r>
      <w:r w:rsidRPr="009662E5">
        <w:rPr>
          <w:sz w:val="24"/>
          <w:szCs w:val="24"/>
        </w:rPr>
        <w:t xml:space="preserve"> – </w:t>
      </w:r>
      <w:r w:rsidR="00591B05" w:rsidRPr="009662E5">
        <w:rPr>
          <w:sz w:val="24"/>
          <w:szCs w:val="24"/>
        </w:rPr>
        <w:t>This technique could be used by pupils for working on the</w:t>
      </w:r>
      <w:r w:rsidRPr="009662E5">
        <w:rPr>
          <w:sz w:val="24"/>
          <w:szCs w:val="24"/>
        </w:rPr>
        <w:t xml:space="preserve"> ‘h</w:t>
      </w:r>
      <w:r w:rsidR="00591B05" w:rsidRPr="009662E5">
        <w:rPr>
          <w:sz w:val="24"/>
          <w:szCs w:val="24"/>
        </w:rPr>
        <w:t>anging drop’ and microscope activities</w:t>
      </w:r>
      <w:r w:rsidR="006D482D">
        <w:rPr>
          <w:sz w:val="24"/>
          <w:szCs w:val="24"/>
        </w:rPr>
        <w:t xml:space="preserve"> (see </w:t>
      </w:r>
      <w:r w:rsidR="006D482D" w:rsidRPr="006D482D">
        <w:rPr>
          <w:i/>
          <w:sz w:val="24"/>
          <w:szCs w:val="24"/>
        </w:rPr>
        <w:t>Are plants the answer</w:t>
      </w:r>
      <w:proofErr w:type="gramStart"/>
      <w:r w:rsidR="006D482D" w:rsidRPr="006D482D">
        <w:rPr>
          <w:i/>
          <w:sz w:val="24"/>
          <w:szCs w:val="24"/>
        </w:rPr>
        <w:t>?,</w:t>
      </w:r>
      <w:proofErr w:type="gramEnd"/>
      <w:r w:rsidR="006D482D" w:rsidRPr="006D482D">
        <w:rPr>
          <w:i/>
          <w:sz w:val="24"/>
          <w:szCs w:val="24"/>
        </w:rPr>
        <w:t xml:space="preserve"> Workshop practical activities</w:t>
      </w:r>
      <w:r w:rsidR="006D482D">
        <w:rPr>
          <w:sz w:val="24"/>
          <w:szCs w:val="24"/>
        </w:rPr>
        <w:t>, Activity 2)</w:t>
      </w:r>
      <w:r w:rsidR="00591B05" w:rsidRPr="009662E5">
        <w:rPr>
          <w:sz w:val="24"/>
          <w:szCs w:val="24"/>
        </w:rPr>
        <w:t>. Here o</w:t>
      </w:r>
      <w:r w:rsidRPr="009662E5">
        <w:rPr>
          <w:sz w:val="24"/>
          <w:szCs w:val="24"/>
        </w:rPr>
        <w:t xml:space="preserve">ne </w:t>
      </w:r>
      <w:r w:rsidR="00591B05" w:rsidRPr="009662E5">
        <w:rPr>
          <w:sz w:val="24"/>
          <w:szCs w:val="24"/>
        </w:rPr>
        <w:t>pupil follows the instructions, the other carries out the task</w:t>
      </w:r>
      <w:r w:rsidRPr="009662E5">
        <w:rPr>
          <w:sz w:val="24"/>
          <w:szCs w:val="24"/>
        </w:rPr>
        <w:t xml:space="preserve">.  </w:t>
      </w:r>
      <w:r w:rsidR="00591B05" w:rsidRPr="009662E5">
        <w:rPr>
          <w:sz w:val="24"/>
          <w:szCs w:val="24"/>
        </w:rPr>
        <w:t>They t</w:t>
      </w:r>
      <w:r w:rsidRPr="009662E5">
        <w:rPr>
          <w:sz w:val="24"/>
          <w:szCs w:val="24"/>
        </w:rPr>
        <w:t>hen swap</w:t>
      </w:r>
      <w:r w:rsidR="00591B05" w:rsidRPr="009662E5">
        <w:rPr>
          <w:sz w:val="24"/>
          <w:szCs w:val="24"/>
        </w:rPr>
        <w:t xml:space="preserve"> roles</w:t>
      </w:r>
      <w:r w:rsidRPr="009662E5">
        <w:rPr>
          <w:sz w:val="24"/>
          <w:szCs w:val="24"/>
        </w:rPr>
        <w:t>, so that</w:t>
      </w:r>
      <w:r w:rsidR="00591B05" w:rsidRPr="009662E5">
        <w:rPr>
          <w:sz w:val="24"/>
          <w:szCs w:val="24"/>
        </w:rPr>
        <w:t xml:space="preserve"> everyone completes the activities. Pupils may be</w:t>
      </w:r>
      <w:r w:rsidRPr="009662E5">
        <w:rPr>
          <w:sz w:val="24"/>
          <w:szCs w:val="24"/>
        </w:rPr>
        <w:t xml:space="preserve"> pair</w:t>
      </w:r>
      <w:r w:rsidR="00591B05" w:rsidRPr="009662E5">
        <w:rPr>
          <w:sz w:val="24"/>
          <w:szCs w:val="24"/>
        </w:rPr>
        <w:t xml:space="preserve">ed </w:t>
      </w:r>
      <w:r w:rsidRPr="009662E5">
        <w:rPr>
          <w:sz w:val="24"/>
          <w:szCs w:val="24"/>
        </w:rPr>
        <w:t>so that the ‘stronge</w:t>
      </w:r>
      <w:r w:rsidR="00591B05" w:rsidRPr="009662E5">
        <w:rPr>
          <w:sz w:val="24"/>
          <w:szCs w:val="24"/>
        </w:rPr>
        <w:t>r’ does the practical bit first and the other learns from watching.  This would work well when preparing the ‘hanging drop’.</w:t>
      </w:r>
    </w:p>
    <w:p w:rsidR="00591B05" w:rsidRPr="009662E5" w:rsidRDefault="00591B05" w:rsidP="00EB55EA">
      <w:pPr>
        <w:rPr>
          <w:sz w:val="24"/>
          <w:szCs w:val="24"/>
        </w:rPr>
      </w:pPr>
    </w:p>
    <w:p w:rsidR="00EB55EA" w:rsidRPr="009662E5" w:rsidRDefault="00EB55EA" w:rsidP="00EB55EA">
      <w:pPr>
        <w:rPr>
          <w:b/>
          <w:bCs/>
          <w:sz w:val="24"/>
          <w:szCs w:val="24"/>
        </w:rPr>
      </w:pPr>
      <w:r w:rsidRPr="009662E5">
        <w:rPr>
          <w:b/>
          <w:bCs/>
          <w:sz w:val="24"/>
          <w:szCs w:val="24"/>
        </w:rPr>
        <w:t>Research tasks</w:t>
      </w:r>
    </w:p>
    <w:p w:rsidR="00EB55EA" w:rsidRPr="009662E5" w:rsidRDefault="00591B05" w:rsidP="00EB55EA">
      <w:pPr>
        <w:rPr>
          <w:sz w:val="24"/>
          <w:szCs w:val="24"/>
        </w:rPr>
      </w:pPr>
      <w:r w:rsidRPr="009662E5">
        <w:rPr>
          <w:bCs/>
          <w:sz w:val="24"/>
          <w:szCs w:val="24"/>
        </w:rPr>
        <w:t>-</w:t>
      </w:r>
      <w:r w:rsidR="00EB55EA" w:rsidRPr="009662E5">
        <w:rPr>
          <w:bCs/>
          <w:sz w:val="24"/>
          <w:szCs w:val="24"/>
        </w:rPr>
        <w:t xml:space="preserve">What </w:t>
      </w:r>
      <w:proofErr w:type="gramStart"/>
      <w:r w:rsidR="00EB55EA" w:rsidRPr="009662E5">
        <w:rPr>
          <w:bCs/>
          <w:sz w:val="24"/>
          <w:szCs w:val="24"/>
        </w:rPr>
        <w:t>are phytoplankton</w:t>
      </w:r>
      <w:proofErr w:type="gramEnd"/>
      <w:r w:rsidR="00EB55EA" w:rsidRPr="009662E5">
        <w:rPr>
          <w:bCs/>
          <w:sz w:val="24"/>
          <w:szCs w:val="24"/>
        </w:rPr>
        <w:t>?</w:t>
      </w:r>
      <w:r w:rsidRPr="009662E5">
        <w:rPr>
          <w:bCs/>
          <w:sz w:val="24"/>
          <w:szCs w:val="24"/>
        </w:rPr>
        <w:t xml:space="preserve"> </w:t>
      </w:r>
      <w:r w:rsidR="00EB55EA" w:rsidRPr="009662E5">
        <w:rPr>
          <w:bCs/>
          <w:sz w:val="24"/>
          <w:szCs w:val="24"/>
        </w:rPr>
        <w:t xml:space="preserve"> </w:t>
      </w:r>
      <w:r w:rsidRPr="009662E5">
        <w:rPr>
          <w:bCs/>
          <w:sz w:val="24"/>
          <w:szCs w:val="24"/>
        </w:rPr>
        <w:t>Where are they found?</w:t>
      </w:r>
      <w:r w:rsidR="00EB55EA" w:rsidRPr="009662E5">
        <w:rPr>
          <w:bCs/>
          <w:sz w:val="24"/>
          <w:szCs w:val="24"/>
        </w:rPr>
        <w:t xml:space="preserve"> </w:t>
      </w:r>
      <w:r w:rsidRPr="009662E5">
        <w:rPr>
          <w:bCs/>
          <w:sz w:val="24"/>
          <w:szCs w:val="24"/>
        </w:rPr>
        <w:t>How do</w:t>
      </w:r>
      <w:r w:rsidR="009662E5" w:rsidRPr="009662E5">
        <w:rPr>
          <w:bCs/>
          <w:sz w:val="24"/>
          <w:szCs w:val="24"/>
        </w:rPr>
        <w:t xml:space="preserve"> they contribute to atmospheric </w:t>
      </w:r>
      <w:r w:rsidRPr="009662E5">
        <w:rPr>
          <w:bCs/>
          <w:sz w:val="24"/>
          <w:szCs w:val="24"/>
        </w:rPr>
        <w:t>gas</w:t>
      </w:r>
      <w:r w:rsidR="009662E5" w:rsidRPr="009662E5">
        <w:rPr>
          <w:bCs/>
          <w:sz w:val="24"/>
          <w:szCs w:val="24"/>
        </w:rPr>
        <w:t>-</w:t>
      </w:r>
      <w:r w:rsidRPr="009662E5">
        <w:rPr>
          <w:bCs/>
          <w:sz w:val="24"/>
          <w:szCs w:val="24"/>
        </w:rPr>
        <w:t xml:space="preserve"> balance?</w:t>
      </w:r>
      <w:r w:rsidR="00EB55EA" w:rsidRPr="009662E5">
        <w:rPr>
          <w:bCs/>
          <w:sz w:val="24"/>
          <w:szCs w:val="24"/>
        </w:rPr>
        <w:t xml:space="preserve">          </w:t>
      </w:r>
    </w:p>
    <w:p w:rsidR="00EB55EA" w:rsidRPr="009662E5" w:rsidRDefault="00EB55EA" w:rsidP="00EB55EA">
      <w:pPr>
        <w:rPr>
          <w:sz w:val="24"/>
          <w:szCs w:val="24"/>
        </w:rPr>
      </w:pPr>
      <w:r w:rsidRPr="009662E5">
        <w:rPr>
          <w:bCs/>
          <w:sz w:val="24"/>
          <w:szCs w:val="24"/>
        </w:rPr>
        <w:t>- Phytoplankton and the greenhouse effect</w:t>
      </w:r>
    </w:p>
    <w:p w:rsidR="00EB55EA" w:rsidRPr="009662E5" w:rsidRDefault="00EB55EA" w:rsidP="00EB55EA">
      <w:pPr>
        <w:rPr>
          <w:sz w:val="24"/>
          <w:szCs w:val="24"/>
        </w:rPr>
      </w:pPr>
      <w:r w:rsidRPr="009662E5">
        <w:rPr>
          <w:bCs/>
          <w:sz w:val="24"/>
          <w:szCs w:val="24"/>
        </w:rPr>
        <w:t>- How environmental change is affecting phytoplankton</w:t>
      </w:r>
    </w:p>
    <w:p w:rsidR="00EB55EA" w:rsidRPr="009662E5" w:rsidRDefault="00EB55EA" w:rsidP="00EB55EA">
      <w:pPr>
        <w:rPr>
          <w:sz w:val="24"/>
          <w:szCs w:val="24"/>
        </w:rPr>
      </w:pPr>
      <w:r w:rsidRPr="009662E5">
        <w:rPr>
          <w:bCs/>
          <w:sz w:val="24"/>
          <w:szCs w:val="24"/>
        </w:rPr>
        <w:t>- Studying phytoplankton – the NASA images</w:t>
      </w:r>
    </w:p>
    <w:p w:rsidR="006C4336" w:rsidRPr="009662E5" w:rsidRDefault="00A6649D" w:rsidP="00EB55EA">
      <w:pPr>
        <w:numPr>
          <w:ilvl w:val="0"/>
          <w:numId w:val="5"/>
        </w:numPr>
        <w:rPr>
          <w:sz w:val="24"/>
          <w:szCs w:val="24"/>
        </w:rPr>
      </w:pPr>
      <w:r w:rsidRPr="009662E5">
        <w:rPr>
          <w:b/>
          <w:bCs/>
          <w:sz w:val="24"/>
          <w:szCs w:val="24"/>
        </w:rPr>
        <w:t xml:space="preserve">Jig-saw </w:t>
      </w:r>
      <w:r w:rsidRPr="009662E5">
        <w:rPr>
          <w:sz w:val="24"/>
          <w:szCs w:val="24"/>
        </w:rPr>
        <w:t>– each group researches and becomes ‘expert’ on one area.  Groups are then mixe</w:t>
      </w:r>
      <w:r w:rsidR="009662E5" w:rsidRPr="009662E5">
        <w:rPr>
          <w:sz w:val="24"/>
          <w:szCs w:val="24"/>
        </w:rPr>
        <w:t xml:space="preserve">d, one ‘expert’ on each topic </w:t>
      </w:r>
      <w:r w:rsidRPr="009662E5">
        <w:rPr>
          <w:sz w:val="24"/>
          <w:szCs w:val="24"/>
        </w:rPr>
        <w:t>form the new groups.  ‘Experts’ share their learning with the group.</w:t>
      </w:r>
    </w:p>
    <w:p w:rsidR="006C4336" w:rsidRPr="009662E5" w:rsidRDefault="00A6649D" w:rsidP="00EB55EA">
      <w:pPr>
        <w:numPr>
          <w:ilvl w:val="0"/>
          <w:numId w:val="6"/>
        </w:numPr>
        <w:rPr>
          <w:sz w:val="24"/>
          <w:szCs w:val="24"/>
        </w:rPr>
      </w:pPr>
      <w:r w:rsidRPr="009662E5">
        <w:rPr>
          <w:b/>
          <w:bCs/>
          <w:sz w:val="24"/>
          <w:szCs w:val="24"/>
        </w:rPr>
        <w:t xml:space="preserve">Presentation </w:t>
      </w:r>
      <w:proofErr w:type="gramStart"/>
      <w:r w:rsidRPr="009662E5">
        <w:rPr>
          <w:b/>
          <w:bCs/>
          <w:sz w:val="24"/>
          <w:szCs w:val="24"/>
        </w:rPr>
        <w:t>-</w:t>
      </w:r>
      <w:r w:rsidRPr="009662E5">
        <w:rPr>
          <w:sz w:val="24"/>
          <w:szCs w:val="24"/>
        </w:rPr>
        <w:t xml:space="preserve">  Groups</w:t>
      </w:r>
      <w:proofErr w:type="gramEnd"/>
      <w:r w:rsidRPr="009662E5">
        <w:rPr>
          <w:sz w:val="24"/>
          <w:szCs w:val="24"/>
        </w:rPr>
        <w:t xml:space="preserve"> research all areas.  They will have to do a presentation on one sub-topic.  They won’t know which until presentation time.</w:t>
      </w:r>
      <w:r w:rsidRPr="009662E5">
        <w:rPr>
          <w:b/>
          <w:bCs/>
          <w:sz w:val="24"/>
          <w:szCs w:val="24"/>
        </w:rPr>
        <w:t xml:space="preserve"> </w:t>
      </w:r>
    </w:p>
    <w:p w:rsidR="00EB55EA" w:rsidRPr="009662E5" w:rsidRDefault="00EB55EA">
      <w:pPr>
        <w:rPr>
          <w:sz w:val="24"/>
          <w:szCs w:val="24"/>
        </w:rPr>
      </w:pPr>
    </w:p>
    <w:sectPr w:rsidR="00EB55EA" w:rsidRPr="009662E5" w:rsidSect="00180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art58"/>
      </v:shape>
    </w:pict>
  </w:numPicBullet>
  <w:abstractNum w:abstractNumId="0">
    <w:nsid w:val="16C95FC2"/>
    <w:multiLevelType w:val="hybridMultilevel"/>
    <w:tmpl w:val="D914814E"/>
    <w:lvl w:ilvl="0" w:tplc="045C7B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C29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9AD9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8A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CE1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A11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AE29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E41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CC6B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E81E73"/>
    <w:multiLevelType w:val="hybridMultilevel"/>
    <w:tmpl w:val="9B36F6FC"/>
    <w:lvl w:ilvl="0" w:tplc="EBE2D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0A8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06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4A8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22E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AE76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EE2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9E0A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21A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F92F2D"/>
    <w:multiLevelType w:val="hybridMultilevel"/>
    <w:tmpl w:val="16B0BD74"/>
    <w:lvl w:ilvl="0" w:tplc="BBB23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EBE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43D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0CB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A3A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008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A3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4E8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4B0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462DE1"/>
    <w:multiLevelType w:val="hybridMultilevel"/>
    <w:tmpl w:val="2B20E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C4ED1"/>
    <w:multiLevelType w:val="hybridMultilevel"/>
    <w:tmpl w:val="F4CCF3CC"/>
    <w:lvl w:ilvl="0" w:tplc="5D2AA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6CF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27A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45D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E25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6C9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44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6EA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5439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F6C16FD"/>
    <w:multiLevelType w:val="hybridMultilevel"/>
    <w:tmpl w:val="2E70E2E4"/>
    <w:lvl w:ilvl="0" w:tplc="CC8ED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887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6F2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D47B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A7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EC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D4A6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6B5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CD9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3552C"/>
    <w:rsid w:val="000D2018"/>
    <w:rsid w:val="001804F7"/>
    <w:rsid w:val="00325F1A"/>
    <w:rsid w:val="00466509"/>
    <w:rsid w:val="00591B05"/>
    <w:rsid w:val="006C4336"/>
    <w:rsid w:val="006D482D"/>
    <w:rsid w:val="0093552C"/>
    <w:rsid w:val="009662E5"/>
    <w:rsid w:val="00A6649D"/>
    <w:rsid w:val="00EB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SSERC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</dc:creator>
  <cp:keywords/>
  <dc:description/>
  <cp:lastModifiedBy>Kate Andrews</cp:lastModifiedBy>
  <cp:revision>3</cp:revision>
  <dcterms:created xsi:type="dcterms:W3CDTF">2011-01-10T14:17:00Z</dcterms:created>
  <dcterms:modified xsi:type="dcterms:W3CDTF">2013-07-19T11:25:00Z</dcterms:modified>
</cp:coreProperties>
</file>