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5AC" w:rsidRPr="004D75AC" w:rsidRDefault="001D6E8E" w:rsidP="004D75AC">
      <w:r>
        <w:rPr>
          <w:noProof/>
          <w:lang w:eastAsia="en-GB"/>
        </w:rPr>
        <w:drawing>
          <wp:anchor distT="0" distB="0" distL="114300" distR="114300" simplePos="0" relativeHeight="251656704" behindDoc="0" locked="0" layoutInCell="1" allowOverlap="1">
            <wp:simplePos x="0" y="0"/>
            <wp:positionH relativeFrom="column">
              <wp:posOffset>4638040</wp:posOffset>
            </wp:positionH>
            <wp:positionV relativeFrom="paragraph">
              <wp:posOffset>-403225</wp:posOffset>
            </wp:positionV>
            <wp:extent cx="1548130" cy="569595"/>
            <wp:effectExtent l="19050" t="0" r="0" b="0"/>
            <wp:wrapSquare wrapText="bothSides"/>
            <wp:docPr id="6" name="Picture 2" descr="Nuff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ffield.png"/>
                    <pic:cNvPicPr/>
                  </pic:nvPicPr>
                  <pic:blipFill>
                    <a:blip r:embed="rId5" cstate="print"/>
                    <a:stretch>
                      <a:fillRect/>
                    </a:stretch>
                  </pic:blipFill>
                  <pic:spPr>
                    <a:xfrm>
                      <a:off x="0" y="0"/>
                      <a:ext cx="1548130" cy="569595"/>
                    </a:xfrm>
                    <a:prstGeom prst="rect">
                      <a:avLst/>
                    </a:prstGeom>
                  </pic:spPr>
                </pic:pic>
              </a:graphicData>
            </a:graphic>
          </wp:anchor>
        </w:drawing>
      </w:r>
      <w:r w:rsidR="004251B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48.6pt;margin-top:616.2pt;width:5in;height:56.95pt;z-index:251659776;mso-position-horizontal-relative:text;mso-position-vertical-relative:text" fillcolor="#369" stroked="f">
            <v:shadow on="t" color="#b2b2b2" opacity="52429f" offset="3pt"/>
            <v:textpath style="font-family:&quot;Times New Roman&quot;;v-text-kern:t" trim="t" fitpath="t" string="Teacher / Technician Guide"/>
            <w10:wrap type="square"/>
          </v:shape>
        </w:pict>
      </w:r>
      <w:r w:rsidR="004D75AC" w:rsidRPr="004D75AC">
        <w:rPr>
          <w:noProof/>
          <w:lang w:eastAsia="en-GB"/>
        </w:rPr>
        <w:drawing>
          <wp:anchor distT="0" distB="0" distL="114300" distR="114300" simplePos="0" relativeHeight="251658752" behindDoc="0" locked="0" layoutInCell="1" allowOverlap="1">
            <wp:simplePos x="0" y="0"/>
            <wp:positionH relativeFrom="column">
              <wp:posOffset>-33020</wp:posOffset>
            </wp:positionH>
            <wp:positionV relativeFrom="paragraph">
              <wp:posOffset>4864735</wp:posOffset>
            </wp:positionV>
            <wp:extent cx="2928620" cy="2207895"/>
            <wp:effectExtent l="19050" t="0" r="5080" b="0"/>
            <wp:wrapSquare wrapText="bothSides"/>
            <wp:docPr id="4" name="Picture 12" descr="http://i01.i.aliimg.com/wsphoto/v0/463693655/20pcs-40x30mm-Oval-Shape-font-b-Glass-b-font-Cabchon-the-most-beautiful-available-fon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01.i.aliimg.com/wsphoto/v0/463693655/20pcs-40x30mm-Oval-Shape-font-b-Glass-b-font-Cabchon-the-most-beautiful-available-font-b.jpg"/>
                    <pic:cNvPicPr>
                      <a:picLocks noChangeAspect="1" noChangeArrowheads="1"/>
                    </pic:cNvPicPr>
                  </pic:nvPicPr>
                  <pic:blipFill>
                    <a:blip r:embed="rId6" cstate="print"/>
                    <a:srcRect/>
                    <a:stretch>
                      <a:fillRect/>
                    </a:stretch>
                  </pic:blipFill>
                  <pic:spPr bwMode="auto">
                    <a:xfrm>
                      <a:off x="0" y="0"/>
                      <a:ext cx="2928620" cy="2207895"/>
                    </a:xfrm>
                    <a:prstGeom prst="rect">
                      <a:avLst/>
                    </a:prstGeom>
                    <a:noFill/>
                    <a:ln w="9525">
                      <a:noFill/>
                      <a:miter lim="800000"/>
                      <a:headEnd/>
                      <a:tailEnd/>
                    </a:ln>
                  </pic:spPr>
                </pic:pic>
              </a:graphicData>
            </a:graphic>
          </wp:anchor>
        </w:drawing>
      </w:r>
      <w:r w:rsidR="004D75AC" w:rsidRPr="004D75AC">
        <w:rPr>
          <w:noProof/>
          <w:lang w:eastAsia="en-GB"/>
        </w:rPr>
        <w:drawing>
          <wp:anchor distT="0" distB="0" distL="114300" distR="114300" simplePos="0" relativeHeight="251657728" behindDoc="0" locked="0" layoutInCell="1" allowOverlap="1">
            <wp:simplePos x="0" y="0"/>
            <wp:positionH relativeFrom="column">
              <wp:posOffset>2986405</wp:posOffset>
            </wp:positionH>
            <wp:positionV relativeFrom="paragraph">
              <wp:posOffset>3260725</wp:posOffset>
            </wp:positionV>
            <wp:extent cx="2971800" cy="1974850"/>
            <wp:effectExtent l="19050" t="0" r="0" b="0"/>
            <wp:wrapSquare wrapText="bothSides"/>
            <wp:docPr id="5" name="Picture 9" descr="http://farm4.staticflickr.com/3194/2670539066_11631789e8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arm4.staticflickr.com/3194/2670539066_11631789e8_z.jpg"/>
                    <pic:cNvPicPr>
                      <a:picLocks noChangeAspect="1" noChangeArrowheads="1"/>
                    </pic:cNvPicPr>
                  </pic:nvPicPr>
                  <pic:blipFill>
                    <a:blip r:embed="rId7" cstate="print"/>
                    <a:srcRect/>
                    <a:stretch>
                      <a:fillRect/>
                    </a:stretch>
                  </pic:blipFill>
                  <pic:spPr bwMode="auto">
                    <a:xfrm>
                      <a:off x="0" y="0"/>
                      <a:ext cx="2971800" cy="1974850"/>
                    </a:xfrm>
                    <a:prstGeom prst="rect">
                      <a:avLst/>
                    </a:prstGeom>
                    <a:noFill/>
                    <a:ln w="9525">
                      <a:noFill/>
                      <a:miter lim="800000"/>
                      <a:headEnd/>
                      <a:tailEnd/>
                    </a:ln>
                  </pic:spPr>
                </pic:pic>
              </a:graphicData>
            </a:graphic>
          </wp:anchor>
        </w:drawing>
      </w:r>
      <w:r w:rsidR="004251B2">
        <w:pict>
          <v:shape id="_x0000_s1032" type="#_x0000_t136" style="position:absolute;margin-left:58.4pt;margin-top:137.2pt;width:318.6pt;height:77pt;z-index:251660800;mso-position-horizontal-relative:text;mso-position-vertical-relative:text" fillcolor="#369" stroked="f">
            <v:shadow on="t" color="#b2b2b2" opacity="52429f" offset="3pt"/>
            <v:textpath style="font-family:&quot;Times New Roman&quot;;v-text-kern:t" trim="t" fitpath="t" string="Making Glass"/>
            <w10:wrap type="square"/>
          </v:shape>
        </w:pict>
      </w:r>
      <w:r w:rsidR="004D75AC" w:rsidRPr="004D75AC">
        <w:rPr>
          <w:noProof/>
          <w:lang w:eastAsia="en-GB"/>
        </w:rPr>
        <w:drawing>
          <wp:anchor distT="0" distB="0" distL="114300" distR="114300" simplePos="0" relativeHeight="251655680" behindDoc="0" locked="0" layoutInCell="1" allowOverlap="1">
            <wp:simplePos x="0" y="0"/>
            <wp:positionH relativeFrom="column">
              <wp:posOffset>-550545</wp:posOffset>
            </wp:positionH>
            <wp:positionV relativeFrom="paragraph">
              <wp:posOffset>-535305</wp:posOffset>
            </wp:positionV>
            <wp:extent cx="705485" cy="702310"/>
            <wp:effectExtent l="19050" t="0" r="0" b="0"/>
            <wp:wrapSquare wrapText="bothSides"/>
            <wp:docPr id="7" name="Picture 1" descr="SSER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_jpg.jpg"/>
                    <pic:cNvPicPr/>
                  </pic:nvPicPr>
                  <pic:blipFill>
                    <a:blip r:embed="rId8" cstate="print"/>
                    <a:stretch>
                      <a:fillRect/>
                    </a:stretch>
                  </pic:blipFill>
                  <pic:spPr>
                    <a:xfrm>
                      <a:off x="0" y="0"/>
                      <a:ext cx="705485" cy="702310"/>
                    </a:xfrm>
                    <a:prstGeom prst="rect">
                      <a:avLst/>
                    </a:prstGeom>
                  </pic:spPr>
                </pic:pic>
              </a:graphicData>
            </a:graphic>
          </wp:anchor>
        </w:drawing>
      </w:r>
      <w:r w:rsidR="004D75AC" w:rsidRPr="004D75AC">
        <w:br w:type="page"/>
      </w:r>
    </w:p>
    <w:p w:rsidR="00C54D3F" w:rsidRDefault="00C54D3F" w:rsidP="00C54D3F">
      <w:pPr>
        <w:pStyle w:val="Title"/>
      </w:pPr>
      <w:r>
        <w:lastRenderedPageBreak/>
        <w:t>Making Glass</w:t>
      </w:r>
    </w:p>
    <w:p w:rsidR="00C54D3F" w:rsidRPr="00C54D3F" w:rsidRDefault="00C54D3F" w:rsidP="00C54D3F">
      <w:pPr>
        <w:rPr>
          <w:szCs w:val="24"/>
        </w:rPr>
      </w:pPr>
      <w:r w:rsidRPr="00C54D3F">
        <w:rPr>
          <w:szCs w:val="24"/>
        </w:rPr>
        <w:t>A sample of </w:t>
      </w:r>
      <w:r w:rsidRPr="00C54D3F">
        <w:rPr>
          <w:b/>
          <w:bCs/>
          <w:szCs w:val="24"/>
        </w:rPr>
        <w:t>glass</w:t>
      </w:r>
      <w:r w:rsidRPr="00C54D3F">
        <w:rPr>
          <w:szCs w:val="24"/>
        </w:rPr>
        <w:t> is made by heating a mixture of </w:t>
      </w:r>
      <w:r w:rsidRPr="00C54D3F">
        <w:rPr>
          <w:b/>
          <w:bCs/>
          <w:szCs w:val="24"/>
        </w:rPr>
        <w:t>lead oxide</w:t>
      </w:r>
      <w:r w:rsidRPr="00C54D3F">
        <w:rPr>
          <w:szCs w:val="24"/>
        </w:rPr>
        <w:t>, </w:t>
      </w:r>
      <w:r w:rsidRPr="00C54D3F">
        <w:rPr>
          <w:b/>
          <w:bCs/>
          <w:szCs w:val="24"/>
        </w:rPr>
        <w:t>zinc oxide</w:t>
      </w:r>
      <w:r w:rsidRPr="00C54D3F">
        <w:rPr>
          <w:szCs w:val="24"/>
        </w:rPr>
        <w:t> and </w:t>
      </w:r>
      <w:r w:rsidRPr="00C54D3F">
        <w:rPr>
          <w:b/>
          <w:bCs/>
          <w:szCs w:val="24"/>
        </w:rPr>
        <w:t>boric acid </w:t>
      </w:r>
      <w:r w:rsidRPr="00C54D3F">
        <w:rPr>
          <w:szCs w:val="24"/>
        </w:rPr>
        <w:t>strongly until it melts. The glass formed can be coloured by adding traces of various </w:t>
      </w:r>
      <w:r w:rsidRPr="00C54D3F">
        <w:rPr>
          <w:b/>
          <w:bCs/>
          <w:szCs w:val="24"/>
        </w:rPr>
        <w:t>transition metal oxides</w:t>
      </w:r>
      <w:r w:rsidRPr="00C54D3F">
        <w:rPr>
          <w:szCs w:val="24"/>
        </w:rPr>
        <w:t>.</w:t>
      </w:r>
      <w:r w:rsidRPr="00C54D3F">
        <w:rPr>
          <w:szCs w:val="24"/>
        </w:rPr>
        <w:br/>
        <w:t> </w:t>
      </w:r>
      <w:r w:rsidR="004251B2" w:rsidRPr="004251B2">
        <w:rPr>
          <w:szCs w:val="24"/>
        </w:rPr>
        <w:pict>
          <v:rect id="_x0000_i1025" style="width:525pt;height:3.75pt" o:hrpct="0" o:hralign="center" o:hrstd="t" o:hrnoshade="t" o:hr="t" fillcolor="#069" stroked="f"/>
        </w:pict>
      </w:r>
    </w:p>
    <w:p w:rsidR="00C54D3F" w:rsidRPr="00C54D3F" w:rsidRDefault="00C54D3F" w:rsidP="00C54D3F">
      <w:pPr>
        <w:rPr>
          <w:szCs w:val="24"/>
        </w:rPr>
      </w:pPr>
      <w:r w:rsidRPr="00C54D3F">
        <w:rPr>
          <w:szCs w:val="24"/>
        </w:rPr>
        <w:t>This class experiment demands careful manipulation of very hot apparatus by students. Teachers will need to be satisfied that a class is capable of doing so in a safe and orderly manner before using this experiment.</w:t>
      </w:r>
    </w:p>
    <w:p w:rsidR="00C54D3F" w:rsidRPr="00C54D3F" w:rsidRDefault="00C54D3F" w:rsidP="00C54D3F">
      <w:pPr>
        <w:rPr>
          <w:szCs w:val="24"/>
        </w:rPr>
      </w:pPr>
      <w:r w:rsidRPr="00C54D3F">
        <w:rPr>
          <w:szCs w:val="24"/>
        </w:rPr>
        <w:t>The experiment itself may take up to 60 minutes, given the need for careful handling and weighing of toxic and harmful metal oxides, careful heating of the crucible to a high temperature with stirring of the contents, and finally adding a trace of a transition metal oxide to the melt with continuous stirring.</w:t>
      </w:r>
    </w:p>
    <w:tbl>
      <w:tblPr>
        <w:tblStyle w:val="TableGrid"/>
        <w:tblW w:w="0" w:type="auto"/>
        <w:tblLook w:val="04A0"/>
      </w:tblPr>
      <w:tblGrid>
        <w:gridCol w:w="4621"/>
        <w:gridCol w:w="4621"/>
      </w:tblGrid>
      <w:tr w:rsidR="00C54D3F" w:rsidRPr="00C54D3F" w:rsidTr="00C54D3F">
        <w:tc>
          <w:tcPr>
            <w:tcW w:w="4621" w:type="dxa"/>
          </w:tcPr>
          <w:p w:rsidR="00C54D3F" w:rsidRPr="00C54D3F" w:rsidRDefault="00C54D3F" w:rsidP="004D75AC">
            <w:pPr>
              <w:rPr>
                <w:szCs w:val="24"/>
              </w:rPr>
            </w:pPr>
            <w:r w:rsidRPr="00C54D3F">
              <w:rPr>
                <w:szCs w:val="24"/>
              </w:rPr>
              <w:t>Boric acid (</w:t>
            </w:r>
            <w:proofErr w:type="spellStart"/>
            <w:r w:rsidRPr="00C54D3F">
              <w:rPr>
                <w:szCs w:val="24"/>
              </w:rPr>
              <w:t>boracic</w:t>
            </w:r>
            <w:proofErr w:type="spellEnd"/>
            <w:r w:rsidRPr="00C54D3F">
              <w:rPr>
                <w:szCs w:val="24"/>
              </w:rPr>
              <w:t xml:space="preserve"> acid) about 5 g</w:t>
            </w:r>
          </w:p>
        </w:tc>
        <w:tc>
          <w:tcPr>
            <w:tcW w:w="4621" w:type="dxa"/>
          </w:tcPr>
          <w:p w:rsidR="00C54D3F" w:rsidRPr="00C54D3F" w:rsidRDefault="00C54D3F" w:rsidP="004D75AC">
            <w:pPr>
              <w:rPr>
                <w:szCs w:val="24"/>
              </w:rPr>
            </w:pPr>
            <w:r w:rsidRPr="00C54D3F">
              <w:rPr>
                <w:szCs w:val="24"/>
              </w:rPr>
              <w:t>Lead(II) oxide (TOXIC, DANGEROUS FOR THE ENVIRONMENT), about 8 g</w:t>
            </w:r>
          </w:p>
        </w:tc>
      </w:tr>
      <w:tr w:rsidR="00C54D3F" w:rsidRPr="00C54D3F" w:rsidTr="00C54D3F">
        <w:tc>
          <w:tcPr>
            <w:tcW w:w="4621" w:type="dxa"/>
          </w:tcPr>
          <w:p w:rsidR="00C54D3F" w:rsidRPr="00C54D3F" w:rsidRDefault="00C54D3F" w:rsidP="004D75AC">
            <w:pPr>
              <w:rPr>
                <w:szCs w:val="24"/>
              </w:rPr>
            </w:pPr>
            <w:r w:rsidRPr="00C54D3F">
              <w:rPr>
                <w:szCs w:val="24"/>
              </w:rPr>
              <w:t>Zinc oxide (DANGEROUS FOR THE ENVIRONMENT), about 1 g</w:t>
            </w:r>
          </w:p>
        </w:tc>
        <w:tc>
          <w:tcPr>
            <w:tcW w:w="4621" w:type="dxa"/>
          </w:tcPr>
          <w:p w:rsidR="00C54D3F" w:rsidRPr="00C54D3F" w:rsidRDefault="00C54D3F" w:rsidP="004D75AC">
            <w:pPr>
              <w:rPr>
                <w:szCs w:val="24"/>
              </w:rPr>
            </w:pPr>
            <w:r w:rsidRPr="00C54D3F">
              <w:rPr>
                <w:szCs w:val="24"/>
              </w:rPr>
              <w:t>Chromium(III) oxide, trace </w:t>
            </w:r>
          </w:p>
        </w:tc>
      </w:tr>
      <w:tr w:rsidR="00C54D3F" w:rsidRPr="00C54D3F" w:rsidTr="00C54D3F">
        <w:tc>
          <w:tcPr>
            <w:tcW w:w="4621" w:type="dxa"/>
          </w:tcPr>
          <w:p w:rsidR="00C54D3F" w:rsidRPr="00C54D3F" w:rsidRDefault="00C54D3F" w:rsidP="004D75AC">
            <w:pPr>
              <w:rPr>
                <w:szCs w:val="24"/>
              </w:rPr>
            </w:pPr>
            <w:r w:rsidRPr="00C54D3F">
              <w:rPr>
                <w:szCs w:val="24"/>
              </w:rPr>
              <w:t>Cobalt(II) oxide (HARMFUL), trace</w:t>
            </w:r>
          </w:p>
        </w:tc>
        <w:tc>
          <w:tcPr>
            <w:tcW w:w="4621" w:type="dxa"/>
          </w:tcPr>
          <w:p w:rsidR="00C54D3F" w:rsidRPr="00C54D3F" w:rsidRDefault="00C54D3F" w:rsidP="004D75AC">
            <w:pPr>
              <w:rPr>
                <w:szCs w:val="24"/>
              </w:rPr>
            </w:pPr>
            <w:r w:rsidRPr="00C54D3F">
              <w:rPr>
                <w:szCs w:val="24"/>
              </w:rPr>
              <w:t>Copper(II) oxide (HARMFUL, DANGEROUS FOR THE ENVIRONMENT), trace</w:t>
            </w:r>
          </w:p>
        </w:tc>
      </w:tr>
      <w:tr w:rsidR="00C54D3F" w:rsidRPr="00C54D3F" w:rsidTr="00C54D3F">
        <w:tc>
          <w:tcPr>
            <w:tcW w:w="4621" w:type="dxa"/>
          </w:tcPr>
          <w:p w:rsidR="00C54D3F" w:rsidRPr="00C54D3F" w:rsidRDefault="00C54D3F" w:rsidP="004D75AC">
            <w:pPr>
              <w:rPr>
                <w:szCs w:val="24"/>
              </w:rPr>
            </w:pPr>
            <w:r w:rsidRPr="00C54D3F">
              <w:rPr>
                <w:szCs w:val="24"/>
              </w:rPr>
              <w:t>Manganese(IV) oxide (HARMFUL), trace</w:t>
            </w:r>
          </w:p>
        </w:tc>
        <w:tc>
          <w:tcPr>
            <w:tcW w:w="4621" w:type="dxa"/>
          </w:tcPr>
          <w:p w:rsidR="00C54D3F" w:rsidRPr="00C54D3F" w:rsidRDefault="00C54D3F" w:rsidP="004D75AC">
            <w:pPr>
              <w:rPr>
                <w:szCs w:val="24"/>
              </w:rPr>
            </w:pPr>
          </w:p>
        </w:tc>
      </w:tr>
    </w:tbl>
    <w:p w:rsidR="00C54D3F" w:rsidRDefault="00C54D3F" w:rsidP="00C54D3F">
      <w:pPr>
        <w:rPr>
          <w:b/>
          <w:bCs/>
          <w:szCs w:val="24"/>
        </w:rPr>
      </w:pPr>
    </w:p>
    <w:p w:rsidR="00C54D3F" w:rsidRPr="00C54D3F" w:rsidRDefault="00C54D3F" w:rsidP="00C54D3F">
      <w:pPr>
        <w:rPr>
          <w:szCs w:val="24"/>
        </w:rPr>
      </w:pPr>
      <w:r w:rsidRPr="00C54D3F">
        <w:rPr>
          <w:i/>
          <w:iCs/>
          <w:szCs w:val="24"/>
        </w:rPr>
        <w:t>Each working group will require:</w:t>
      </w:r>
    </w:p>
    <w:tbl>
      <w:tblPr>
        <w:tblStyle w:val="TableGrid"/>
        <w:tblW w:w="0" w:type="auto"/>
        <w:tblLook w:val="04A0"/>
      </w:tblPr>
      <w:tblGrid>
        <w:gridCol w:w="4621"/>
        <w:gridCol w:w="4621"/>
      </w:tblGrid>
      <w:tr w:rsidR="00C54D3F" w:rsidRPr="00C54D3F" w:rsidTr="00C54D3F">
        <w:tc>
          <w:tcPr>
            <w:tcW w:w="4621" w:type="dxa"/>
          </w:tcPr>
          <w:p w:rsidR="00C54D3F" w:rsidRPr="00C54D3F" w:rsidRDefault="00C54D3F" w:rsidP="004D75AC">
            <w:pPr>
              <w:rPr>
                <w:szCs w:val="24"/>
              </w:rPr>
            </w:pPr>
            <w:r w:rsidRPr="00C54D3F">
              <w:rPr>
                <w:szCs w:val="24"/>
              </w:rPr>
              <w:t>Eye protection</w:t>
            </w:r>
          </w:p>
        </w:tc>
        <w:tc>
          <w:tcPr>
            <w:tcW w:w="4621" w:type="dxa"/>
          </w:tcPr>
          <w:p w:rsidR="00C54D3F" w:rsidRPr="00C54D3F" w:rsidRDefault="00C54D3F" w:rsidP="004D75AC">
            <w:pPr>
              <w:rPr>
                <w:szCs w:val="24"/>
              </w:rPr>
            </w:pPr>
            <w:r w:rsidRPr="00C54D3F">
              <w:rPr>
                <w:szCs w:val="24"/>
              </w:rPr>
              <w:t>Access to top-pan balance (±0.1 g) (</w:t>
            </w:r>
            <w:r w:rsidRPr="00C54D3F">
              <w:rPr>
                <w:b/>
                <w:bCs/>
                <w:szCs w:val="24"/>
              </w:rPr>
              <w:t>Note 1</w:t>
            </w:r>
            <w:r w:rsidRPr="00C54D3F">
              <w:rPr>
                <w:szCs w:val="24"/>
              </w:rPr>
              <w:t>)</w:t>
            </w:r>
          </w:p>
        </w:tc>
      </w:tr>
      <w:tr w:rsidR="00C54D3F" w:rsidRPr="00C54D3F" w:rsidTr="00C54D3F">
        <w:tc>
          <w:tcPr>
            <w:tcW w:w="4621" w:type="dxa"/>
          </w:tcPr>
          <w:p w:rsidR="00C54D3F" w:rsidRPr="00C54D3F" w:rsidRDefault="00C54D3F" w:rsidP="004D75AC">
            <w:pPr>
              <w:rPr>
                <w:szCs w:val="24"/>
              </w:rPr>
            </w:pPr>
            <w:r w:rsidRPr="00C54D3F">
              <w:rPr>
                <w:szCs w:val="24"/>
              </w:rPr>
              <w:t>Boiling tube (150 x 25 mm), Pyrex or similar</w:t>
            </w:r>
          </w:p>
        </w:tc>
        <w:tc>
          <w:tcPr>
            <w:tcW w:w="4621" w:type="dxa"/>
          </w:tcPr>
          <w:p w:rsidR="00C54D3F" w:rsidRPr="00C54D3F" w:rsidRDefault="00C54D3F" w:rsidP="004D75AC">
            <w:pPr>
              <w:rPr>
                <w:szCs w:val="24"/>
              </w:rPr>
            </w:pPr>
            <w:r w:rsidRPr="00C54D3F">
              <w:rPr>
                <w:szCs w:val="24"/>
              </w:rPr>
              <w:t>Rubber bung, to fit boiling tube</w:t>
            </w:r>
          </w:p>
        </w:tc>
      </w:tr>
      <w:tr w:rsidR="00C54D3F" w:rsidRPr="00C54D3F" w:rsidTr="00C54D3F">
        <w:tc>
          <w:tcPr>
            <w:tcW w:w="4621" w:type="dxa"/>
          </w:tcPr>
          <w:p w:rsidR="00C54D3F" w:rsidRPr="00C54D3F" w:rsidRDefault="00C54D3F" w:rsidP="004D75AC">
            <w:pPr>
              <w:rPr>
                <w:szCs w:val="24"/>
              </w:rPr>
            </w:pPr>
            <w:r w:rsidRPr="00C54D3F">
              <w:rPr>
                <w:szCs w:val="24"/>
              </w:rPr>
              <w:t>Spatula</w:t>
            </w:r>
          </w:p>
        </w:tc>
        <w:tc>
          <w:tcPr>
            <w:tcW w:w="4621" w:type="dxa"/>
          </w:tcPr>
          <w:p w:rsidR="00C54D3F" w:rsidRPr="00C54D3F" w:rsidRDefault="00C54D3F" w:rsidP="004D75AC">
            <w:pPr>
              <w:rPr>
                <w:szCs w:val="24"/>
              </w:rPr>
            </w:pPr>
            <w:r w:rsidRPr="00C54D3F">
              <w:rPr>
                <w:szCs w:val="24"/>
              </w:rPr>
              <w:t>Crucible, low (squat) form, approx 15 - 20 cm</w:t>
            </w:r>
            <w:r w:rsidRPr="00C54D3F">
              <w:rPr>
                <w:szCs w:val="24"/>
                <w:vertAlign w:val="superscript"/>
              </w:rPr>
              <w:t>3</w:t>
            </w:r>
            <w:r w:rsidRPr="00C54D3F">
              <w:rPr>
                <w:szCs w:val="24"/>
              </w:rPr>
              <w:t>capacity, with lid (</w:t>
            </w:r>
            <w:r w:rsidRPr="00C54D3F">
              <w:rPr>
                <w:b/>
                <w:bCs/>
                <w:szCs w:val="24"/>
              </w:rPr>
              <w:t>Note 2</w:t>
            </w:r>
            <w:r w:rsidRPr="00C54D3F">
              <w:rPr>
                <w:szCs w:val="24"/>
              </w:rPr>
              <w:t>)</w:t>
            </w:r>
          </w:p>
        </w:tc>
      </w:tr>
      <w:tr w:rsidR="00C54D3F" w:rsidRPr="00C54D3F" w:rsidTr="00C54D3F">
        <w:tc>
          <w:tcPr>
            <w:tcW w:w="4621" w:type="dxa"/>
          </w:tcPr>
          <w:p w:rsidR="00C54D3F" w:rsidRPr="00C54D3F" w:rsidRDefault="00C54D3F" w:rsidP="004D75AC">
            <w:pPr>
              <w:rPr>
                <w:szCs w:val="24"/>
              </w:rPr>
            </w:pPr>
            <w:r w:rsidRPr="00C54D3F">
              <w:rPr>
                <w:szCs w:val="24"/>
              </w:rPr>
              <w:t>Pipe clay triangle (</w:t>
            </w:r>
            <w:r w:rsidRPr="00C54D3F">
              <w:rPr>
                <w:b/>
                <w:bCs/>
                <w:szCs w:val="24"/>
              </w:rPr>
              <w:t>Note 2</w:t>
            </w:r>
            <w:r w:rsidRPr="00C54D3F">
              <w:rPr>
                <w:szCs w:val="24"/>
              </w:rPr>
              <w:t>)</w:t>
            </w:r>
          </w:p>
        </w:tc>
        <w:tc>
          <w:tcPr>
            <w:tcW w:w="4621" w:type="dxa"/>
          </w:tcPr>
          <w:p w:rsidR="00C54D3F" w:rsidRPr="00C54D3F" w:rsidRDefault="00C54D3F" w:rsidP="004D75AC">
            <w:pPr>
              <w:rPr>
                <w:szCs w:val="24"/>
              </w:rPr>
            </w:pPr>
            <w:r w:rsidRPr="00C54D3F">
              <w:rPr>
                <w:szCs w:val="24"/>
              </w:rPr>
              <w:t>Crucible tongs</w:t>
            </w:r>
          </w:p>
        </w:tc>
      </w:tr>
      <w:tr w:rsidR="00C54D3F" w:rsidRPr="00C54D3F" w:rsidTr="00C54D3F">
        <w:tc>
          <w:tcPr>
            <w:tcW w:w="4621" w:type="dxa"/>
          </w:tcPr>
          <w:p w:rsidR="00C54D3F" w:rsidRPr="00C54D3F" w:rsidRDefault="00C54D3F" w:rsidP="004D75AC">
            <w:pPr>
              <w:rPr>
                <w:szCs w:val="24"/>
              </w:rPr>
            </w:pPr>
            <w:r w:rsidRPr="00C54D3F">
              <w:rPr>
                <w:szCs w:val="24"/>
              </w:rPr>
              <w:t>Bunsen burner</w:t>
            </w:r>
          </w:p>
        </w:tc>
        <w:tc>
          <w:tcPr>
            <w:tcW w:w="4621" w:type="dxa"/>
          </w:tcPr>
          <w:p w:rsidR="00C54D3F" w:rsidRPr="00C54D3F" w:rsidRDefault="00C54D3F" w:rsidP="004D75AC">
            <w:pPr>
              <w:rPr>
                <w:szCs w:val="24"/>
              </w:rPr>
            </w:pPr>
            <w:r w:rsidRPr="00C54D3F">
              <w:rPr>
                <w:szCs w:val="24"/>
              </w:rPr>
              <w:t>Tripod</w:t>
            </w:r>
          </w:p>
        </w:tc>
      </w:tr>
      <w:tr w:rsidR="00C54D3F" w:rsidRPr="00C54D3F" w:rsidTr="00C54D3F">
        <w:tc>
          <w:tcPr>
            <w:tcW w:w="4621" w:type="dxa"/>
          </w:tcPr>
          <w:p w:rsidR="00C54D3F" w:rsidRPr="00C54D3F" w:rsidRDefault="00C54D3F" w:rsidP="004D75AC">
            <w:pPr>
              <w:rPr>
                <w:szCs w:val="24"/>
              </w:rPr>
            </w:pPr>
            <w:r w:rsidRPr="00C54D3F">
              <w:rPr>
                <w:szCs w:val="24"/>
              </w:rPr>
              <w:t>Heat resistant mat</w:t>
            </w:r>
          </w:p>
        </w:tc>
        <w:tc>
          <w:tcPr>
            <w:tcW w:w="4621" w:type="dxa"/>
          </w:tcPr>
          <w:p w:rsidR="00C54D3F" w:rsidRPr="00C54D3F" w:rsidRDefault="00C54D3F" w:rsidP="004D75AC">
            <w:pPr>
              <w:rPr>
                <w:szCs w:val="24"/>
              </w:rPr>
            </w:pPr>
            <w:r w:rsidRPr="00C54D3F">
              <w:rPr>
                <w:szCs w:val="24"/>
              </w:rPr>
              <w:t>Plastic weighing boats</w:t>
            </w:r>
          </w:p>
        </w:tc>
      </w:tr>
      <w:tr w:rsidR="00C54D3F" w:rsidRPr="00C54D3F" w:rsidTr="00C54D3F">
        <w:tc>
          <w:tcPr>
            <w:tcW w:w="4621" w:type="dxa"/>
          </w:tcPr>
          <w:p w:rsidR="00C54D3F" w:rsidRPr="00C54D3F" w:rsidRDefault="00C54D3F" w:rsidP="004D75AC">
            <w:pPr>
              <w:rPr>
                <w:szCs w:val="24"/>
              </w:rPr>
            </w:pPr>
            <w:r w:rsidRPr="00C54D3F">
              <w:rPr>
                <w:szCs w:val="24"/>
              </w:rPr>
              <w:t>Paper clips, large enough to form a long stirrer wire when straightened</w:t>
            </w:r>
          </w:p>
        </w:tc>
        <w:tc>
          <w:tcPr>
            <w:tcW w:w="4621" w:type="dxa"/>
          </w:tcPr>
          <w:p w:rsidR="00C54D3F" w:rsidRPr="00C54D3F" w:rsidRDefault="00C54D3F" w:rsidP="004D75AC">
            <w:pPr>
              <w:rPr>
                <w:szCs w:val="24"/>
              </w:rPr>
            </w:pPr>
          </w:p>
        </w:tc>
      </w:tr>
    </w:tbl>
    <w:p w:rsidR="00C54D3F" w:rsidRPr="00C54D3F" w:rsidRDefault="004251B2" w:rsidP="00C54D3F">
      <w:pPr>
        <w:rPr>
          <w:szCs w:val="24"/>
        </w:rPr>
      </w:pPr>
      <w:r w:rsidRPr="004251B2">
        <w:rPr>
          <w:szCs w:val="24"/>
        </w:rPr>
        <w:pict>
          <v:rect id="_x0000_i1026" style="width:525pt;height:3.75pt" o:hrpct="0" o:hralign="center" o:hrstd="t" o:hrnoshade="t" o:hr="t" fillcolor="#069" stroked="f"/>
        </w:pict>
      </w:r>
    </w:p>
    <w:p w:rsidR="004A51A9" w:rsidRDefault="00C54D3F" w:rsidP="00C54D3F">
      <w:pPr>
        <w:rPr>
          <w:szCs w:val="24"/>
        </w:rPr>
      </w:pPr>
      <w:r w:rsidRPr="00C54D3F">
        <w:rPr>
          <w:b/>
          <w:bCs/>
          <w:szCs w:val="24"/>
        </w:rPr>
        <w:t>1</w:t>
      </w:r>
      <w:r w:rsidRPr="00C54D3F">
        <w:rPr>
          <w:szCs w:val="24"/>
        </w:rPr>
        <w:t xml:space="preserve"> It is </w:t>
      </w:r>
      <w:r w:rsidR="004D75AC">
        <w:rPr>
          <w:szCs w:val="24"/>
        </w:rPr>
        <w:t>possible to have the three components of the glass mixture and allow the pupils to weigh them out but there is obviously an issue with spillage and we don’t really want lead oxide spilled around. It is</w:t>
      </w:r>
      <w:r w:rsidRPr="00C54D3F">
        <w:rPr>
          <w:szCs w:val="24"/>
        </w:rPr>
        <w:t xml:space="preserve"> probably better if the mixture is made up in bulk </w:t>
      </w:r>
      <w:r w:rsidR="004D75AC">
        <w:rPr>
          <w:szCs w:val="24"/>
        </w:rPr>
        <w:t>by the teacher/technician and small quantities</w:t>
      </w:r>
      <w:r w:rsidRPr="00C54D3F">
        <w:rPr>
          <w:szCs w:val="24"/>
        </w:rPr>
        <w:t xml:space="preserve"> distributed </w:t>
      </w:r>
      <w:r w:rsidR="004A51A9">
        <w:rPr>
          <w:szCs w:val="24"/>
        </w:rPr>
        <w:t>to pupils in</w:t>
      </w:r>
      <w:r w:rsidRPr="00C54D3F">
        <w:rPr>
          <w:szCs w:val="24"/>
        </w:rPr>
        <w:t xml:space="preserve"> small plastic bags</w:t>
      </w:r>
      <w:r w:rsidR="004A51A9">
        <w:rPr>
          <w:szCs w:val="24"/>
        </w:rPr>
        <w:t xml:space="preserve"> or other containers</w:t>
      </w:r>
      <w:r w:rsidRPr="00C54D3F">
        <w:rPr>
          <w:szCs w:val="24"/>
        </w:rPr>
        <w:t xml:space="preserve">. </w:t>
      </w:r>
    </w:p>
    <w:p w:rsidR="004A51A9" w:rsidRDefault="00C54D3F" w:rsidP="00C54D3F">
      <w:pPr>
        <w:rPr>
          <w:szCs w:val="24"/>
        </w:rPr>
      </w:pPr>
      <w:r w:rsidRPr="00C54D3F">
        <w:rPr>
          <w:b/>
          <w:bCs/>
          <w:szCs w:val="24"/>
        </w:rPr>
        <w:t>2</w:t>
      </w:r>
      <w:r w:rsidRPr="00C54D3F">
        <w:rPr>
          <w:szCs w:val="24"/>
        </w:rPr>
        <w:t xml:space="preserve"> Crucibles: ceramic crucibles are best but are liable to breakage in class use. Stainless steel crucibles, if available, are more durable, but should be absolutely clean to avoid contamination by any metal oxides from previous use. The crucibles should sit securely in, </w:t>
      </w:r>
      <w:r w:rsidRPr="00C54D3F">
        <w:rPr>
          <w:szCs w:val="24"/>
        </w:rPr>
        <w:lastRenderedPageBreak/>
        <w:t xml:space="preserve">not just resting on, the pipe-clay triangles, which should also be in good condition (not broken or bent out of shape) to avoid the risk of crucibles falling through or tipping over during the experiment. </w:t>
      </w:r>
    </w:p>
    <w:p w:rsidR="00C54D3F" w:rsidRPr="00C54D3F" w:rsidRDefault="00C54D3F" w:rsidP="00C54D3F">
      <w:pPr>
        <w:rPr>
          <w:szCs w:val="24"/>
        </w:rPr>
      </w:pPr>
      <w:r w:rsidRPr="00C54D3F">
        <w:rPr>
          <w:szCs w:val="24"/>
        </w:rPr>
        <w:t xml:space="preserve">It is </w:t>
      </w:r>
      <w:r w:rsidR="004A51A9">
        <w:rPr>
          <w:szCs w:val="24"/>
        </w:rPr>
        <w:t>a good idea if</w:t>
      </w:r>
      <w:r w:rsidRPr="00C54D3F">
        <w:rPr>
          <w:szCs w:val="24"/>
        </w:rPr>
        <w:t xml:space="preserve"> the crucibles </w:t>
      </w:r>
      <w:r w:rsidR="004A51A9">
        <w:rPr>
          <w:szCs w:val="24"/>
        </w:rPr>
        <w:t>are</w:t>
      </w:r>
      <w:r w:rsidRPr="00C54D3F">
        <w:rPr>
          <w:szCs w:val="24"/>
        </w:rPr>
        <w:t xml:space="preserve"> dedicated to this experiment</w:t>
      </w:r>
      <w:r w:rsidR="004A51A9">
        <w:rPr>
          <w:szCs w:val="24"/>
        </w:rPr>
        <w:t xml:space="preserve"> but is not essential</w:t>
      </w:r>
      <w:r w:rsidRPr="00C54D3F">
        <w:rPr>
          <w:szCs w:val="24"/>
        </w:rPr>
        <w:t>. After use, the crucibles used to make this glass should be immersed in 1 M dilute nitric(V) acid (CORROSIVE) for cleaning. Allow the glass to dissolve, and dilute to 1 litre before pouring down a foul-water drain. The crucibles must be thoroughly dried before re-use.</w:t>
      </w:r>
    </w:p>
    <w:p w:rsidR="00C54D3F" w:rsidRPr="00C54D3F" w:rsidRDefault="004251B2" w:rsidP="00C54D3F">
      <w:pPr>
        <w:rPr>
          <w:szCs w:val="24"/>
        </w:rPr>
      </w:pPr>
      <w:r w:rsidRPr="004251B2">
        <w:rPr>
          <w:szCs w:val="24"/>
        </w:rPr>
        <w:pict>
          <v:rect id="_x0000_i1027" style="width:525pt;height:3.75pt" o:hrpct="0" o:hralign="center" o:hrstd="t" o:hrnoshade="t" o:hr="t" fillcolor="#069" stroked="f"/>
        </w:pict>
      </w:r>
    </w:p>
    <w:p w:rsidR="00C54D3F" w:rsidRPr="00C54D3F" w:rsidRDefault="00C54D3F" w:rsidP="00C54D3F">
      <w:pPr>
        <w:rPr>
          <w:szCs w:val="24"/>
        </w:rPr>
      </w:pPr>
      <w:r w:rsidRPr="00C54D3F">
        <w:rPr>
          <w:b/>
          <w:bCs/>
          <w:szCs w:val="24"/>
        </w:rPr>
        <w:t>a</w:t>
      </w:r>
      <w:r w:rsidRPr="00C54D3F">
        <w:rPr>
          <w:szCs w:val="24"/>
        </w:rPr>
        <w:t> Weigh 6.5 g of lead(II) oxide, 3.5 g of boric acid and 0.5 g of zinc oxide into the boiling tube and stopper firmly, taking great care not to spill any of these chemicals in this process.</w:t>
      </w:r>
    </w:p>
    <w:p w:rsidR="00C54D3F" w:rsidRPr="00C54D3F" w:rsidRDefault="00C54D3F" w:rsidP="00C54D3F">
      <w:pPr>
        <w:rPr>
          <w:szCs w:val="24"/>
        </w:rPr>
      </w:pPr>
      <w:r w:rsidRPr="00C54D3F">
        <w:rPr>
          <w:b/>
          <w:bCs/>
          <w:szCs w:val="24"/>
        </w:rPr>
        <w:t>b</w:t>
      </w:r>
      <w:r w:rsidRPr="00C54D3F">
        <w:rPr>
          <w:szCs w:val="24"/>
        </w:rPr>
        <w:t> Insert the bung in the tube and shake the contents to ensure thorough mixing, and transfer into the crucible.</w:t>
      </w:r>
    </w:p>
    <w:p w:rsidR="00C54D3F" w:rsidRPr="00C54D3F" w:rsidRDefault="00C54D3F" w:rsidP="00C54D3F">
      <w:pPr>
        <w:rPr>
          <w:szCs w:val="24"/>
        </w:rPr>
      </w:pPr>
      <w:r w:rsidRPr="00C54D3F">
        <w:rPr>
          <w:b/>
          <w:bCs/>
          <w:szCs w:val="24"/>
        </w:rPr>
        <w:t>c</w:t>
      </w:r>
      <w:r w:rsidRPr="00C54D3F">
        <w:rPr>
          <w:szCs w:val="24"/>
        </w:rPr>
        <w:t> Straighten out a paper clip to form a wire stirrer, and stir the mixture again.</w:t>
      </w:r>
    </w:p>
    <w:p w:rsidR="00C54D3F" w:rsidRPr="00C54D3F" w:rsidRDefault="00C54D3F" w:rsidP="00C54D3F">
      <w:pPr>
        <w:rPr>
          <w:szCs w:val="24"/>
        </w:rPr>
      </w:pPr>
      <w:r w:rsidRPr="00C54D3F">
        <w:rPr>
          <w:b/>
          <w:bCs/>
          <w:szCs w:val="24"/>
        </w:rPr>
        <w:t>d</w:t>
      </w:r>
      <w:r w:rsidRPr="00C54D3F">
        <w:rPr>
          <w:szCs w:val="24"/>
        </w:rPr>
        <w:t> Place the lid on the crucible, and carefully into seat the crucible onto a pipe clay triangle on a tripod on a heat resistant mat.</w:t>
      </w:r>
    </w:p>
    <w:p w:rsidR="00C54D3F" w:rsidRPr="00C54D3F" w:rsidRDefault="00C54D3F" w:rsidP="00C54D3F">
      <w:pPr>
        <w:rPr>
          <w:szCs w:val="24"/>
        </w:rPr>
      </w:pPr>
      <w:r w:rsidRPr="00C54D3F">
        <w:rPr>
          <w:b/>
          <w:bCs/>
          <w:szCs w:val="24"/>
        </w:rPr>
        <w:t>e</w:t>
      </w:r>
      <w:r w:rsidRPr="00C54D3F">
        <w:rPr>
          <w:szCs w:val="24"/>
        </w:rPr>
        <w:t> Heat carefully at first, then strongly with a hot Bunsen flame, until the mixture becomes molten and runny.</w:t>
      </w:r>
    </w:p>
    <w:p w:rsidR="00C54D3F" w:rsidRPr="00C54D3F" w:rsidRDefault="00C54D3F" w:rsidP="00C54D3F">
      <w:pPr>
        <w:rPr>
          <w:szCs w:val="24"/>
        </w:rPr>
      </w:pPr>
      <w:r w:rsidRPr="00C54D3F">
        <w:rPr>
          <w:b/>
          <w:bCs/>
          <w:szCs w:val="24"/>
        </w:rPr>
        <w:t>f</w:t>
      </w:r>
      <w:r w:rsidRPr="00C54D3F">
        <w:rPr>
          <w:szCs w:val="24"/>
        </w:rPr>
        <w:t> Taking great care, remove the Bunsen flame from underneath the crucible, then use tongs to remove the lid and lift the crucible off the tripod. Pour one or two drops of the molten glass onto the heat resistant mat. Replace the crucible onto the tripod, and keep heating.</w:t>
      </w:r>
    </w:p>
    <w:p w:rsidR="00C54D3F" w:rsidRPr="00C54D3F" w:rsidRDefault="00C54D3F" w:rsidP="00C54D3F">
      <w:pPr>
        <w:rPr>
          <w:szCs w:val="24"/>
        </w:rPr>
      </w:pPr>
      <w:r w:rsidRPr="00C54D3F">
        <w:rPr>
          <w:b/>
          <w:bCs/>
          <w:szCs w:val="24"/>
        </w:rPr>
        <w:t>g</w:t>
      </w:r>
      <w:r w:rsidRPr="00C54D3F">
        <w:rPr>
          <w:szCs w:val="24"/>
        </w:rPr>
        <w:t> Allow the glass beads to cool on the mat for 5 minutes and then examine them.</w:t>
      </w:r>
    </w:p>
    <w:p w:rsidR="00C54D3F" w:rsidRPr="00C54D3F" w:rsidRDefault="00C54D3F" w:rsidP="00C54D3F">
      <w:pPr>
        <w:rPr>
          <w:szCs w:val="24"/>
        </w:rPr>
      </w:pPr>
      <w:r w:rsidRPr="00C54D3F">
        <w:rPr>
          <w:b/>
          <w:bCs/>
          <w:szCs w:val="24"/>
        </w:rPr>
        <w:t>h</w:t>
      </w:r>
      <w:r w:rsidRPr="00C54D3F">
        <w:rPr>
          <w:szCs w:val="24"/>
        </w:rPr>
        <w:t> Use the straightened paper clip to pick up a tiny speck of one of the metal oxides provided and stir this into the remaining molten mixture. Do not add too much powder or you will produce a very dark piece of glass.</w:t>
      </w:r>
    </w:p>
    <w:p w:rsidR="00C54D3F" w:rsidRPr="00C54D3F" w:rsidRDefault="00C54D3F" w:rsidP="00C54D3F">
      <w:pPr>
        <w:rPr>
          <w:szCs w:val="24"/>
        </w:rPr>
      </w:pPr>
      <w:proofErr w:type="spellStart"/>
      <w:r w:rsidRPr="00C54D3F">
        <w:rPr>
          <w:b/>
          <w:bCs/>
          <w:szCs w:val="24"/>
        </w:rPr>
        <w:t>i</w:t>
      </w:r>
      <w:proofErr w:type="spellEnd"/>
      <w:r w:rsidRPr="00C54D3F">
        <w:rPr>
          <w:szCs w:val="24"/>
        </w:rPr>
        <w:t> Remove the Bunsen flame, and use tongs to pour out one or two drops of the coloured glass from the crucible to form beads on the mat. Note the colour of the glass you have now produced. Place the crucible on the mat to cool.</w:t>
      </w:r>
    </w:p>
    <w:p w:rsidR="00C54D3F" w:rsidRPr="00C54D3F" w:rsidRDefault="00C54D3F" w:rsidP="00C54D3F">
      <w:pPr>
        <w:rPr>
          <w:szCs w:val="24"/>
        </w:rPr>
      </w:pPr>
      <w:r w:rsidRPr="00C54D3F">
        <w:rPr>
          <w:b/>
          <w:bCs/>
          <w:szCs w:val="24"/>
        </w:rPr>
        <w:t>j</w:t>
      </w:r>
      <w:r w:rsidRPr="00C54D3F">
        <w:rPr>
          <w:szCs w:val="24"/>
        </w:rPr>
        <w:t> Allow all the apparatus to cool before clearing away.</w:t>
      </w:r>
    </w:p>
    <w:p w:rsidR="00C54D3F" w:rsidRPr="00C54D3F" w:rsidRDefault="00C54D3F" w:rsidP="00C54D3F">
      <w:pPr>
        <w:rPr>
          <w:szCs w:val="24"/>
        </w:rPr>
      </w:pPr>
      <w:r w:rsidRPr="00C54D3F">
        <w:rPr>
          <w:szCs w:val="24"/>
        </w:rPr>
        <w:t> </w:t>
      </w:r>
    </w:p>
    <w:p w:rsidR="00C54D3F" w:rsidRPr="00C54D3F" w:rsidRDefault="004251B2" w:rsidP="00C54D3F">
      <w:pPr>
        <w:rPr>
          <w:szCs w:val="24"/>
        </w:rPr>
      </w:pPr>
      <w:r w:rsidRPr="004251B2">
        <w:rPr>
          <w:szCs w:val="24"/>
        </w:rPr>
        <w:pict>
          <v:rect id="_x0000_i1028" style="width:525pt;height:3.75pt" o:hrpct="0" o:hralign="center" o:hrstd="t" o:hrnoshade="t" o:hr="t" fillcolor="#069" stroked="f"/>
        </w:pict>
      </w:r>
    </w:p>
    <w:p w:rsidR="00C54D3F" w:rsidRPr="00C54D3F" w:rsidRDefault="00C54D3F" w:rsidP="00C54D3F">
      <w:pPr>
        <w:rPr>
          <w:szCs w:val="24"/>
        </w:rPr>
      </w:pPr>
      <w:r w:rsidRPr="00C54D3F">
        <w:rPr>
          <w:szCs w:val="24"/>
        </w:rPr>
        <w:t>Very little background knowledge is required, and practical skills are more important in this experiment, including the use of balances and the handling of hot apparatus.</w:t>
      </w:r>
    </w:p>
    <w:p w:rsidR="00C54D3F" w:rsidRPr="00C54D3F" w:rsidRDefault="00C54D3F" w:rsidP="00C54D3F">
      <w:pPr>
        <w:rPr>
          <w:szCs w:val="24"/>
        </w:rPr>
      </w:pPr>
      <w:r w:rsidRPr="00C54D3F">
        <w:rPr>
          <w:szCs w:val="24"/>
        </w:rPr>
        <w:lastRenderedPageBreak/>
        <w:t>The glass produced is very brittle and difficult to keep. This type of glass is not used commercially, but for further information about the composition of a wide range of glasses made industrially, see links below.</w:t>
      </w:r>
    </w:p>
    <w:p w:rsidR="00C54D3F" w:rsidRPr="00C54D3F" w:rsidRDefault="00C54D3F" w:rsidP="00C54D3F">
      <w:pPr>
        <w:rPr>
          <w:szCs w:val="24"/>
        </w:rPr>
      </w:pPr>
      <w:r w:rsidRPr="00C54D3F">
        <w:rPr>
          <w:szCs w:val="24"/>
        </w:rPr>
        <w:t>Different groups can be allocated different transition metal oxides to produce coloured glass.</w:t>
      </w:r>
    </w:p>
    <w:p w:rsidR="0031157A" w:rsidRDefault="0031157A" w:rsidP="00570FC0">
      <w:pPr>
        <w:rPr>
          <w:szCs w:val="24"/>
        </w:rPr>
      </w:pPr>
    </w:p>
    <w:p w:rsidR="0059406A" w:rsidRDefault="00C54D3F" w:rsidP="00C54D3F">
      <w:pPr>
        <w:rPr>
          <w:szCs w:val="24"/>
        </w:rPr>
      </w:pPr>
      <w:r w:rsidRPr="00C54D3F">
        <w:rPr>
          <w:szCs w:val="24"/>
        </w:rPr>
        <w:t xml:space="preserve">Wear eye protection. </w:t>
      </w:r>
    </w:p>
    <w:p w:rsidR="0059406A" w:rsidRDefault="0059406A" w:rsidP="00C54D3F">
      <w:pPr>
        <w:rPr>
          <w:szCs w:val="24"/>
        </w:rPr>
      </w:pPr>
      <w:r>
        <w:rPr>
          <w:szCs w:val="24"/>
        </w:rPr>
        <w:t>A</w:t>
      </w:r>
      <w:r w:rsidR="00C54D3F" w:rsidRPr="00C54D3F">
        <w:rPr>
          <w:szCs w:val="24"/>
        </w:rPr>
        <w:t xml:space="preserve">void inhaling lead oxide dust. </w:t>
      </w:r>
    </w:p>
    <w:p w:rsidR="00C54D3F" w:rsidRPr="00C54D3F" w:rsidRDefault="00C54D3F" w:rsidP="00C54D3F">
      <w:pPr>
        <w:rPr>
          <w:szCs w:val="24"/>
        </w:rPr>
      </w:pPr>
      <w:r w:rsidRPr="00C54D3F">
        <w:rPr>
          <w:szCs w:val="24"/>
        </w:rPr>
        <w:t>Wash hands after handling lead compounds. </w:t>
      </w:r>
    </w:p>
    <w:p w:rsidR="00C54D3F" w:rsidRPr="00C54D3F" w:rsidRDefault="00C54D3F" w:rsidP="00C54D3F">
      <w:pPr>
        <w:rPr>
          <w:szCs w:val="24"/>
        </w:rPr>
      </w:pPr>
      <w:r w:rsidRPr="00C54D3F">
        <w:rPr>
          <w:szCs w:val="24"/>
        </w:rPr>
        <w:t>This recipe for making a glass uses several toxic and harmful chemicals, so quantities for student access should be minimised as indicated above, and made available to each working group if possible in small snap-lid plastic sample pots or similar containers. Note also that some of the transition metal oxides used can be very expensive to buy, so it is worth keeping quantities small for this reason as well. Do not use nickel(II) oxide (TOXIC) in this experiment.</w:t>
      </w:r>
    </w:p>
    <w:p w:rsidR="00C54D3F" w:rsidRPr="00C54D3F" w:rsidRDefault="00C54D3F" w:rsidP="00C54D3F">
      <w:pPr>
        <w:rPr>
          <w:szCs w:val="24"/>
        </w:rPr>
      </w:pPr>
      <w:r w:rsidRPr="00C54D3F">
        <w:rPr>
          <w:szCs w:val="24"/>
        </w:rPr>
        <w:t>Boric acid, H</w:t>
      </w:r>
      <w:r w:rsidRPr="00C54D3F">
        <w:rPr>
          <w:szCs w:val="24"/>
          <w:vertAlign w:val="subscript"/>
        </w:rPr>
        <w:t>3</w:t>
      </w:r>
      <w:r w:rsidRPr="00C54D3F">
        <w:rPr>
          <w:szCs w:val="24"/>
        </w:rPr>
        <w:t>BO</w:t>
      </w:r>
      <w:r w:rsidRPr="00C54D3F">
        <w:rPr>
          <w:szCs w:val="24"/>
          <w:vertAlign w:val="subscript"/>
        </w:rPr>
        <w:t>3</w:t>
      </w:r>
      <w:r w:rsidR="0059406A">
        <w:rPr>
          <w:szCs w:val="24"/>
        </w:rPr>
        <w:t>(s) </w:t>
      </w:r>
    </w:p>
    <w:p w:rsidR="0059406A" w:rsidRDefault="00C54D3F" w:rsidP="00C54D3F">
      <w:pPr>
        <w:rPr>
          <w:szCs w:val="24"/>
        </w:rPr>
      </w:pPr>
      <w:r w:rsidRPr="00C54D3F">
        <w:rPr>
          <w:szCs w:val="24"/>
        </w:rPr>
        <w:t xml:space="preserve">Lead(II) oxide, </w:t>
      </w:r>
      <w:proofErr w:type="spellStart"/>
      <w:r w:rsidRPr="00C54D3F">
        <w:rPr>
          <w:szCs w:val="24"/>
        </w:rPr>
        <w:t>PbO</w:t>
      </w:r>
      <w:proofErr w:type="spellEnd"/>
      <w:r w:rsidRPr="00C54D3F">
        <w:rPr>
          <w:szCs w:val="24"/>
        </w:rPr>
        <w:t xml:space="preserve">(s), (TOXIC, DANGEROUS FOR THE ENVIRONMENT) </w:t>
      </w:r>
    </w:p>
    <w:p w:rsidR="00C54D3F" w:rsidRPr="00C54D3F" w:rsidRDefault="00C54D3F" w:rsidP="00C54D3F">
      <w:pPr>
        <w:rPr>
          <w:szCs w:val="24"/>
        </w:rPr>
      </w:pPr>
      <w:r w:rsidRPr="00C54D3F">
        <w:rPr>
          <w:szCs w:val="24"/>
        </w:rPr>
        <w:t xml:space="preserve">Zinc oxide, </w:t>
      </w:r>
      <w:proofErr w:type="spellStart"/>
      <w:r w:rsidRPr="00C54D3F">
        <w:rPr>
          <w:szCs w:val="24"/>
        </w:rPr>
        <w:t>ZnO</w:t>
      </w:r>
      <w:proofErr w:type="spellEnd"/>
      <w:r w:rsidRPr="00C54D3F">
        <w:rPr>
          <w:szCs w:val="24"/>
        </w:rPr>
        <w:t>(s), (DANGEROUS FOR THE ENVIRONMENT.</w:t>
      </w:r>
    </w:p>
    <w:p w:rsidR="00C54D3F" w:rsidRPr="00C54D3F" w:rsidRDefault="00C54D3F" w:rsidP="00C54D3F">
      <w:pPr>
        <w:rPr>
          <w:szCs w:val="24"/>
        </w:rPr>
      </w:pPr>
      <w:r w:rsidRPr="00C54D3F">
        <w:rPr>
          <w:szCs w:val="24"/>
        </w:rPr>
        <w:t>Chromium(III) oxide, Cr</w:t>
      </w:r>
      <w:r w:rsidRPr="00C54D3F">
        <w:rPr>
          <w:szCs w:val="24"/>
          <w:vertAlign w:val="subscript"/>
        </w:rPr>
        <w:t>2</w:t>
      </w:r>
      <w:r w:rsidRPr="00C54D3F">
        <w:rPr>
          <w:szCs w:val="24"/>
        </w:rPr>
        <w:t>O</w:t>
      </w:r>
      <w:r w:rsidRPr="00C54D3F">
        <w:rPr>
          <w:szCs w:val="24"/>
          <w:vertAlign w:val="subscript"/>
        </w:rPr>
        <w:t>3</w:t>
      </w:r>
      <w:r w:rsidRPr="00C54D3F">
        <w:rPr>
          <w:szCs w:val="24"/>
        </w:rPr>
        <w:t>(s</w:t>
      </w:r>
      <w:r w:rsidR="0059406A">
        <w:rPr>
          <w:szCs w:val="24"/>
        </w:rPr>
        <w:t>)</w:t>
      </w:r>
      <w:r w:rsidRPr="00C54D3F">
        <w:rPr>
          <w:szCs w:val="24"/>
        </w:rPr>
        <w:t>. Note that chromium(III) oxide must not be confused with chromium(VI) oxide, which is a VERY TOXIC substance.</w:t>
      </w:r>
    </w:p>
    <w:p w:rsidR="0059406A" w:rsidRDefault="00C54D3F" w:rsidP="00C54D3F">
      <w:pPr>
        <w:rPr>
          <w:szCs w:val="24"/>
        </w:rPr>
      </w:pPr>
      <w:r w:rsidRPr="00C54D3F">
        <w:rPr>
          <w:szCs w:val="24"/>
        </w:rPr>
        <w:t xml:space="preserve">Copper(II) oxide, </w:t>
      </w:r>
      <w:proofErr w:type="spellStart"/>
      <w:r w:rsidRPr="00C54D3F">
        <w:rPr>
          <w:szCs w:val="24"/>
        </w:rPr>
        <w:t>CuO</w:t>
      </w:r>
      <w:proofErr w:type="spellEnd"/>
      <w:r w:rsidRPr="00C54D3F">
        <w:rPr>
          <w:szCs w:val="24"/>
        </w:rPr>
        <w:t>(S), (HARMFUL, DANGEROUS FOR THE ENVIRONMENT) </w:t>
      </w:r>
    </w:p>
    <w:p w:rsidR="00C54D3F" w:rsidRPr="00C54D3F" w:rsidRDefault="0059406A" w:rsidP="00C54D3F">
      <w:pPr>
        <w:rPr>
          <w:szCs w:val="24"/>
        </w:rPr>
      </w:pPr>
      <w:r w:rsidRPr="00C54D3F">
        <w:rPr>
          <w:szCs w:val="24"/>
        </w:rPr>
        <w:t xml:space="preserve"> </w:t>
      </w:r>
      <w:r w:rsidR="00C54D3F" w:rsidRPr="00C54D3F">
        <w:rPr>
          <w:szCs w:val="24"/>
        </w:rPr>
        <w:t xml:space="preserve">Cobalt(II) oxide, </w:t>
      </w:r>
      <w:proofErr w:type="spellStart"/>
      <w:r w:rsidR="00C54D3F" w:rsidRPr="00C54D3F">
        <w:rPr>
          <w:szCs w:val="24"/>
        </w:rPr>
        <w:t>CoO</w:t>
      </w:r>
      <w:proofErr w:type="spellEnd"/>
      <w:r w:rsidR="00C54D3F" w:rsidRPr="00C54D3F">
        <w:rPr>
          <w:szCs w:val="24"/>
        </w:rPr>
        <w:t>(s), (HARMFUL. </w:t>
      </w:r>
    </w:p>
    <w:p w:rsidR="00C54D3F" w:rsidRPr="00C54D3F" w:rsidRDefault="00C54D3F" w:rsidP="00C54D3F">
      <w:pPr>
        <w:rPr>
          <w:szCs w:val="24"/>
        </w:rPr>
      </w:pPr>
      <w:r w:rsidRPr="00C54D3F">
        <w:rPr>
          <w:szCs w:val="24"/>
        </w:rPr>
        <w:t>Manganese(IV) oxide, MnO</w:t>
      </w:r>
      <w:r w:rsidRPr="00C54D3F">
        <w:rPr>
          <w:szCs w:val="24"/>
          <w:vertAlign w:val="subscript"/>
        </w:rPr>
        <w:t>2</w:t>
      </w:r>
      <w:r w:rsidRPr="00C54D3F">
        <w:rPr>
          <w:szCs w:val="24"/>
        </w:rPr>
        <w:t>(s), (HARMFUL. </w:t>
      </w:r>
    </w:p>
    <w:p w:rsidR="00C54D3F" w:rsidRDefault="004251B2" w:rsidP="00570FC0">
      <w:pPr>
        <w:rPr>
          <w:szCs w:val="24"/>
        </w:rPr>
      </w:pPr>
      <w:r w:rsidRPr="004251B2">
        <w:rPr>
          <w:noProof/>
          <w:szCs w:val="24"/>
          <w:lang w:val="en-US" w:eastAsia="zh-TW"/>
        </w:rPr>
        <w:pict>
          <v:shapetype id="_x0000_t202" coordsize="21600,21600" o:spt="202" path="m,l,21600r21600,l21600,xe">
            <v:stroke joinstyle="miter"/>
            <v:path gradientshapeok="t" o:connecttype="rect"/>
          </v:shapetype>
          <v:shape id="_x0000_s1038" type="#_x0000_t202" style="position:absolute;margin-left:67.3pt;margin-top:35.45pt;width:298.3pt;height:136.55pt;z-index:251662848;mso-width-relative:margin;mso-height-relative:margin" fillcolor="#548dd4 [1951]">
            <v:fill color2="fill lighten(30)" rotate="t" method="linear sigma" type="gradient"/>
            <v:textbox>
              <w:txbxContent>
                <w:p w:rsidR="0059406A" w:rsidRDefault="0059406A" w:rsidP="0059406A">
                  <w:pPr>
                    <w:rPr>
                      <w:sz w:val="32"/>
                      <w:szCs w:val="32"/>
                    </w:rPr>
                  </w:pPr>
                  <w:r>
                    <w:rPr>
                      <w:sz w:val="32"/>
                      <w:szCs w:val="32"/>
                    </w:rPr>
                    <w:t>Per group</w:t>
                  </w:r>
                </w:p>
                <w:p w:rsidR="0059406A" w:rsidRPr="0059406A" w:rsidRDefault="0059406A" w:rsidP="0059406A">
                  <w:pPr>
                    <w:ind w:left="1440"/>
                    <w:rPr>
                      <w:sz w:val="32"/>
                      <w:szCs w:val="32"/>
                    </w:rPr>
                  </w:pPr>
                  <w:r w:rsidRPr="0059406A">
                    <w:rPr>
                      <w:sz w:val="32"/>
                      <w:szCs w:val="32"/>
                    </w:rPr>
                    <w:t xml:space="preserve">6.5 g of lead(II) oxide, </w:t>
                  </w:r>
                </w:p>
                <w:p w:rsidR="0059406A" w:rsidRPr="0059406A" w:rsidRDefault="0059406A" w:rsidP="0059406A">
                  <w:pPr>
                    <w:ind w:left="1440"/>
                    <w:rPr>
                      <w:sz w:val="32"/>
                      <w:szCs w:val="32"/>
                    </w:rPr>
                  </w:pPr>
                  <w:r w:rsidRPr="0059406A">
                    <w:rPr>
                      <w:sz w:val="32"/>
                      <w:szCs w:val="32"/>
                    </w:rPr>
                    <w:t>3.5 g of boric acid</w:t>
                  </w:r>
                </w:p>
                <w:p w:rsidR="0059406A" w:rsidRPr="0059406A" w:rsidRDefault="0059406A" w:rsidP="0059406A">
                  <w:pPr>
                    <w:ind w:left="1440"/>
                    <w:rPr>
                      <w:sz w:val="32"/>
                      <w:szCs w:val="32"/>
                    </w:rPr>
                  </w:pPr>
                  <w:r w:rsidRPr="0059406A">
                    <w:rPr>
                      <w:sz w:val="32"/>
                      <w:szCs w:val="32"/>
                    </w:rPr>
                    <w:t xml:space="preserve"> 0.5 g of zinc oxide</w:t>
                  </w:r>
                </w:p>
                <w:p w:rsidR="0059406A" w:rsidRPr="0059406A" w:rsidRDefault="0059406A">
                  <w:pPr>
                    <w:rPr>
                      <w:sz w:val="32"/>
                      <w:szCs w:val="32"/>
                    </w:rPr>
                  </w:pPr>
                </w:p>
              </w:txbxContent>
            </v:textbox>
          </v:shape>
        </w:pict>
      </w:r>
    </w:p>
    <w:sectPr w:rsidR="00C54D3F" w:rsidSect="004D75AC">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attachedTemplate r:id="rId1"/>
  <w:defaultTabStop w:val="720"/>
  <w:characterSpacingControl w:val="doNotCompress"/>
  <w:compat/>
  <w:rsids>
    <w:rsidRoot w:val="00C54D3F"/>
    <w:rsid w:val="000F0B77"/>
    <w:rsid w:val="001677C8"/>
    <w:rsid w:val="001D6E8E"/>
    <w:rsid w:val="00271738"/>
    <w:rsid w:val="0031157A"/>
    <w:rsid w:val="00370D63"/>
    <w:rsid w:val="003C22F8"/>
    <w:rsid w:val="00407744"/>
    <w:rsid w:val="004251B2"/>
    <w:rsid w:val="00462F40"/>
    <w:rsid w:val="004952AF"/>
    <w:rsid w:val="004A51A9"/>
    <w:rsid w:val="004D75AC"/>
    <w:rsid w:val="00570FC0"/>
    <w:rsid w:val="005839B8"/>
    <w:rsid w:val="0059406A"/>
    <w:rsid w:val="006E48DE"/>
    <w:rsid w:val="006F193B"/>
    <w:rsid w:val="00832E71"/>
    <w:rsid w:val="009E7A07"/>
    <w:rsid w:val="00C54D3F"/>
    <w:rsid w:val="00D1237B"/>
    <w:rsid w:val="00EC13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table" w:styleId="TableGrid">
    <w:name w:val="Table Grid"/>
    <w:basedOn w:val="TableNormal"/>
    <w:uiPriority w:val="59"/>
    <w:rsid w:val="00C54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0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051656397">
      <w:bodyDiv w:val="1"/>
      <w:marLeft w:val="0"/>
      <w:marRight w:val="0"/>
      <w:marTop w:val="0"/>
      <w:marBottom w:val="0"/>
      <w:divBdr>
        <w:top w:val="none" w:sz="0" w:space="0" w:color="auto"/>
        <w:left w:val="none" w:sz="0" w:space="0" w:color="auto"/>
        <w:bottom w:val="none" w:sz="0" w:space="0" w:color="auto"/>
        <w:right w:val="none" w:sz="0" w:space="0" w:color="auto"/>
      </w:divBdr>
      <w:divsChild>
        <w:div w:id="428817564">
          <w:marLeft w:val="0"/>
          <w:marRight w:val="0"/>
          <w:marTop w:val="340"/>
          <w:marBottom w:val="543"/>
          <w:divBdr>
            <w:top w:val="none" w:sz="0" w:space="0" w:color="auto"/>
            <w:left w:val="none" w:sz="0" w:space="0" w:color="auto"/>
            <w:bottom w:val="none" w:sz="0" w:space="0" w:color="auto"/>
            <w:right w:val="none" w:sz="0" w:space="0" w:color="auto"/>
          </w:divBdr>
          <w:divsChild>
            <w:div w:id="1871799502">
              <w:marLeft w:val="0"/>
              <w:marRight w:val="0"/>
              <w:marTop w:val="258"/>
              <w:marBottom w:val="408"/>
              <w:divBdr>
                <w:top w:val="none" w:sz="0" w:space="0" w:color="auto"/>
                <w:left w:val="none" w:sz="0" w:space="0" w:color="auto"/>
                <w:bottom w:val="none" w:sz="0" w:space="0" w:color="auto"/>
                <w:right w:val="none" w:sz="0" w:space="0" w:color="auto"/>
              </w:divBdr>
              <w:divsChild>
                <w:div w:id="1171021450">
                  <w:marLeft w:val="0"/>
                  <w:marRight w:val="0"/>
                  <w:marTop w:val="0"/>
                  <w:marBottom w:val="408"/>
                  <w:divBdr>
                    <w:top w:val="none" w:sz="0" w:space="0" w:color="auto"/>
                    <w:left w:val="none" w:sz="0" w:space="0" w:color="auto"/>
                    <w:bottom w:val="none" w:sz="0" w:space="0" w:color="auto"/>
                    <w:right w:val="none" w:sz="0" w:space="0" w:color="auto"/>
                  </w:divBdr>
                </w:div>
                <w:div w:id="3292557">
                  <w:marLeft w:val="0"/>
                  <w:marRight w:val="0"/>
                  <w:marTop w:val="0"/>
                  <w:marBottom w:val="408"/>
                  <w:divBdr>
                    <w:top w:val="none" w:sz="0" w:space="0" w:color="auto"/>
                    <w:left w:val="none" w:sz="0" w:space="0" w:color="auto"/>
                    <w:bottom w:val="none" w:sz="0" w:space="0" w:color="auto"/>
                    <w:right w:val="none" w:sz="0" w:space="0" w:color="auto"/>
                  </w:divBdr>
                </w:div>
              </w:divsChild>
            </w:div>
            <w:div w:id="17690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2174">
      <w:bodyDiv w:val="1"/>
      <w:marLeft w:val="0"/>
      <w:marRight w:val="0"/>
      <w:marTop w:val="0"/>
      <w:marBottom w:val="0"/>
      <w:divBdr>
        <w:top w:val="none" w:sz="0" w:space="0" w:color="auto"/>
        <w:left w:val="none" w:sz="0" w:space="0" w:color="auto"/>
        <w:bottom w:val="none" w:sz="0" w:space="0" w:color="auto"/>
        <w:right w:val="none" w:sz="0" w:space="0" w:color="auto"/>
      </w:divBdr>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 w:id="2057587258">
      <w:bodyDiv w:val="1"/>
      <w:marLeft w:val="0"/>
      <w:marRight w:val="0"/>
      <w:marTop w:val="0"/>
      <w:marBottom w:val="0"/>
      <w:divBdr>
        <w:top w:val="none" w:sz="0" w:space="0" w:color="auto"/>
        <w:left w:val="none" w:sz="0" w:space="0" w:color="auto"/>
        <w:bottom w:val="none" w:sz="0" w:space="0" w:color="auto"/>
        <w:right w:val="none" w:sz="0" w:space="0" w:color="auto"/>
      </w:divBdr>
      <w:divsChild>
        <w:div w:id="92476807">
          <w:marLeft w:val="0"/>
          <w:marRight w:val="0"/>
          <w:marTop w:val="375"/>
          <w:marBottom w:val="600"/>
          <w:divBdr>
            <w:top w:val="none" w:sz="0" w:space="0" w:color="auto"/>
            <w:left w:val="none" w:sz="0" w:space="0" w:color="auto"/>
            <w:bottom w:val="none" w:sz="0" w:space="0" w:color="auto"/>
            <w:right w:val="none" w:sz="0" w:space="0" w:color="auto"/>
          </w:divBdr>
          <w:divsChild>
            <w:div w:id="891190363">
              <w:marLeft w:val="0"/>
              <w:marRight w:val="0"/>
              <w:marTop w:val="285"/>
              <w:marBottom w:val="450"/>
              <w:divBdr>
                <w:top w:val="none" w:sz="0" w:space="0" w:color="auto"/>
                <w:left w:val="none" w:sz="0" w:space="0" w:color="auto"/>
                <w:bottom w:val="none" w:sz="0" w:space="0" w:color="auto"/>
                <w:right w:val="none" w:sz="0" w:space="0" w:color="auto"/>
              </w:divBdr>
              <w:divsChild>
                <w:div w:id="483400297">
                  <w:marLeft w:val="0"/>
                  <w:marRight w:val="0"/>
                  <w:marTop w:val="0"/>
                  <w:marBottom w:val="450"/>
                  <w:divBdr>
                    <w:top w:val="none" w:sz="0" w:space="0" w:color="auto"/>
                    <w:left w:val="none" w:sz="0" w:space="0" w:color="auto"/>
                    <w:bottom w:val="none" w:sz="0" w:space="0" w:color="auto"/>
                    <w:right w:val="none" w:sz="0" w:space="0" w:color="auto"/>
                  </w:divBdr>
                </w:div>
                <w:div w:id="896891407">
                  <w:marLeft w:val="0"/>
                  <w:marRight w:val="0"/>
                  <w:marTop w:val="0"/>
                  <w:marBottom w:val="450"/>
                  <w:divBdr>
                    <w:top w:val="none" w:sz="0" w:space="0" w:color="auto"/>
                    <w:left w:val="none" w:sz="0" w:space="0" w:color="auto"/>
                    <w:bottom w:val="none" w:sz="0" w:space="0" w:color="auto"/>
                    <w:right w:val="none" w:sz="0" w:space="0" w:color="auto"/>
                  </w:divBdr>
                </w:div>
              </w:divsChild>
            </w:div>
            <w:div w:id="15259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14</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4</cp:revision>
  <dcterms:created xsi:type="dcterms:W3CDTF">2013-01-21T15:42:00Z</dcterms:created>
  <dcterms:modified xsi:type="dcterms:W3CDTF">2015-04-08T09:27:00Z</dcterms:modified>
</cp:coreProperties>
</file>